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80"/>
        <w:jc w:val="center"/>
      </w:pPr>
      <w:r>
        <w:rPr>
          <w:rFonts w:ascii="Arial" w:cs="Arial" w:eastAsia="Arial" w:hAnsi="Arial"/>
          <w:b/>
          <w:bCs/>
          <w:color w:val="07101e"/>
          <w:sz w:val="72"/>
          <w:szCs w:val="72"/>
        </w:rPr>
        <w:t xml:space="preserve">AK</w:t>
      </w:r>
      <w:r>
        <w:rPr>
          <w:rFonts w:ascii="Arial" w:cs="Arial" w:eastAsia="Arial" w:hAnsi="Arial"/>
          <w:b/>
          <w:bCs/>
          <w:color w:val="F59E0B"/>
          <w:sz w:val="72"/>
          <w:szCs w:val="72"/>
        </w:rPr>
        <w:t xml:space="preserve">Bai</w:t>
      </w:r>
    </w:p>
    <w:p>
      <w:pPr>
        <w:spacing w:after="180"/>
        <w:jc w:val="center"/>
      </w:pPr>
      <w:r>
        <w:rPr>
          <w:rFonts w:ascii="Arial" w:cs="Arial" w:eastAsia="Arial" w:hAnsi="Arial"/>
          <w:b/>
          <w:bCs/>
          <w:color w:val="07101e"/>
          <w:sz w:val="28"/>
          <w:szCs w:val="28"/>
        </w:rPr>
        <w:t xml:space="preserve">Operations Infrastructure Roadmap</w:t>
      </w:r>
    </w:p>
    <w:p>
      <w:pPr>
        <w:spacing w:after="60"/>
        <w:jc w:val="center"/>
      </w:pPr>
      <w:r>
        <w:rPr>
          <w:rFonts w:ascii="Arial" w:cs="Arial" w:eastAsia="Arial" w:hAnsi="Arial"/>
          <w:i/>
          <w:iCs/>
          <w:color w:val="D97706"/>
          <w:sz w:val="24"/>
          <w:szCs w:val="24"/>
        </w:rPr>
        <w:t xml:space="preserve">Kaakbay mo sa negosyo.</w:t>
      </w:r>
    </w:p>
    <w:p>
      <w:pPr>
        <w:spacing w:before="200"/>
      </w:pPr>
    </w:p>
    <w:p>
      <w:pPr>
        <w:pBdr>
          <w:bottom w:val="single" w:color="F59E0B" w:sz="8" w:space="8"/>
        </w:pBdr>
        <w:spacing w:after="600"/>
        <w:jc w:val="center"/>
      </w:pPr>
      <w:r>
        <w:rPr>
          <w:rFonts w:ascii="Arial" w:cs="Arial" w:eastAsia="Arial" w:hAnsi="Arial"/>
          <w:color w:val="8A9BB5"/>
          <w:sz w:val="22"/>
          <w:szCs w:val="22"/>
        </w:rPr>
        <w:t xml:space="preserve">Internal Planning Document · Confidential</w:t>
      </w:r>
    </w:p>
    <w:p>
      <w:pPr>
        <w:spacing w:before="300"/>
      </w:pPr>
    </w:p>
    <w:p>
      <w:pPr>
        <w:spacing w:after="60"/>
        <w:jc w:val="center"/>
      </w:pPr>
      <w:r>
        <w:rPr>
          <w:rFonts w:ascii="Arial" w:cs="Arial" w:eastAsia="Arial" w:hAnsi="Arial"/>
          <w:color w:val="07101e"/>
          <w:sz w:val="20"/>
          <w:szCs w:val="20"/>
        </w:rPr>
        <w:t>v4.0 · March 2026</w:t>
      </w:r>
    </w:p>
    <w:p>
      <w:pPr>
        <w:spacing w:after="60"/>
        <w:jc w:val="center"/>
      </w:pPr>
      <w:r>
        <w:rPr>
          <w:rFonts w:ascii="Arial" w:cs="Arial" w:eastAsia="Arial" w:hAnsi="Arial"/>
          <w:color w:val="8A9BB5"/>
          <w:sz w:val="20"/>
          <w:szCs w:val="20"/>
        </w:rPr>
        <w:t xml:space="preserve">Prepared by: Anton del Rosario</w:t>
      </w:r>
    </w:p>
    <w:p>
      <w:pPr>
        <w:spacing w:after="60"/>
        <w:jc w:val="center"/>
      </w:pPr>
      <w:r>
        <w:rPr>
          <w:rFonts w:ascii="Arial" w:cs="Arial" w:eastAsia="Arial" w:hAnsi="Arial"/>
          <w:i/>
          <w:iCs/>
          <w:color w:val="8A9BB5"/>
          <w:sz w:val="19"/>
          <w:szCs w:val="19"/>
        </w:rPr>
        <w:t xml:space="preserve">Companion Document: AKBai Complete Roadmap v8.0</w:t>
      </w:r>
    </w:p>
    <w:p>
      <w:pPr>
        <w:jc w:val="center"/>
      </w:pPr>
      <w:r>
        <w:rPr>
          <w:rFonts w:ascii="Arial" w:cs="Arial" w:eastAsia="Arial" w:hAnsi="Arial"/>
          <w:i/>
          <w:iCs/>
          <w:color w:val="8A9BB5"/>
          <w:sz w:val="18"/>
          <w:szCs w:val="18"/>
        </w:rPr>
        <w:t xml:space="preserve">CONFIDENTIAL — For Internal Planning Only</w:t>
      </w:r>
    </w:p>
    <w:p>
      <w:pPr>
        <w:sectPr>
          <w:pgSz w:w="12240" w:h="15840" w:orient="portrait"/>
          <w:pgMar w:top="1440" w:right="1440" w:bottom="1440" w:left="1440" w:header="708" w:footer="708" w:gutter="0"/>
          <w:pgNumType/>
          <w:docGrid w:linePitch="360"/>
        </w:sectPr>
      </w:pPr>
    </w:p>
    <w:p>
      <w:r>
        <w:br w:type="page"/>
      </w:r>
    </w:p>
    <w:p>
      <w:pPr>
        <w:pStyle w:val="Heading1"/>
        <w:spacing w:after="200" w:before="360"/>
      </w:pPr>
      <w:r>
        <w:rPr>
          <w:rFonts w:ascii="Arial" w:cs="Arial" w:eastAsia="Arial" w:hAnsi="Arial"/>
          <w:b/>
          <w:bCs/>
          <w:color w:val="07101e"/>
          <w:sz w:val="32"/>
          <w:szCs w:val="32"/>
        </w:rPr>
        <w:t xml:space="preserve">Why a Separate Operations Roadmap</w:t>
      </w:r>
    </w:p>
    <w:p>
      <w:pPr>
        <w:spacing w:after="160" w:line="276"/>
      </w:pPr>
      <w:r>
        <w:rPr>
          <w:rFonts w:ascii="Arial" w:cs="Arial" w:eastAsia="Arial" w:hAnsi="Arial"/>
          <w:color w:val="333333"/>
          <w:sz w:val="21"/>
          <w:szCs w:val="21"/>
        </w:rPr>
        <w:t xml:space="preserve">The product roadmap covers what users see and interact with — the PWA, chat interface, dashboards, BIR features. The operations roadmap covers what Anton sees and manages: the internal infrastructure that keeps AKBai running reliably, scales with the user base, and keeps Anton sane as a solo founder. These are distinct codebases, tools, and workflows that must be planned separately to avoid scope creep in the product build.</w:t>
      </w:r>
    </w:p>
    <w:p>
      <w:pPr>
        <w:spacing w:before="100"/>
      </w:pPr>
    </w:p>
    <w:p>
      <w:pPr>
        <w:pStyle w:val="Heading2"/>
        <w:spacing w:after="160" w:before="280"/>
      </w:pPr>
      <w:r>
        <w:rPr>
          <w:rFonts w:ascii="Arial" w:cs="Arial" w:eastAsia="Arial" w:hAnsi="Arial"/>
          <w:b/>
          <w:bCs/>
          <w:color w:val="07101e"/>
          <w:sz w:val="26"/>
          <w:szCs w:val="26"/>
        </w:rPr>
        <w:t xml:space="preserve">Four Operations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90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Domain</w:t>
            </w:r>
          </w:p>
        </w:tc>
        <w:tc>
          <w:tcPr>
            <w:tcW w:type="dxa" w:w="69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Is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Admin Dashboard</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Internal tool for Anton to manage users, subscriptions, flags, and observe system health</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Billing Pipeline</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Xendit webhook handling, subscription state machine, grace periods, plan enforcement</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Support Infrastructure</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WhatsApp Business API setup, response templates, triage and escalation workflows (M1-M6: personal WhatsApp with AKBai business name, M7+: WhatsApp Business API)</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Monitoring &amp; Alerting Stack</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Sentry, UptimeRobot, PostHog, health check endpoints for all 4 external APIs</w:t>
            </w:r>
          </w:p>
        </w:tc>
      </w:tr>
    </w:tbl>
    <w:p>
      <w:pPr>
        <w:spacing w:before="200"/>
      </w:pPr>
    </w:p>
    <w:p>
      <w:pPr>
        <w:pStyle w:val="Heading2"/>
        <w:spacing w:after="160" w:before="280"/>
      </w:pPr>
      <w:r>
        <w:rPr>
          <w:rFonts w:ascii="Arial" w:cs="Arial" w:eastAsia="Arial" w:hAnsi="Arial"/>
          <w:b/>
          <w:bCs/>
          <w:color w:val="07101e"/>
          <w:sz w:val="26"/>
          <w:szCs w:val="26"/>
        </w:rPr>
        <w:t xml:space="preserve">Ops vs Product — Key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59E0B" w:sz="12"/>
              <w:left w:val="single" w:color="CCCCCC" w:sz="1"/>
              <w:bottom w:val="single" w:color="CCCCCC" w:sz="1"/>
              <w:right w:val="single" w:color="CCCCCC" w:sz="1"/>
            </w:tcBorders>
            <w:shd w:fill="07101e" w:val="clear"/>
            <w:tcMar>
              <w:top w:type="dxa" w:w="160"/>
              <w:left w:type="dxa" w:w="200"/>
              <w:bottom w:type="dxa" w:w="160"/>
              <w:right w:type="dxa" w:w="200"/>
            </w:tcMar>
          </w:tcPr>
          <w:p>
            <w:pPr>
              <w:spacing w:after="0"/>
            </w:pPr>
            <w:r>
              <w:rPr>
                <w:rFonts w:ascii="Arial" w:cs="Arial" w:eastAsia="Arial" w:hAnsi="Arial"/>
                <w:b/>
                <w:bCs/>
                <w:color w:val="F59E0B"/>
                <w:sz w:val="22"/>
                <w:szCs w:val="22"/>
              </w:rPr>
              <w:t xml:space="preserve">The product roadmap builds what users pay for. The ops roadmap builds what lets Anton sleep at night. Both are required. Neither is optional.</w:t>
            </w:r>
          </w:p>
        </w:tc>
      </w:tr>
    </w:tbl>
    <w:p>
      <w:r>
        <w:br w:type="page"/>
      </w:r>
    </w:p>
    <w:p>
      <w:pPr>
        <w:pStyle w:val="Heading1"/>
        <w:spacing w:after="200" w:before="360"/>
      </w:pPr>
      <w:r>
        <w:rPr>
          <w:rFonts w:ascii="Arial" w:cs="Arial" w:eastAsia="Arial" w:hAnsi="Arial"/>
          <w:b/>
          <w:bCs/>
          <w:color w:val="07101e"/>
          <w:sz w:val="32"/>
          <w:szCs w:val="32"/>
        </w:rPr>
        <w:t xml:space="preserve">OPS Build 0 — Monitoring &amp; Alerting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FF8ED" w:sz="12"/>
              <w:left w:val="none" w:sz="0"/>
              <w:bottom w:val="none" w:sz="0"/>
              <w:right w:val="none" w:sz="0"/>
            </w:tcBorders>
            <w:shd w:val="clear"/>
            <w:tcMar>
              <w:top w:type="dxa" w:w="160"/>
              <w:left w:type="dxa" w:w="200"/>
              <w:bottom w:type="dxa" w:w="160"/>
              <w:right w:type="dxa" w:w="200"/>
            </w:tcMar>
          </w:tcPr>
          <w:p>
            <w:pPr>
              <w:spacing w:after="60"/>
            </w:pPr>
            <w:r>
              <w:rPr>
                <w:rFonts w:ascii="Arial" w:cs="Arial" w:eastAsia="Arial" w:hAnsi="Arial"/>
                <w:b/>
                <w:bCs/>
                <w:color w:val="FFF8ED"/>
                <w:sz w:val="24"/>
                <w:szCs w:val="24"/>
              </w:rPr>
              <w:t xml:space="preserve">OPS BUILD 0 | Must ship before any beta user onboards | ~8 hours | Phase 0A</w:t>
            </w:r>
          </w:p>
          <w:p>
            <w:r>
              <w:rPr>
                <w:rFonts w:ascii="Arial" w:cs="Arial" w:eastAsia="Arial" w:hAnsi="Arial"/>
                <w:color w:val="8A9BB5"/>
                <w:sz w:val="18"/>
                <w:szCs w:val="18"/>
              </w:rPr>
              <w:t xml:space="preserve">D97706</w:t>
            </w:r>
          </w:p>
        </w:tc>
      </w:tr>
    </w:tbl>
    <w:p>
      <w:pPr>
        <w:spacing w:before="100"/>
      </w:pPr>
    </w:p>
    <w:p>
      <w:pPr>
        <w:pStyle w:val="Heading2"/>
        <w:spacing w:after="160" w:before="280"/>
      </w:pPr>
      <w:r>
        <w:rPr>
          <w:rFonts w:ascii="Arial" w:cs="Arial" w:eastAsia="Arial" w:hAnsi="Arial"/>
          <w:b/>
          <w:bCs/>
          <w:color w:val="07101e"/>
          <w:sz w:val="26"/>
          <w:szCs w:val="26"/>
        </w:rPr>
        <w:t xml:space="preserve">Why This Ships First</w:t>
      </w:r>
    </w:p>
    <w:p>
      <w:pPr>
        <w:spacing w:after="160" w:line="276"/>
      </w:pPr>
      <w:r>
        <w:rPr>
          <w:rFonts w:ascii="Arial" w:cs="Arial" w:eastAsia="Arial" w:hAnsi="Arial"/>
          <w:color w:val="333333"/>
          <w:sz w:val="21"/>
          <w:szCs w:val="21"/>
        </w:rPr>
        <w:t xml:space="preserve">Without monitoring you are blind. If the Claude API goes down during a BIR deadline, you will not know until a user WhatsApps you in a panic. This build creates visibility into every layer of the stack before a single real user touches the product.</w:t>
      </w:r>
    </w:p>
    <w:p>
      <w:pPr>
        <w:spacing w:before="100"/>
      </w:pPr>
    </w:p>
    <w:p>
      <w:pPr>
        <w:pStyle w:val="Heading2"/>
        <w:spacing w:after="160" w:before="280"/>
      </w:pPr>
      <w:r>
        <w:rPr>
          <w:rFonts w:ascii="Arial" w:cs="Arial" w:eastAsia="Arial" w:hAnsi="Arial"/>
          <w:b/>
          <w:bCs/>
          <w:color w:val="07101e"/>
          <w:sz w:val="26"/>
          <w:szCs w:val="26"/>
        </w:rPr>
        <w:t xml:space="preserve">Tools &amp;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Purpose</w:t>
            </w:r>
          </w:p>
        </w:tc>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Cost</w:t>
            </w:r>
          </w:p>
        </w:tc>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Setup Priority</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Sentry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JavaScript error tracking, crash reports, source maps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$0–$26/mo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 — Day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UptimeRobot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HTTP uptime monitoring for all API endpoints + PWA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$7/mo Pro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 — Day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PostHog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Product analytics, user funnels, Sense Check Gate signals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$0 (free up to 1M events)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 — Day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Supabase Dashboard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Built-in DB metrics, query performance, RLS audit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Included in Pro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 — Day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Better Uptime (optional)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Public status page + on-call push alerts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$0–$20/mo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8"/>
                <w:szCs w:val="18"/>
              </w:rPr>
              <w:t xml:space="preserve">NICE TO HAVE</w:t>
            </w:r>
          </w:p>
        </w:tc>
      </w:tr>
    </w:tbl>
    <w:p>
      <w:pPr>
        <w:spacing w:before="100"/>
      </w:pPr>
    </w:p>
    <w:p>
      <w:pPr>
        <w:pStyle w:val="Heading2"/>
        <w:spacing w:after="160" w:before="280"/>
      </w:pPr>
      <w:r>
        <w:rPr>
          <w:rFonts w:ascii="Arial" w:cs="Arial" w:eastAsia="Arial" w:hAnsi="Arial"/>
          <w:b/>
          <w:bCs/>
          <w:color w:val="07101e"/>
          <w:sz w:val="26"/>
          <w:szCs w:val="26"/>
        </w:rPr>
        <w:t xml:space="preserve">Health Check Endpoints</w:t>
      </w:r>
    </w:p>
    <w:p>
      <w:pPr>
        <w:spacing w:after="160" w:line="276"/>
      </w:pPr>
      <w:r>
        <w:rPr>
          <w:rFonts w:ascii="Arial" w:cs="Arial" w:eastAsia="Arial" w:hAnsi="Arial"/>
          <w:color w:val="333333"/>
          <w:sz w:val="21"/>
          <w:szCs w:val="21"/>
        </w:rPr>
        <w:t xml:space="preserve">Create a /api/health endpoint in Next.js that pings all 4 external dependencies and returns a status JSON. UptimeRobot monitors this every 5 minutes. If any dependency fails, Anton gets a push notification within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Dependency</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Check Method</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Failure Action</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Supabase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SELECT 1 query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Show 'service degraded' banner in app</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Claude API (Anthropic)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Lightweight ping with 10-token prompt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Fall back to static FAQ responses, show AI unavailable banner</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Claude Haiku Vision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Receipt scan test (lightweight)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Disable receipt scanning, show manual entry prompt (Pro: 30/month, Business: 60/month, Free: 0 scans)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Xendit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Webhook endpoint health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Pause subscription billing, log for manual retry</w:t>
            </w:r>
          </w:p>
        </w:tc>
      </w:tr>
    </w:tbl>
    <w:p>
      <w:pPr>
        <w:spacing w:before="100"/>
      </w:pPr>
    </w:p>
    <w:p>
      <w:pPr>
        <w:pStyle w:val="Heading2"/>
        <w:spacing w:after="160" w:before="280"/>
      </w:pPr>
      <w:r>
        <w:rPr>
          <w:rFonts w:ascii="Arial" w:cs="Arial" w:eastAsia="Arial" w:hAnsi="Arial"/>
          <w:b/>
          <w:bCs/>
          <w:color w:val="07101e"/>
          <w:sz w:val="26"/>
          <w:szCs w:val="26"/>
        </w:rPr>
        <w:t xml:space="preserve">Anton's Alert Protocol</w:t>
      </w:r>
    </w:p>
    <w:p>
      <w:pPr>
        <w:pStyle w:val="ListParagraph"/>
        <w:numPr>
          <w:ilvl w:val="0"/>
          <w:numId w:val="2"/>
        </w:numPr>
        <w:spacing w:after="100" w:line="276"/>
      </w:pPr>
      <w:r>
        <w:rPr>
          <w:rFonts w:ascii="Arial" w:cs="Arial" w:eastAsia="Arial" w:hAnsi="Arial"/>
          <w:color w:val="333333"/>
          <w:sz w:val="21"/>
          <w:szCs w:val="21"/>
        </w:rPr>
        <w:t xml:space="preserve">UptimeRobot detects downtime → Push notification to Anton's phone within 5 minutes</w:t>
      </w:r>
    </w:p>
    <w:p>
      <w:pPr>
        <w:pStyle w:val="ListParagraph"/>
        <w:numPr>
          <w:ilvl w:val="0"/>
          <w:numId w:val="2"/>
        </w:numPr>
        <w:spacing w:after="100" w:line="276"/>
      </w:pPr>
      <w:r>
        <w:rPr>
          <w:rFonts w:ascii="Arial" w:cs="Arial" w:eastAsia="Arial" w:hAnsi="Arial"/>
          <w:color w:val="333333"/>
          <w:sz w:val="21"/>
          <w:szCs w:val="21"/>
        </w:rPr>
        <w:t xml:space="preserve">Anton checks /api/health endpoint to identify which dependency failed</w:t>
      </w:r>
    </w:p>
    <w:p>
      <w:pPr>
        <w:pStyle w:val="ListParagraph"/>
        <w:numPr>
          <w:ilvl w:val="0"/>
          <w:numId w:val="2"/>
        </w:numPr>
        <w:spacing w:after="100" w:line="276"/>
      </w:pPr>
      <w:r>
        <w:rPr>
          <w:rFonts w:ascii="Arial" w:cs="Arial" w:eastAsia="Arial" w:hAnsi="Arial"/>
          <w:color w:val="333333"/>
          <w:sz w:val="21"/>
          <w:szCs w:val="21"/>
        </w:rPr>
        <w:t xml:space="preserve">Check dependency status page (status.anthropic.com, status.supabase.com, etc.)</w:t>
      </w:r>
    </w:p>
    <w:p>
      <w:pPr>
        <w:pStyle w:val="ListParagraph"/>
        <w:numPr>
          <w:ilvl w:val="0"/>
          <w:numId w:val="2"/>
        </w:numPr>
        <w:spacing w:after="100" w:line="276"/>
      </w:pPr>
      <w:r>
        <w:rPr>
          <w:rFonts w:ascii="Arial" w:cs="Arial" w:eastAsia="Arial" w:hAnsi="Arial"/>
          <w:color w:val="333333"/>
          <w:sz w:val="21"/>
          <w:szCs w:val="21"/>
        </w:rPr>
        <w:t xml:space="preserve">Post in-app banner: 'Ang AKBai ay may technical issue ngayon. Bumabalik kami agad.' (Taglish)</w:t>
      </w:r>
    </w:p>
    <w:p>
      <w:pPr>
        <w:pStyle w:val="ListParagraph"/>
        <w:numPr>
          <w:ilvl w:val="0"/>
          <w:numId w:val="2"/>
        </w:numPr>
        <w:spacing w:after="100" w:line="276"/>
      </w:pPr>
      <w:r>
        <w:rPr>
          <w:rFonts w:ascii="Arial" w:cs="Arial" w:eastAsia="Arial" w:hAnsi="Arial"/>
          <w:color w:val="333333"/>
          <w:sz w:val="21"/>
          <w:szCs w:val="21"/>
        </w:rPr>
        <w:t xml:space="preserve">Resolve or escalate per OPS Flow 2 Incident Runbook (see Operations Playbook)</w:t>
      </w:r>
    </w:p>
    <w:p>
      <w:pPr>
        <w:spacing w:before="100"/>
      </w:pPr>
    </w:p>
    <w:p>
      <w:pPr>
        <w:pStyle w:val="Heading2"/>
        <w:spacing w:after="160" w:before="280"/>
      </w:pPr>
      <w:r>
        <w:rPr>
          <w:rFonts w:ascii="Arial" w:cs="Arial" w:eastAsia="Arial" w:hAnsi="Arial"/>
          <w:b/>
          <w:bCs/>
          <w:color w:val="07101e"/>
          <w:sz w:val="26"/>
          <w:szCs w:val="26"/>
        </w:rPr>
        <w:t xml:space="preserve">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cantSplit/>
        </w:trPr>
        <w:tc>
          <w:tcPr>
            <w:tcW w:type="dxa" w:w="65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28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Hours</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Sentry integration + source maps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UptimeRobot setup + /api/health endpoint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PostHog integration + event taxonomy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Alert protocol documentation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1h</w:t>
            </w:r>
          </w:p>
        </w:tc>
      </w:tr>
      <w:tr>
        <w:trPr>
          <w:cantSplit/>
        </w:trPr>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8 hours</w:t>
            </w:r>
          </w:p>
        </w:tc>
      </w:tr>
    </w:tbl>
    <w:p>
      <w:r>
        <w:br w:type="page"/>
      </w:r>
    </w:p>
    <w:p>
      <w:pPr>
        <w:pStyle w:val="Heading1"/>
        <w:spacing w:after="200" w:before="360"/>
      </w:pPr>
      <w:r>
        <w:rPr>
          <w:rFonts w:ascii="Arial" w:cs="Arial" w:eastAsia="Arial" w:hAnsi="Arial"/>
          <w:b/>
          <w:bCs/>
          <w:color w:val="07101e"/>
          <w:sz w:val="32"/>
          <w:szCs w:val="32"/>
        </w:rPr>
        <w:t xml:space="preserve">OPS Build 1 — Billing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FF8ED" w:sz="12"/>
              <w:left w:val="none" w:sz="0"/>
              <w:bottom w:val="none" w:sz="0"/>
              <w:right w:val="none" w:sz="0"/>
            </w:tcBorders>
            <w:shd w:val="clear"/>
            <w:tcMar>
              <w:top w:type="dxa" w:w="160"/>
              <w:left w:type="dxa" w:w="200"/>
              <w:bottom w:type="dxa" w:w="160"/>
              <w:right w:type="dxa" w:w="200"/>
            </w:tcMar>
          </w:tcPr>
          <w:p>
            <w:pPr>
              <w:spacing w:after="60"/>
            </w:pPr>
            <w:r>
              <w:rPr>
                <w:rFonts w:ascii="Arial" w:cs="Arial" w:eastAsia="Arial" w:hAnsi="Arial"/>
                <w:b/>
                <w:bCs/>
                <w:color w:val="FFF8ED"/>
                <w:sz w:val="24"/>
                <w:szCs w:val="24"/>
              </w:rPr>
              <w:t xml:space="preserve">OPS BUILD 1 | Xendit integration + subscription state machine | ~14 hours | Phase 1 — Build 4</w:t>
            </w:r>
          </w:p>
          <w:p>
            <w:r>
              <w:rPr>
                <w:rFonts w:ascii="Arial" w:cs="Arial" w:eastAsia="Arial" w:hAnsi="Arial"/>
                <w:color w:val="8A9BB5"/>
                <w:sz w:val="18"/>
                <w:szCs w:val="18"/>
              </w:rPr>
              <w:t xml:space="preserve">D97706</w:t>
            </w:r>
          </w:p>
        </w:tc>
      </w:tr>
    </w:tbl>
    <w:p>
      <w:pPr>
        <w:spacing w:before="100"/>
      </w:pPr>
    </w:p>
    <w:p>
      <w:pPr>
        <w:pStyle w:val="Heading2"/>
        <w:spacing w:after="160" w:before="280"/>
      </w:pPr>
      <w:r>
        <w:rPr>
          <w:rFonts w:ascii="Arial" w:cs="Arial" w:eastAsia="Arial" w:hAnsi="Arial"/>
          <w:b/>
          <w:bCs/>
          <w:color w:val="07101e"/>
          <w:sz w:val="26"/>
          <w:szCs w:val="26"/>
        </w:rPr>
        <w:t xml:space="preserve">Why This Is Separate from the Product Build</w:t>
      </w:r>
    </w:p>
    <w:p>
      <w:pPr>
        <w:spacing w:after="160" w:line="276"/>
      </w:pPr>
      <w:r>
        <w:rPr>
          <w:rFonts w:ascii="Arial" w:cs="Arial" w:eastAsia="Arial" w:hAnsi="Arial"/>
          <w:color w:val="333333"/>
          <w:sz w:val="21"/>
          <w:szCs w:val="21"/>
        </w:rPr>
        <w:t xml:space="preserve">The product build handles what users see when they upgrade (the UI, the paywall, the upgrade CTA). The billing pipeline handles what happens behind the scenes: webhook receipt, idempotency checks, subscription state transitions, grace periods, and plan enforcement at the API layer. Getting this wrong means double-charging users or failing to cut off expired subscriptions — both are catastrophic for a solo founder's reputation.</w:t>
      </w:r>
    </w:p>
    <w:p>
      <w:pPr>
        <w:spacing w:before="100"/>
      </w:pPr>
    </w:p>
    <w:p>
      <w:pPr>
        <w:pStyle w:val="Heading2"/>
        <w:spacing w:after="160" w:before="280"/>
      </w:pPr>
      <w:r>
        <w:rPr>
          <w:rFonts w:ascii="Arial" w:cs="Arial" w:eastAsia="Arial" w:hAnsi="Arial"/>
          <w:b/>
          <w:bCs/>
          <w:color w:val="07101e"/>
          <w:sz w:val="26"/>
          <w:szCs w:val="26"/>
        </w:rPr>
        <w:t xml:space="preserve">Subscription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5148"/>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State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Trigger</w:t>
            </w:r>
          </w:p>
        </w:tc>
        <w:tc>
          <w:tcPr>
            <w:tcW w:type="dxa" w:w="5148"/>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Happens</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New signup</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Free tier active, 10 queries/day limit enforced (Haiku-only routing)</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ACTIVE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Xendit payment.succeeded webhook</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Pro/Business features unlocked, limit removed</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GRACE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Xendit payment.failed webhook</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 features retained for 3 days, daily push reminder sent</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EXPIRED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Grace period ends (72h cron)</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Downgraded to Free tier, data preserved, upgrade prompt shown</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CANCELLED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User cancels</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Active until end of billing period, then FREE</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REFUNDED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Xendit refund processed</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Immediate downgrade to TRIAL</w:t>
            </w:r>
          </w:p>
        </w:tc>
      </w:tr>
    </w:tbl>
    <w:p>
      <w:pPr>
        <w:spacing w:before="100"/>
      </w:pPr>
    </w:p>
    <w:p>
      <w:pPr>
        <w:pStyle w:val="Heading2"/>
        <w:spacing w:after="160" w:before="280"/>
      </w:pPr>
      <w:r>
        <w:rPr>
          <w:rFonts w:ascii="Arial" w:cs="Arial" w:eastAsia="Arial" w:hAnsi="Arial"/>
          <w:b/>
          <w:bCs/>
          <w:color w:val="07101e"/>
          <w:sz w:val="26"/>
          <w:szCs w:val="26"/>
        </w:rPr>
        <w:t xml:space="preserve">Webhook Idempotency (Critical)</w:t>
      </w:r>
    </w:p>
    <w:p>
      <w:pPr>
        <w:spacing w:after="160" w:line="276"/>
      </w:pPr>
      <w:r>
        <w:rPr>
          <w:rFonts w:ascii="Arial" w:cs="Arial" w:eastAsia="Arial" w:hAnsi="Arial"/>
          <w:color w:val="333333"/>
          <w:sz w:val="21"/>
          <w:szCs w:val="21"/>
        </w:rPr>
        <w:t xml:space="preserve">Xendit webhooks can fire multiple times for the same event (network retry on timeout). The handler MUST deduplicate by payment_id before processing any state transition. Use a webhook_events table in Supabase with a unique constraint on (payment_id, event_type). If the row already exists, return 200 OK immediately without processing.</w:t>
      </w:r>
    </w:p>
    <w:p>
      <w:pPr>
        <w:spacing w:before="100"/>
      </w:pPr>
    </w:p>
    <w:p>
      <w:pPr>
        <w:pStyle w:val="Heading2"/>
        <w:spacing w:after="160" w:before="280"/>
      </w:pPr>
      <w:r>
        <w:rPr>
          <w:rFonts w:ascii="Arial" w:cs="Arial" w:eastAsia="Arial" w:hAnsi="Arial"/>
          <w:b/>
          <w:bCs/>
          <w:color w:val="07101e"/>
          <w:sz w:val="26"/>
          <w:szCs w:val="26"/>
        </w:rPr>
        <w:t xml:space="preserve">Grace Period Cron</w:t>
      </w:r>
    </w:p>
    <w:p>
      <w:pPr>
        <w:spacing w:after="160" w:line="276"/>
      </w:pPr>
      <w:r>
        <w:rPr>
          <w:rFonts w:ascii="Arial" w:cs="Arial" w:eastAsia="Arial" w:hAnsi="Arial"/>
          <w:color w:val="333333"/>
          <w:sz w:val="21"/>
          <w:szCs w:val="21"/>
        </w:rPr>
        <w:t xml:space="preserve">A Supabase Edge Function runs every 6 hours. It queries all subscriptions in GRACE state where grace_started_at is older than 72 hours. For each expired subscription: set state to EXPIRED, send final push notification, enforce Free tier limits immediately.</w:t>
      </w:r>
    </w:p>
    <w:p>
      <w:pPr>
        <w:spacing w:before="100"/>
      </w:pPr>
    </w:p>
    <w:p>
      <w:pPr>
        <w:pStyle w:val="Heading2"/>
        <w:spacing w:after="160" w:before="280"/>
      </w:pPr>
      <w:r>
        <w:rPr>
          <w:rFonts w:ascii="Arial" w:cs="Arial" w:eastAsia="Arial" w:hAnsi="Arial"/>
          <w:b/>
          <w:bCs/>
          <w:color w:val="07101e"/>
          <w:sz w:val="26"/>
          <w:szCs w:val="26"/>
        </w:rPr>
        <w:t xml:space="preserve">Plan Enforcement Architecture</w:t>
      </w:r>
    </w:p>
    <w:p>
      <w:pPr>
        <w:spacing w:after="160" w:line="276"/>
      </w:pPr>
      <w:r>
        <w:rPr>
          <w:rFonts w:ascii="Arial" w:cs="Arial" w:eastAsia="Arial" w:hAnsi="Arial"/>
          <w:color w:val="333333"/>
          <w:sz w:val="21"/>
          <w:szCs w:val="21"/>
        </w:rPr>
        <w:t xml:space="preserve">Plan enforcement happens at the API middleware layer, not in the UI. Every AI query checks the user's current subscription state from Supabase before processing. This prevents tier bypass via direct API calls. The check adds ~5ms latency.</w:t>
      </w:r>
    </w:p>
    <w:p>
      <w:pPr>
        <w:spacing w:before="100"/>
      </w:pPr>
    </w:p>
    <w:p>
      <w:pPr>
        <w:pStyle w:val="Heading2"/>
        <w:spacing w:after="160" w:before="280"/>
      </w:pPr>
      <w:r>
        <w:rPr>
          <w:rFonts w:ascii="Arial" w:cs="Arial" w:eastAsia="Arial" w:hAnsi="Arial"/>
          <w:b/>
          <w:bCs/>
          <w:color w:val="07101e"/>
          <w:sz w:val="26"/>
          <w:szCs w:val="26"/>
        </w:rPr>
        <w:t xml:space="preserve">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cantSplit/>
        </w:trPr>
        <w:tc>
          <w:tcPr>
            <w:tcW w:type="dxa" w:w="65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28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Hours</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Xendit webhook handler + idempotency table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Subscription state machine (Supabase schema + transitions)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Grace period cron (Edge Function)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Plan enforcement middleware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Xendit test mode integration testing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Billing event logging + admin visibility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14 hours</w:t>
            </w:r>
          </w:p>
        </w:tc>
      </w:tr>
    </w:tbl>
    <w:p>
      <w:r>
        <w:br w:type="page"/>
      </w:r>
    </w:p>
    <w:p>
      <w:pPr>
        <w:pStyle w:val="Heading1"/>
        <w:spacing w:after="200" w:before="360"/>
      </w:pPr>
      <w:r>
        <w:rPr>
          <w:rFonts w:ascii="Arial" w:cs="Arial" w:eastAsia="Arial" w:hAnsi="Arial"/>
          <w:b/>
          <w:bCs/>
          <w:color w:val="07101e"/>
          <w:sz w:val="32"/>
          <w:szCs w:val="32"/>
        </w:rPr>
        <w:t xml:space="preserve">OPS Build 2 —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EFAF3" w:sz="12"/>
              <w:left w:val="none" w:sz="0"/>
              <w:bottom w:val="none" w:sz="0"/>
              <w:right w:val="none" w:sz="0"/>
            </w:tcBorders>
            <w:shd w:val="clear"/>
            <w:tcMar>
              <w:top w:type="dxa" w:w="160"/>
              <w:left w:type="dxa" w:w="200"/>
              <w:bottom w:type="dxa" w:w="160"/>
              <w:right w:type="dxa" w:w="200"/>
            </w:tcMar>
          </w:tcPr>
          <w:p>
            <w:pPr>
              <w:spacing w:after="60"/>
            </w:pPr>
            <w:r>
              <w:rPr>
                <w:rFonts w:ascii="Arial" w:cs="Arial" w:eastAsia="Arial" w:hAnsi="Arial"/>
                <w:b/>
                <w:bCs/>
                <w:color w:val="FEFAF3"/>
                <w:sz w:val="24"/>
                <w:szCs w:val="24"/>
              </w:rPr>
              <w:t xml:space="preserve">OPS BUILD 2 | Internal visibility + control panel for Anton | ~18 hours | Phase 1 — Post-launch (Month 2)</w:t>
            </w:r>
          </w:p>
          <w:p>
            <w:r>
              <w:rPr>
                <w:rFonts w:ascii="Arial" w:cs="Arial" w:eastAsia="Arial" w:hAnsi="Arial"/>
                <w:color w:val="8A9BB5"/>
                <w:sz w:val="18"/>
                <w:szCs w:val="18"/>
              </w:rPr>
              <w:t xml:space="preserve">D97706</w:t>
            </w:r>
          </w:p>
        </w:tc>
      </w:tr>
    </w:tbl>
    <w:p>
      <w:pPr>
        <w:spacing w:before="100"/>
      </w:pPr>
    </w:p>
    <w:p>
      <w:pPr>
        <w:pStyle w:val="Heading2"/>
        <w:spacing w:after="160" w:before="280"/>
      </w:pPr>
      <w:r>
        <w:rPr>
          <w:rFonts w:ascii="Arial" w:cs="Arial" w:eastAsia="Arial" w:hAnsi="Arial"/>
          <w:b/>
          <w:bCs/>
          <w:color w:val="07101e"/>
          <w:sz w:val="26"/>
          <w:szCs w:val="26"/>
        </w:rPr>
        <w:t xml:space="preserve">Philosophy</w:t>
      </w:r>
    </w:p>
    <w:p>
      <w:pPr>
        <w:spacing w:after="160" w:line="276"/>
      </w:pPr>
      <w:r>
        <w:rPr>
          <w:rFonts w:ascii="Arial" w:cs="Arial" w:eastAsia="Arial" w:hAnsi="Arial"/>
          <w:color w:val="333333"/>
          <w:sz w:val="21"/>
          <w:szCs w:val="21"/>
        </w:rPr>
        <w:t xml:space="preserve">The admin dashboard is not a product feature. It is Anton's cockpit. For 0–200 users it can be a combination of Supabase Studio + a simple Retool view. Do not over-engineer this — the goal is visibility and control, not beauty.</w:t>
      </w:r>
    </w:p>
    <w:p>
      <w:pPr>
        <w:spacing w:before="100"/>
      </w:pPr>
    </w:p>
    <w:p>
      <w:pPr>
        <w:pStyle w:val="Heading2"/>
        <w:spacing w:after="160" w:before="280"/>
      </w:pPr>
      <w:r>
        <w:rPr>
          <w:rFonts w:ascii="Arial" w:cs="Arial" w:eastAsia="Arial" w:hAnsi="Arial"/>
          <w:b/>
          <w:bCs/>
          <w:color w:val="07101e"/>
          <w:sz w:val="26"/>
          <w:szCs w:val="26"/>
        </w:rPr>
        <w:t xml:space="preserve">Dashboard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3146"/>
        <w:gridCol w:w="1872"/>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Module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Anton Sees</w:t>
            </w:r>
          </w:p>
        </w:tc>
        <w:tc>
          <w:tcPr>
            <w:tcW w:type="dxa" w:w="3146"/>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Build Approach</w:t>
            </w:r>
          </w:p>
        </w:tc>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Status</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User Overview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Total users, active today/week/month, new signups, churn</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view + PostHog dashboard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MRR &amp; 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MRR breakdown by plan (Beta/Free/Pro/Business), MRR growth, Xendit reconciliation. Reference: Financial Model v2.</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query + Xendit dashboard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Feature Usage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Most-used features, Kilala Kita completion rate, bootstrap path breakdown</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PostHog funnels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Flag-as-Wrong Queue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All AI responses flagged by users, raw content, response correction needed</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Custom Supabase table + Retool view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Subscription States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Count by state (TRIAL/ACTIVE/GRACE/EXPIRED), at-risk accounts</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view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API Health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Current status of all 4 dependencies, last check time</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/api/health endpoint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w:t>
            </w:r>
          </w:p>
        </w:tc>
      </w:tr>
    </w:tbl>
    <w:p>
      <w:pPr>
        <w:spacing w:before="100"/>
      </w:pPr>
    </w:p>
    <w:p>
      <w:pPr>
        <w:pStyle w:val="Heading2"/>
        <w:spacing w:after="160" w:before="280"/>
      </w:pPr>
      <w:r>
        <w:rPr>
          <w:rFonts w:ascii="Arial" w:cs="Arial" w:eastAsia="Arial" w:hAnsi="Arial"/>
          <w:b/>
          <w:bCs/>
          <w:color w:val="07101e"/>
          <w:sz w:val="26"/>
          <w:szCs w:val="26"/>
        </w:rPr>
        <w:t xml:space="preserve">Feature Flags via Supabase</w:t>
      </w:r>
    </w:p>
    <w:p>
      <w:pPr>
        <w:spacing w:after="160" w:line="276"/>
      </w:pPr>
      <w:r>
        <w:rPr>
          <w:rFonts w:ascii="Arial" w:cs="Arial" w:eastAsia="Arial" w:hAnsi="Arial"/>
          <w:color w:val="333333"/>
          <w:sz w:val="21"/>
          <w:szCs w:val="21"/>
        </w:rPr>
        <w:t xml:space="preserve">Store feature flags in a Supabase config table (key, value, description, updated_at). The product reads these on each session. Anton can toggle features on/off for all users or specific user groups without a code deploy. Example flags: bir_features_enabled, voice_input_enabled, google_sheets_beta.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Flag</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Default</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Purpose</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bir_features_enabled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true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Master switch for all BIR features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data_bootstrap_csv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true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Enable CSV/XLSX upload path in Kilala Kita</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voice_input_beta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false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Enable Whisper voice input for beta users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google_sheets_oauth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false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Enable Google Sheets OAuth (Phase 2)</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maintenance_mode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false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Show maintenance banner to all users</w:t>
            </w:r>
          </w:p>
        </w:tc>
      </w:tr>
    </w:tbl>
    <w:p>
      <w:pPr>
        <w:spacing w:before="100"/>
      </w:pPr>
    </w:p>
    <w:p>
      <w:pPr>
        <w:pStyle w:val="Heading2"/>
        <w:spacing w:after="160" w:before="280"/>
      </w:pPr>
      <w:r>
        <w:rPr>
          <w:rFonts w:ascii="Arial" w:cs="Arial" w:eastAsia="Arial" w:hAnsi="Arial"/>
          <w:b/>
          <w:bCs/>
          <w:color w:val="07101e"/>
          <w:sz w:val="26"/>
          <w:szCs w:val="26"/>
        </w:rPr>
        <w:t xml:space="preserve">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cantSplit/>
        </w:trPr>
        <w:tc>
          <w:tcPr>
            <w:tcW w:type="dxa" w:w="65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28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Hours</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views for user + revenue metrics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4h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PostHog dashboard configuration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Feature flags config table + product integration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4h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Flag-as-Wrong queue + Retool view</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4h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Subscription state overview query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Basic admin auth (separate Supabase role)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18 hours</w:t>
            </w:r>
          </w:p>
        </w:tc>
      </w:tr>
    </w:tbl>
    <w:p>
      <w:r>
        <w:br w:type="page"/>
      </w:r>
    </w:p>
    <w:p>
      <w:pPr>
        <w:pStyle w:val="Heading1"/>
        <w:spacing w:after="200" w:before="360"/>
      </w:pPr>
      <w:r>
        <w:rPr>
          <w:rFonts w:ascii="Arial" w:cs="Arial" w:eastAsia="Arial" w:hAnsi="Arial"/>
          <w:b/>
          <w:bCs/>
          <w:color w:val="07101e"/>
          <w:sz w:val="32"/>
          <w:szCs w:val="32"/>
        </w:rPr>
        <w:t xml:space="preserve">OPS Build 3 — Support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1FAF0" w:sz="12"/>
              <w:left w:val="none" w:sz="0"/>
              <w:bottom w:val="none" w:sz="0"/>
              <w:right w:val="none" w:sz="0"/>
            </w:tcBorders>
            <w:shd w:val="clear"/>
            <w:tcMar>
              <w:top w:type="dxa" w:w="160"/>
              <w:left w:type="dxa" w:w="200"/>
              <w:bottom w:type="dxa" w:w="160"/>
              <w:right w:type="dxa" w:w="200"/>
            </w:tcMar>
          </w:tcPr>
          <w:p>
            <w:pPr>
              <w:spacing w:after="60"/>
            </w:pPr>
            <w:r>
              <w:rPr>
                <w:rFonts w:ascii="Arial" w:cs="Arial" w:eastAsia="Arial" w:hAnsi="Arial"/>
                <w:b/>
                <w:bCs/>
                <w:color w:val="D1FAF0"/>
                <w:sz w:val="24"/>
                <w:szCs w:val="24"/>
              </w:rPr>
              <w:t xml:space="preserve">OPS BUILD 3 | WhatsApp Business API + triage system | ~10 hours | Phase 1 — 2 weeks before launch</w:t>
            </w:r>
          </w:p>
          <w:p>
            <w:r>
              <w:rPr>
                <w:rFonts w:ascii="Arial" w:cs="Arial" w:eastAsia="Arial" w:hAnsi="Arial"/>
                <w:color w:val="8A9BB5"/>
                <w:sz w:val="18"/>
                <w:szCs w:val="18"/>
              </w:rPr>
              <w:t xml:space="preserve">0B7A6E</w:t>
            </w:r>
          </w:p>
        </w:tc>
      </w:tr>
    </w:tbl>
    <w:p>
      <w:pPr>
        <w:spacing w:before="100"/>
      </w:pPr>
    </w:p>
    <w:p>
      <w:pPr>
        <w:pStyle w:val="Heading2"/>
        <w:spacing w:after="160" w:before="280"/>
      </w:pPr>
      <w:r>
        <w:rPr>
          <w:rFonts w:ascii="Arial" w:cs="Arial" w:eastAsia="Arial" w:hAnsi="Arial"/>
          <w:b/>
          <w:bCs/>
          <w:color w:val="07101e"/>
          <w:sz w:val="26"/>
          <w:szCs w:val="26"/>
        </w:rPr>
        <w:t xml:space="preserve">Support Channel Decision</w:t>
      </w:r>
    </w:p>
    <w:p>
      <w:pPr>
        <w:spacing w:after="160" w:line="276"/>
      </w:pPr>
      <w:r>
        <w:rPr>
          <w:rFonts w:ascii="Arial" w:cs="Arial" w:eastAsia="Arial" w:hAnsi="Arial"/>
          <w:color w:val="333333"/>
          <w:sz w:val="21"/>
          <w:szCs w:val="21"/>
        </w:rPr>
        <w:t xml:space="preserve">Support runs through WhatsApp Business (primary) and Viber (secondary). Both are widely used in the Philippine MSME market. Email support is available but deprioritized — most target users prefer messaging over email. A formal ticketing system (Zendesk, Freshdesk) is overkill for 0–200 users; a structured WhatsApp workflow with a Notion triage log is sufficient.</w:t>
      </w:r>
    </w:p>
    <w:p>
      <w:pPr>
        <w:spacing w:before="100"/>
      </w:pPr>
    </w:p>
    <w:p>
      <w:pPr>
        <w:pStyle w:val="Heading2"/>
        <w:spacing w:after="160" w:before="280"/>
      </w:pPr>
      <w:r>
        <w:rPr>
          <w:rFonts w:ascii="Arial" w:cs="Arial" w:eastAsia="Arial" w:hAnsi="Arial"/>
          <w:b/>
          <w:bCs/>
          <w:color w:val="07101e"/>
          <w:sz w:val="26"/>
          <w:szCs w:val="26"/>
        </w:rPr>
        <w:t xml:space="preserve">WhatsApp Business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Item</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Business account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AKBai WhatsApp Business account (Meta Business Suite)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Display name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Support' with AKBai logo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Business hours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Set: Mon–Fri 8AM–8PM PHT (Solo founder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Auto-reply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Set welcome message + expected response time in Taglish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Quick replies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Create 10 template responses for most common issues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IMPORTANT</w:t>
            </w:r>
          </w:p>
        </w:tc>
      </w:tr>
    </w:tbl>
    <w:p>
      <w:pPr>
        <w:spacing w:before="100"/>
      </w:pPr>
    </w:p>
    <w:p>
      <w:pPr>
        <w:pStyle w:val="Heading2"/>
        <w:spacing w:after="160" w:before="280"/>
      </w:pPr>
      <w:r>
        <w:rPr>
          <w:rFonts w:ascii="Arial" w:cs="Arial" w:eastAsia="Arial" w:hAnsi="Arial"/>
          <w:b/>
          <w:bCs/>
          <w:color w:val="07101e"/>
          <w:sz w:val="26"/>
          <w:szCs w:val="26"/>
        </w:rPr>
        <w:t xml:space="preserve">Response Templates (Taglish)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90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Scenario</w:t>
            </w:r>
          </w:p>
        </w:tc>
        <w:tc>
          <w:tcPr>
            <w:tcW w:type="dxa" w:w="69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Template</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General greeting</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'Kamusta! Ito si AKBai Support. Paano kita matutulungan ngayon?'</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Acknowledge receipt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'Salamat sa iyong mensahe! Nakuha na namin ito. Susugurin namin sa loob ng 4 na oras.'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Bug report ack</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'Naiintindihan namin ang issue mo. Nag-log na kami nito at inaayos na. Aabisuhan ka namin pagkatapos.'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Feature request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'Salamat sa suggestion! Idinagdag na namin ito sa aming feature backlog.'</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BIR question</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'Para sa specific tax advice, kumonsulta sa isang CPA. AKBai ay nagbibigay ng general guidance lamang.'</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Resolved</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'Naayos na ang iyong issue. Pakitingnan at i-update mo kami kung may iba pang nararamdaman.'</w:t>
            </w:r>
          </w:p>
        </w:tc>
      </w:tr>
    </w:tbl>
    <w:p>
      <w:pPr>
        <w:spacing w:before="100"/>
      </w:pPr>
    </w:p>
    <w:p>
      <w:pPr>
        <w:pStyle w:val="Heading2"/>
        <w:spacing w:after="160" w:before="280"/>
      </w:pPr>
      <w:r>
        <w:rPr>
          <w:rFonts w:ascii="Arial" w:cs="Arial" w:eastAsia="Arial" w:hAnsi="Arial"/>
          <w:b/>
          <w:bCs/>
          <w:color w:val="07101e"/>
          <w:sz w:val="26"/>
          <w:szCs w:val="26"/>
        </w:rPr>
        <w:t xml:space="preserve">Triage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Definition</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Response Target</w:t>
            </w:r>
          </w:p>
        </w:tc>
        <w:tc>
          <w:tcPr>
            <w:tcW w:type="dxa" w:w="2808"/>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Example</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P0 — 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App down, data loss, payment issue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1 hour (any time)</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won't load'</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P1 — 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Feature broken, user cannot complete core task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4 hours (biz hours)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 deadline not showing'</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F59E0B"/>
                <w:sz w:val="18"/>
                <w:szCs w:val="18"/>
              </w:rPr>
              <w:t xml:space="preserve">P2 — 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Unexpected behavior, confusion, minor bug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24 hours (biz hours)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'Button alignment weird'</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P3 — 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Feature request, general feedback, how-to question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48 hours (biz hours)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'Can you add X feature?'</w:t>
            </w:r>
          </w:p>
        </w:tc>
      </w:tr>
    </w:tbl>
    <w:p>
      <w:pPr>
        <w:spacing w:before="100"/>
      </w:pPr>
    </w:p>
    <w:p>
      <w:pPr>
        <w:pStyle w:val="Heading2"/>
        <w:spacing w:after="160" w:before="280"/>
      </w:pPr>
      <w:r>
        <w:rPr>
          <w:rFonts w:ascii="Arial" w:cs="Arial" w:eastAsia="Arial" w:hAnsi="Arial"/>
          <w:b/>
          <w:bCs/>
          <w:color w:val="07101e"/>
          <w:sz w:val="26"/>
          <w:szCs w:val="26"/>
        </w:rPr>
        <w:t xml:space="preserve">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cantSplit/>
        </w:trPr>
        <w:tc>
          <w:tcPr>
            <w:tcW w:type="dxa" w:w="65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28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Hours</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WhatsApp Business account setup + verification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Auto-reply + template messages setup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Notion triage log template creation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Response template library (10 templates)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Viber Business account setup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Support SLA documentation for website/app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10 hours</w:t>
            </w:r>
          </w:p>
        </w:tc>
      </w:tr>
    </w:tbl>
    <w:p>
      <w:r>
        <w:br w:type="page"/>
      </w:r>
    </w:p>
    <w:p>
      <w:pPr>
        <w:pStyle w:val="Heading1"/>
        <w:spacing w:after="200" w:before="360"/>
      </w:pPr>
      <w:r>
        <w:rPr>
          <w:rFonts w:ascii="Arial" w:cs="Arial" w:eastAsia="Arial" w:hAnsi="Arial"/>
          <w:b/>
          <w:bCs/>
          <w:color w:val="07101e"/>
          <w:sz w:val="32"/>
          <w:szCs w:val="32"/>
        </w:rPr>
        <w:t xml:space="preserve">OPS Build 4 — BIR Calendar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4ECF7" w:sz="12"/>
              <w:left w:val="none" w:sz="0"/>
              <w:bottom w:val="none" w:sz="0"/>
              <w:right w:val="none" w:sz="0"/>
            </w:tcBorders>
            <w:shd w:val="clear"/>
            <w:tcMar>
              <w:top w:type="dxa" w:w="160"/>
              <w:left w:type="dxa" w:w="200"/>
              <w:bottom w:type="dxa" w:w="160"/>
              <w:right w:type="dxa" w:w="200"/>
            </w:tcMar>
          </w:tcPr>
          <w:p>
            <w:pPr>
              <w:spacing w:after="60"/>
            </w:pPr>
            <w:r>
              <w:rPr>
                <w:rFonts w:ascii="Arial" w:cs="Arial" w:eastAsia="Arial" w:hAnsi="Arial"/>
                <w:b/>
                <w:bCs/>
                <w:color w:val="F4ECF7"/>
                <w:sz w:val="24"/>
                <w:szCs w:val="24"/>
              </w:rPr>
              <w:t xml:space="preserve">OPS BUILD 4 | BIR deadline data pipeline | ~6 hours | Phase 1 — Build 3 dependency</w:t>
            </w:r>
          </w:p>
          <w:p>
            <w:r>
              <w:rPr>
                <w:rFonts w:ascii="Arial" w:cs="Arial" w:eastAsia="Arial" w:hAnsi="Arial"/>
                <w:color w:val="8A9BB5"/>
                <w:sz w:val="18"/>
                <w:szCs w:val="18"/>
              </w:rPr>
              <w:t xml:space="preserve">7D3C98</w:t>
            </w:r>
          </w:p>
        </w:tc>
      </w:tr>
    </w:tbl>
    <w:p>
      <w:pPr>
        <w:spacing w:before="100"/>
      </w:pPr>
    </w:p>
    <w:p>
      <w:pPr>
        <w:pStyle w:val="Heading2"/>
        <w:spacing w:after="160" w:before="280"/>
      </w:pPr>
      <w:r>
        <w:rPr>
          <w:rFonts w:ascii="Arial" w:cs="Arial" w:eastAsia="Arial" w:hAnsi="Arial"/>
          <w:b/>
          <w:bCs/>
          <w:color w:val="07101e"/>
          <w:sz w:val="26"/>
          <w:szCs w:val="26"/>
        </w:rPr>
        <w:t xml:space="preserve">Why BIR Calendar Is an Operations Problem</w:t>
      </w:r>
    </w:p>
    <w:p>
      <w:pPr>
        <w:spacing w:after="160" w:line="276"/>
      </w:pPr>
      <w:r>
        <w:rPr>
          <w:rFonts w:ascii="Arial" w:cs="Arial" w:eastAsia="Arial" w:hAnsi="Arial"/>
          <w:color w:val="333333"/>
          <w:sz w:val="21"/>
          <w:szCs w:val="21"/>
        </w:rPr>
        <w:t xml:space="preserve">BIR deadlines change every year. The TRAIN Law and subsequent revenue regulations regularly adjust filing dates, add new deadlines, and modify form requirements. If the bir_deadlines table in Supabase has wrong dates, AKBai sends wrong alerts — which is legally and reputationally damaging. BIR calendar management must be treated as an ongoing operational responsibility, not a one-time data entry task.</w:t>
      </w:r>
    </w:p>
    <w:p>
      <w:pPr>
        <w:spacing w:before="100"/>
      </w:pPr>
    </w:p>
    <w:p>
      <w:pPr>
        <w:pStyle w:val="Heading2"/>
        <w:spacing w:after="160" w:before="280"/>
      </w:pPr>
      <w:r>
        <w:rPr>
          <w:rFonts w:ascii="Arial" w:cs="Arial" w:eastAsia="Arial" w:hAnsi="Arial"/>
          <w:b/>
          <w:bCs/>
          <w:color w:val="07101e"/>
          <w:sz w:val="26"/>
          <w:szCs w:val="26"/>
        </w:rPr>
        <w:t xml:space="preserve">Calendar Data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2340"/>
        <w:gridCol w:w="3276"/>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Column</w:t>
            </w:r>
          </w:p>
        </w:tc>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Type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3276"/>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Example</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UUID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Primary key</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uuid</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deadline_type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Type of BIR filing</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quarterly_income_tax</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form_number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 form reference</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1701Q</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due_date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Filing/payment deadline</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2026-05-15</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bir_type_applicable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Array: 8pct, graduated, or both</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{8pct, graduated}</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notes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Any special conditions</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Extended due to Eid al-Fitr</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updated_at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TIMESTAMP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Last admin update</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2026-01-15 09:00:00</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source_url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 RMC/circular ref</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https://bir.gov.ph/...</w:t>
            </w:r>
          </w:p>
        </w:tc>
      </w:tr>
    </w:tbl>
    <w:p>
      <w:pPr>
        <w:spacing w:before="100"/>
      </w:pPr>
    </w:p>
    <w:p>
      <w:pPr>
        <w:pStyle w:val="Heading2"/>
        <w:spacing w:after="160" w:before="280"/>
      </w:pPr>
      <w:r>
        <w:rPr>
          <w:rFonts w:ascii="Arial" w:cs="Arial" w:eastAsia="Arial" w:hAnsi="Arial"/>
          <w:b/>
          <w:bCs/>
          <w:color w:val="07101e"/>
          <w:sz w:val="26"/>
          <w:szCs w:val="26"/>
        </w:rPr>
        <w:t xml:space="preserve">Annual Calendar Refresh Workflow</w:t>
      </w:r>
    </w:p>
    <w:p>
      <w:pPr>
        <w:pStyle w:val="ListParagraph"/>
        <w:numPr>
          <w:ilvl w:val="0"/>
          <w:numId w:val="2"/>
        </w:numPr>
        <w:spacing w:after="100" w:line="276"/>
      </w:pPr>
      <w:r>
        <w:rPr>
          <w:rFonts w:ascii="Arial" w:cs="Arial" w:eastAsia="Arial" w:hAnsi="Arial"/>
          <w:color w:val="333333"/>
          <w:sz w:val="21"/>
          <w:szCs w:val="21"/>
        </w:rPr>
        <w:t xml:space="preserve">January: Monitor BIR website and official gazette for new Revenue Memorandum Circulars (RMCs)</w:t>
      </w:r>
    </w:p>
    <w:p>
      <w:pPr>
        <w:pStyle w:val="ListParagraph"/>
        <w:numPr>
          <w:ilvl w:val="0"/>
          <w:numId w:val="2"/>
        </w:numPr>
        <w:spacing w:after="100" w:line="276"/>
      </w:pPr>
      <w:r>
        <w:rPr>
          <w:rFonts w:ascii="Arial" w:cs="Arial" w:eastAsia="Arial" w:hAnsi="Arial"/>
          <w:color w:val="333333"/>
          <w:sz w:val="21"/>
          <w:szCs w:val="21"/>
        </w:rPr>
        <w:t xml:space="preserve">Cross-reference with previous year's calendar — identify changes</w:t>
      </w:r>
    </w:p>
    <w:p>
      <w:pPr>
        <w:pStyle w:val="ListParagraph"/>
        <w:numPr>
          <w:ilvl w:val="0"/>
          <w:numId w:val="2"/>
        </w:numPr>
        <w:spacing w:after="100" w:line="276"/>
      </w:pPr>
      <w:r>
        <w:rPr>
          <w:rFonts w:ascii="Arial" w:cs="Arial" w:eastAsia="Arial" w:hAnsi="Arial"/>
          <w:color w:val="333333"/>
          <w:sz w:val="21"/>
          <w:szCs w:val="21"/>
        </w:rPr>
        <w:t xml:space="preserve">Update bir_deadlines table in Supabase admin UI (no code deploy needed)</w:t>
      </w:r>
    </w:p>
    <w:p>
      <w:pPr>
        <w:pStyle w:val="ListParagraph"/>
        <w:numPr>
          <w:ilvl w:val="0"/>
          <w:numId w:val="2"/>
        </w:numPr>
        <w:spacing w:after="100" w:line="276"/>
      </w:pPr>
      <w:r>
        <w:rPr>
          <w:rFonts w:ascii="Arial" w:cs="Arial" w:eastAsia="Arial" w:hAnsi="Arial"/>
          <w:color w:val="333333"/>
          <w:sz w:val="21"/>
          <w:szCs w:val="21"/>
        </w:rPr>
        <w:t xml:space="preserve">Run a query to verify all deadlines have source_url populated</w:t>
      </w:r>
    </w:p>
    <w:p>
      <w:pPr>
        <w:pStyle w:val="ListParagraph"/>
        <w:numPr>
          <w:ilvl w:val="0"/>
          <w:numId w:val="2"/>
        </w:numPr>
        <w:spacing w:after="100" w:line="276"/>
      </w:pPr>
      <w:r>
        <w:rPr>
          <w:rFonts w:ascii="Arial" w:cs="Arial" w:eastAsia="Arial" w:hAnsi="Arial"/>
          <w:color w:val="333333"/>
          <w:sz w:val="21"/>
          <w:szCs w:val="21"/>
        </w:rPr>
        <w:t xml:space="preserve">Test that push notifications fire correctly for the updated dates in staging</w:t>
      </w:r>
    </w:p>
    <w:p>
      <w:pPr>
        <w:pStyle w:val="ListParagraph"/>
        <w:numPr>
          <w:ilvl w:val="0"/>
          <w:numId w:val="2"/>
        </w:numPr>
        <w:spacing w:after="100" w:line="276"/>
      </w:pPr>
      <w:r>
        <w:rPr>
          <w:rFonts w:ascii="Arial" w:cs="Arial" w:eastAsia="Arial" w:hAnsi="Arial"/>
          <w:color w:val="333333"/>
          <w:sz w:val="21"/>
          <w:szCs w:val="21"/>
        </w:rPr>
        <w:t xml:space="preserve">Confirm at least 2 weeks before first Q1 deadline of the year</w:t>
      </w:r>
    </w:p>
    <w:p>
      <w:pPr>
        <w:spacing w:before="100"/>
      </w:pPr>
    </w:p>
    <w:p>
      <w:pPr>
        <w:pStyle w:val="Heading2"/>
        <w:spacing w:after="160" w:before="280"/>
      </w:pPr>
      <w:r>
        <w:rPr>
          <w:rFonts w:ascii="Arial" w:cs="Arial" w:eastAsia="Arial" w:hAnsi="Arial"/>
          <w:b/>
          <w:bCs/>
          <w:color w:val="07101e"/>
          <w:sz w:val="26"/>
          <w:szCs w:val="26"/>
        </w:rPr>
        <w:t xml:space="preserve">BIR Deadline Categories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90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Category</w:t>
            </w:r>
          </w:p>
        </w:tc>
        <w:tc>
          <w:tcPr>
            <w:tcW w:type="dxa" w:w="69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Key Deadlines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Percentage Tax (Non-VAT)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Monthly: Form 2551M (20th of following month)</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Income Tax (8% flat)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Quarterly: Form 1701Q (May 15, Aug 15, Nov 15); Annual: Form 1701A (Apr 15)</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Income Tax (Graduated)</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Quarterly: Form 1701Q same dates; Annual: Form 1701 (Apr 15)</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VAT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Monthly: Form 2550M (20th); Quarterly: Form 2550Q (25th after quarter)</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Withholding Tax</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Monthly: Form 0619-E / 1601-EQ</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Registration</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Annual: Form 0605 (Jan 31)</w:t>
            </w:r>
          </w:p>
        </w:tc>
      </w:tr>
    </w:tbl>
    <w:p>
      <w:pPr>
        <w:spacing w:before="100"/>
      </w:pPr>
    </w:p>
    <w:p>
      <w:pPr>
        <w:pStyle w:val="Heading2"/>
        <w:spacing w:after="160" w:before="280"/>
      </w:pPr>
      <w:r>
        <w:rPr>
          <w:rFonts w:ascii="Arial" w:cs="Arial" w:eastAsia="Arial" w:hAnsi="Arial"/>
          <w:b/>
          <w:bCs/>
          <w:color w:val="07101e"/>
          <w:sz w:val="26"/>
          <w:szCs w:val="26"/>
        </w:rPr>
        <w:t xml:space="preserve">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cantSplit/>
        </w:trPr>
        <w:tc>
          <w:tcPr>
            <w:tcW w:type="dxa" w:w="65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28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Hours</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bir_deadlines table schema + RLS policies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Admin update UI (simple Supabase form)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Annual refresh workflow documentation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First year calendar data entry (2026)</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1h</w:t>
            </w:r>
          </w:p>
        </w:tc>
      </w:tr>
      <w:tr>
        <w:trPr>
          <w:cantSplit/>
        </w:trPr>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6 hours</w:t>
            </w:r>
          </w:p>
        </w:tc>
      </w:tr>
    </w:tbl>
    <w:p>
      <w:r>
        <w:br w:type="page"/>
      </w:r>
    </w:p>
    <w:p/>
    <w:p>
      <w:r>
        <w:t>Infrastructure Cost-Trigger Milestones (not calendar-based):</w:t>
      </w:r>
    </w:p>
    <w:p>
      <w:r>
        <w:t>Hosting (Vercel → Cloudflare Pages): M1–M6 ₱0 → Month 7 ₱286 ($5)</w:t>
      </w:r>
    </w:p>
    <w:p>
      <w:r>
        <w:t>Database (Supabase free → Pro): M1–M9 ₱0 → Month 10 ₱1,430 ($25)</w:t>
      </w:r>
    </w:p>
    <w:p>
      <w:r>
        <w:t>WhatsApp Business API: M1–M6 ₱0 → Month 7 ₱572 ($10)</w:t>
      </w:r>
    </w:p>
    <w:p>
      <w:r>
        <w:t>Monitoring (PostHog/Sentry free): All Y1–Y3 ₱0</w:t>
      </w:r>
    </w:p>
    <w:p>
      <w:r>
        <w:t>NPC (National Privacy Commission) Registration: Pre-launch CapEx ₱10,000 (legal/registration)</w:t>
      </w:r>
    </w:p>
    <w:p>
      <w:r>
        <w:t>Business Tier Launch: Phase 2 / Month 13 (₱799 Y1 → ₱899 Y2 → ₱999 Y3, with 60 receipt scans/month)</w:t>
      </w:r>
    </w:p>
    <w:p>
      <w:r>
        <w:t>Pro Tier Pricing: ₱299 Y1 → ₱349 Y2 → ₱399 Y3 (30 receipt scans/month)</w:t>
      </w:r>
    </w:p>
    <w:p>
      <w:r>
        <w:t>Unit Economics: Pro LTV ₱7,475 · Blended CAC ₱110 · LTV/CAC ratio 68x · Payback period 0.4 months (12 days)</w:t>
      </w:r>
    </w:p>
    <w:p>
      <w:r>
        <w:t>NPC Registration: Required pre-launch before Phase 1 public launch (hard gate during Phase 0C pilot)</w:t>
      </w:r>
    </w:p>
    <w:p>
      <w:pPr>
        <w:pStyle w:val="Heading1"/>
        <w:spacing w:after="200" w:before="360"/>
      </w:pPr>
      <w:r>
        <w:rPr>
          <w:rFonts w:ascii="Arial" w:cs="Arial" w:eastAsia="Arial" w:hAnsi="Arial"/>
          <w:b/>
          <w:bCs/>
          <w:color w:val="07101e"/>
          <w:sz w:val="32"/>
          <w:szCs w:val="32"/>
        </w:rPr>
        <w:t xml:space="preserve">Operations Roadmap —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1404"/>
        <w:gridCol w:w="1404"/>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OPS Build</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Name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w:t>
            </w:r>
          </w:p>
        </w:tc>
        <w:tc>
          <w:tcPr>
            <w:tcW w:type="dxa" w:w="1404"/>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404"/>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Dependency</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Monitoring &amp; Alerting Foundation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Week 1-2</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8h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None — ships first</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Billing Pipeline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Weeks 6-7</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14h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Product Build 4</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Admin Dashboard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Weeks 9-10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18h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OPS Build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Support Infrastructure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2 wks before</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None (parallel)</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 Calendar Mgmt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Week 5</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6h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Product Build 3</w:t>
            </w:r>
          </w:p>
        </w:tc>
      </w:tr>
      <w:tr>
        <w:trPr>
          <w:cantSplit/>
        </w:trP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All Ops Builds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0A–Phase 1</w:t>
            </w:r>
          </w:p>
        </w:tc>
        <w:tc>
          <w:tcPr>
            <w:tcW w:type="dxa" w:w="140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56h</w:t>
            </w:r>
          </w:p>
        </w:tc>
        <w:tc>
          <w:tcPr>
            <w:tcW w:type="dxa" w:w="140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t>
            </w:r>
          </w:p>
        </w:tc>
      </w:tr>
    </w:tbl>
    <w:p>
      <w:pPr>
        <w:spacing w:before="100"/>
      </w:pPr>
    </w:p>
    <w:p>
      <w:pPr>
        <w:pStyle w:val="Heading2"/>
        <w:spacing w:after="160" w:before="280"/>
      </w:pPr>
      <w:r>
        <w:rPr>
          <w:rFonts w:ascii="Arial" w:cs="Arial" w:eastAsia="Arial" w:hAnsi="Arial"/>
          <w:b/>
          <w:bCs/>
          <w:color w:val="07101e"/>
          <w:sz w:val="26"/>
          <w:szCs w:val="26"/>
        </w:rPr>
        <w:t xml:space="preserve">Ops Build Dependencies on Product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Ops Build</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Depends On</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Why</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1 (Billing)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Product Build 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Cannot build billing pipeline without subscription UI/schema in product</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2 (Admin)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OPS Build 1 + PostHog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Admin dashboard is meaningless without billing data and analytics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4 (BIR Calendar)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Product Build 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 deadline table must align with the BIR features schema</w:t>
            </w:r>
          </w:p>
        </w:tc>
      </w:tr>
    </w:tbl>
    <w:p>
      <w:pPr>
        <w:spacing w:before="100"/>
      </w:pPr>
    </w:p>
    <w:p>
      <w:r>
        <w:t>This is a hard gate before Phase 1 public launch. UAT testers are not charged — they receive free access in exchange for structured feedback on core flows (Kilala Kita, Receipt Scanner, Dashboard, Morning Briefing).</w:t>
      </w:r>
    </w:p>
    <w:p/>
    <w:p>
      <w:r>
        <w:t>UAT Cost: ₱800 total (Claude Haiku API for 15 testers × 4 weeks)</w:t>
      </w:r>
    </w:p>
    <w:p/>
    <w:p>
      <w:pPr>
        <w:pStyle w:val="ListParagraph"/>
      </w:pPr>
      <w:r>
        <w:t>Monitoring: PostHog free only</w:t>
      </w:r>
    </w:p>
    <w:p>
      <w:pPr>
        <w:pStyle w:val="ListParagraph"/>
      </w:pPr>
      <w:r>
        <w:t>WhatsApp Business API: NOT active</w:t>
      </w:r>
    </w:p>
    <w:p>
      <w:pPr>
        <w:pStyle w:val="ListParagraph"/>
      </w:pPr>
      <w:r>
        <w:t>Payments: NOT active (no Xendit, no billing)</w:t>
      </w:r>
    </w:p>
    <w:p>
      <w:pPr>
        <w:pStyle w:val="ListParagraph"/>
      </w:pPr>
      <w:r>
        <w:t>Analytics: PostHog free tier</w:t>
      </w:r>
    </w:p>
    <w:p>
      <w:pPr>
        <w:pStyle w:val="ListParagraph"/>
      </w:pPr>
      <w:r>
        <w:t>Email: Resend free tier</w:t>
      </w:r>
    </w:p>
    <w:p>
      <w:pPr>
        <w:pStyle w:val="ListParagraph"/>
      </w:pPr>
      <w:r>
        <w:t>Hosting: Cloudflare Pages free tier</w:t>
      </w:r>
    </w:p>
    <w:p>
      <w:pPr>
        <w:pStyle w:val="ListParagraph"/>
      </w:pPr>
      <w:r>
        <w:t>Database: Supabase free tier</w:t>
      </w:r>
    </w:p>
    <w:p>
      <w:pPr>
        <w:pStyle w:val="ListParagraph"/>
      </w:pPr>
      <w:r>
        <w:t>Claude API: Haiku only (no Sonnet) — testers can use the AI assistant</w:t>
      </w:r>
    </w:p>
    <w:p>
      <w:r>
        <w:t>UAT Stack (stripped-down):</w:t>
      </w:r>
    </w:p>
    <w:p>
      <w:r>
        <w:t>Before any public-facing launch, a User Acceptance Testing (UAT) environment runs for 2–4 weeks with 15–20 invited testers.</w:t>
      </w:r>
    </w:p>
    <w:p/>
    <w:p>
      <w:r>
        <w:rPr>
          <w:b/>
        </w:rPr>
        <w:t>OPS Build UAT — Pre-Launch Testing Environment</w:t>
      </w:r>
    </w:p>
    <w:p>
      <w:pPr>
        <w:pStyle w:val="Heading1"/>
      </w:pPr>
      <w:r>
        <w:t>OPS Build 5 — Data Ingestion Pipeline</w:t>
      </w:r>
    </w:p>
    <w:p/>
    <w:p>
      <w:pPr>
        <w:pStyle w:val="Heading2"/>
      </w:pPr>
      <w:r>
        <w:t>Why Data Ingestion Is an Operations Problem</w:t>
      </w:r>
    </w:p>
    <w:p>
      <w:r>
        <w:t>User data entry is not just a product feature — it is an operational bottleneck. Without a robust pipeline for ingesting daily sales/expense data (whether via manual text entry, file upload, or cloud sync), AKBai cannot reliably serve its core value prop: helping Filipino MSMEs track finances accurately and file BIR returns confidently. This OPS build ensures the data layer works reliably across all tiers (Free, Pro, Business) with appropriate security, deduplication, and tier-gating.</w:t>
      </w:r>
    </w:p>
    <w:p/>
    <w:p>
      <w:pPr>
        <w:pStyle w:val="Heading2"/>
      </w:pPr>
      <w:r>
        <w:t>Daily End-of-Day Check-In (M5 Launch)</w:t>
      </w:r>
    </w:p>
    <w:p>
      <w:r>
        <w:t>Every evening, AKBai presents an in-app modal at a configurable time (default 8PM) with a Taglish prompt: 'Kumusta ang negosyo mo today?' The user taps to log their day's total sales and total expenses in under 60 seconds. This is a lightweight, frictionless daily ritual that builds habit. All tiers have access.</w:t>
      </w:r>
    </w:p>
    <w:p/>
    <w:p>
      <w:pPr>
        <w:pStyle w:val="ListParagraph"/>
      </w:pPr>
      <w:r>
        <w:t>Configurable time: Users set their preferred check-in time in Settings. Defaults to 8PM Philippine Standard Time.</w:t>
      </w:r>
    </w:p>
    <w:p>
      <w:pPr>
        <w:pStyle w:val="ListParagraph"/>
      </w:pPr>
      <w:r>
        <w:t>Modal UI: Simple two-field form — Sales (in ₱) and Expenses (in ₱). Taglish input prompt.</w:t>
      </w:r>
    </w:p>
    <w:p>
      <w:pPr>
        <w:pStyle w:val="ListParagraph"/>
      </w:pPr>
      <w:r>
        <w:t>Target UX: 60 seconds from notification to completion. No images, no uploads, no friction.</w:t>
      </w:r>
    </w:p>
    <w:p>
      <w:pPr>
        <w:pStyle w:val="ListParagraph"/>
      </w:pPr>
      <w:r>
        <w:t>Logging: Each check-in creates a daily_entry record (user_id, date, sales, expenses, created_at).</w:t>
      </w:r>
    </w:p>
    <w:p>
      <w:pPr>
        <w:pStyle w:val="ListParagraph"/>
      </w:pPr>
      <w:r>
        <w:t>Tier availability: Free, Pro, Business.</w:t>
      </w:r>
    </w:p>
    <w:p/>
    <w:p>
      <w:pPr>
        <w:pStyle w:val="Heading2"/>
      </w:pPr>
      <w:r>
        <w:t>AKBai Financial Template (M5)</w:t>
      </w:r>
    </w:p>
    <w:p>
      <w:r>
        <w:t>Publish a Google Sheets template with the following structure: Date, Item Description, Qty, Unit Price, Total, Category, Notes. The template is formatted and branded. Free users can download the template. Pro users can upload back their filled sheet as Excel/CSV with automatic column mapping and deduplication. Business users (Phase 3) sync live via OAuth.</w:t>
      </w:r>
    </w:p>
    <w:p/>
    <w:p>
      <w:pPr>
        <w:pStyle w:val="ListParagraph"/>
      </w:pPr>
      <w:r>
        <w:t>Template format: Google Sheets (publicly accessible link via Google Drive).</w:t>
      </w:r>
    </w:p>
    <w:p>
      <w:pPr>
        <w:pStyle w:val="ListParagraph"/>
      </w:pPr>
      <w:r>
        <w:t>Free tier: Download only. No upload capability.</w:t>
      </w:r>
    </w:p>
    <w:p>
      <w:pPr>
        <w:pStyle w:val="ListParagraph"/>
      </w:pPr>
      <w:r>
        <w:t>Pro tier: Download + upload back as Excel or CSV.</w:t>
      </w:r>
    </w:p>
    <w:p>
      <w:pPr>
        <w:pStyle w:val="ListParagraph"/>
      </w:pPr>
      <w:r>
        <w:t>Business tier (Phase 3): OAuth sync — read-only live connection. AKBai reads directly from the user's spreadsheet on demand or on daily sync.</w:t>
      </w:r>
    </w:p>
    <w:p>
      <w:pPr>
        <w:pStyle w:val="ListParagraph"/>
      </w:pPr>
      <w:r>
        <w:t>Column set: Date, Item, Qty, Unit Price, Total, Category, Notes. Validates required columns on upload/sync.</w:t>
      </w:r>
    </w:p>
    <w:p/>
    <w:p>
      <w:pPr>
        <w:pStyle w:val="Heading2"/>
      </w:pPr>
      <w:r>
        <w:t>Excel/CSV Upload (M5, Pro Tier)</w:t>
      </w:r>
    </w:p>
    <w:p>
      <w:r>
        <w:t>Pro users can upload .xlsx and .csv files. The system presents a UI to map columns (e.g., 'Which column is Date?', 'Which is Amount?'). Once mapped, data is extracted and deduplicated against existing records (by Date + Amount + Item name to avoid duplicates). If parsing fails (corrupted file, unrecognized format), the system falls back to AKBai template guidance ('Please re-format your file using the AKBai template and try again').</w:t>
      </w:r>
    </w:p>
    <w:p/>
    <w:p>
      <w:pPr>
        <w:pStyle w:val="ListParagraph"/>
      </w:pPr>
      <w:r>
        <w:t>Supported formats: .xlsx, .csv, .tsv.</w:t>
      </w:r>
    </w:p>
    <w:p>
      <w:pPr>
        <w:pStyle w:val="ListParagraph"/>
      </w:pPr>
      <w:r>
        <w:t>Column mapping UI: Step-by-step prompt asks user to identify key columns.</w:t>
      </w:r>
    </w:p>
    <w:p>
      <w:pPr>
        <w:pStyle w:val="ListParagraph"/>
      </w:pPr>
      <w:r>
        <w:t>Deduplication: Checks existing records for Date + Amount + Item name match; rejects duplicates or prompts user to confirm.</w:t>
      </w:r>
    </w:p>
    <w:p>
      <w:pPr>
        <w:pStyle w:val="ListParagraph"/>
      </w:pPr>
      <w:r>
        <w:t>Error handling: If file is corrupted or format unrecognized, show friendly error + link to template.</w:t>
      </w:r>
    </w:p>
    <w:p>
      <w:pPr>
        <w:pStyle w:val="ListParagraph"/>
      </w:pPr>
      <w:r>
        <w:t>Tier gating: Pro only.</w:t>
      </w:r>
    </w:p>
    <w:p/>
    <w:p>
      <w:pPr>
        <w:pStyle w:val="Heading2"/>
      </w:pPr>
      <w:r>
        <w:t>Weekly Reconciliation (M5, All Tiers)</w:t>
      </w:r>
    </w:p>
    <w:p>
      <w:r>
        <w:t>Every Friday at 9AM, AKBai surfaces a reconciliation prompt in-app. It checks the past 7 days of manual check-ins and uploaded data. If any days are missing, it highlights them and offers a batch-fill flow where the user can quickly fill in gaps for 2–3 missed days in ~5 minutes. This keeps users on track without being pushy.</w:t>
      </w:r>
    </w:p>
    <w:p/>
    <w:p>
      <w:pPr>
        <w:pStyle w:val="ListParagraph"/>
      </w:pPr>
      <w:r>
        <w:t>Schedule: Every Friday at 9AM Philippine Standard Time.</w:t>
      </w:r>
    </w:p>
    <w:p>
      <w:pPr>
        <w:pStyle w:val="ListParagraph"/>
      </w:pPr>
      <w:r>
        <w:t>Scope: Past 7 days (Monday–Sunday of previous week).</w:t>
      </w:r>
    </w:p>
    <w:p>
      <w:pPr>
        <w:pStyle w:val="ListParagraph"/>
      </w:pPr>
      <w:r>
        <w:t>Detection: Flags any date with zero check-in AND zero uploaded/synced data.</w:t>
      </w:r>
    </w:p>
    <w:p>
      <w:pPr>
        <w:pStyle w:val="ListParagraph"/>
      </w:pPr>
      <w:r>
        <w:t>UX: Batch-fill flow allows user to enter sales/expenses for 2–3 missed days in a single modal (~5 min).</w:t>
      </w:r>
    </w:p>
    <w:p>
      <w:pPr>
        <w:pStyle w:val="ListParagraph"/>
      </w:pPr>
      <w:r>
        <w:t>Tier availability: Free, Pro, Business.</w:t>
      </w:r>
    </w:p>
    <w:p/>
    <w:p>
      <w:pPr>
        <w:pStyle w:val="Heading2"/>
      </w:pPr>
      <w:r>
        <w:t>Monthly Reconciliation Summary (M6, All Tiers)</w:t>
      </w:r>
    </w:p>
    <w:p>
      <w:r>
        <w:t>On the last day of the month at 10AM, AKBai generates a full summary card showing: total sales, total expenses, net profit, days tracked, upload/sync coverage %, any discrepancies detected between manual entry and uploaded data. This card is shareable to the user's phone, WhatsApp, or exportable as PDF for record-keeping or BIR filing reference.</w:t>
      </w:r>
    </w:p>
    <w:p/>
    <w:p>
      <w:pPr>
        <w:pStyle w:val="ListParagraph"/>
      </w:pPr>
      <w:r>
        <w:t>Schedule: Last day of month at 10AM Philippine Standard Time.</w:t>
      </w:r>
    </w:p>
    <w:p>
      <w:pPr>
        <w:pStyle w:val="ListParagraph"/>
      </w:pPr>
      <w:r>
        <w:t>Summary metrics: Total sales (₱), total expenses (₱), net profit, # days with entry, % coverage.</w:t>
      </w:r>
    </w:p>
    <w:p>
      <w:pPr>
        <w:pStyle w:val="ListParagraph"/>
      </w:pPr>
      <w:r>
        <w:t>Discrepancy flagging: If Excel/GSheets totals don't match manually entered data, surface a warning.</w:t>
      </w:r>
    </w:p>
    <w:p>
      <w:pPr>
        <w:pStyle w:val="ListParagraph"/>
      </w:pPr>
      <w:r>
        <w:t>Export options: Screenshot/save to phone, share via WhatsApp, PDF download.</w:t>
      </w:r>
    </w:p>
    <w:p>
      <w:pPr>
        <w:pStyle w:val="ListParagraph"/>
      </w:pPr>
      <w:r>
        <w:t>Tier availability: Free, Pro, Business.</w:t>
      </w:r>
    </w:p>
    <w:p/>
    <w:p>
      <w:pPr>
        <w:pStyle w:val="Heading2"/>
      </w:pPr>
      <w:r>
        <w:t>Effort Estimate</w:t>
      </w:r>
    </w:p>
    <w:p/>
    <w:p>
      <w:pPr>
        <w:pStyle w:val="ListParagraph"/>
      </w:pPr>
      <w:r>
        <w:t>Daily check-in modal: 3 days (UI component, scheduling, logging).</w:t>
      </w:r>
    </w:p>
    <w:p>
      <w:pPr>
        <w:pStyle w:val="ListParagraph"/>
      </w:pPr>
      <w:r>
        <w:t>AKBai template design &amp; publishing: 2 days.</w:t>
      </w:r>
    </w:p>
    <w:p>
      <w:pPr>
        <w:pStyle w:val="ListParagraph"/>
      </w:pPr>
      <w:r>
        <w:t>Excel/CSV upload + column mapping: 5 days.</w:t>
      </w:r>
    </w:p>
    <w:p>
      <w:pPr>
        <w:pStyle w:val="ListParagraph"/>
      </w:pPr>
      <w:r>
        <w:t>Weekly reconciliation: 3 days.</w:t>
      </w:r>
    </w:p>
    <w:p>
      <w:pPr>
        <w:pStyle w:val="ListParagraph"/>
      </w:pPr>
      <w:r>
        <w:t>Monthly summary card: 4 days.</w:t>
      </w:r>
    </w:p>
    <w:p>
      <w:pPr>
        <w:pStyle w:val="ListParagraph"/>
      </w:pPr>
      <w:r>
        <w:t>Testing &amp; edge cases: 3 days.</w:t>
      </w:r>
    </w:p>
    <w:p>
      <w:pPr>
        <w:pStyle w:val="ListParagraph"/>
      </w:pPr>
      <w:r>
        <w:t>Total: ~20 days (4 weeks).</w:t>
      </w:r>
    </w:p>
    <w:p/>
    <w:p>
      <w:pPr>
        <w:pStyle w:val="Heading1"/>
      </w:pPr>
      <w:r>
        <w:t>OPS Build 5B — Google Sheets OAuth Integration (Phase 3, M7-12)</w:t>
      </w:r>
    </w:p>
    <w:p/>
    <w:p>
      <w:pPr>
        <w:pStyle w:val="Heading2"/>
      </w:pPr>
      <w:r>
        <w:t>Notebook Photo OCR (M7, Pro Tier)</w:t>
      </w:r>
    </w:p>
    <w:p>
      <w:r>
        <w:t>Pro users can upload photos of handwritten notebooks or ledgers. AKBai uses Claude Haiku Vision to extract structured transaction data. Each Pro subscription comes with a monthly pool of 50 scans/month. When a scan is processed, it converts image data into structured transaction records (date, item, qty, amount, category) that are merged into the user's transaction log.</w:t>
      </w:r>
    </w:p>
    <w:p/>
    <w:p>
      <w:pPr>
        <w:pStyle w:val="ListParagraph"/>
      </w:pPr>
      <w:r>
        <w:t>Vision model: Claude Haiku (vision-enabled).</w:t>
      </w:r>
    </w:p>
    <w:p>
      <w:pPr>
        <w:pStyle w:val="ListParagraph"/>
      </w:pPr>
      <w:r>
        <w:t>Input: Handwritten notebook/ledger photos (.jpg, .png).</w:t>
      </w:r>
    </w:p>
    <w:p>
      <w:pPr>
        <w:pStyle w:val="ListParagraph"/>
      </w:pPr>
      <w:r>
        <w:t>Output: Structured data — date, item, qty, unit price, amount, category.</w:t>
      </w:r>
    </w:p>
    <w:p>
      <w:pPr>
        <w:pStyle w:val="ListParagraph"/>
      </w:pPr>
      <w:r>
        <w:t>Pool: 50 scans/month per Pro user. Resets 1st of month.</w:t>
      </w:r>
    </w:p>
    <w:p>
      <w:pPr>
        <w:pStyle w:val="ListParagraph"/>
      </w:pPr>
      <w:r>
        <w:t>Tier gating: Pro tier only.</w:t>
      </w:r>
    </w:p>
    <w:p>
      <w:pPr>
        <w:pStyle w:val="ListParagraph"/>
      </w:pPr>
      <w:r>
        <w:t>Fallback: If OCR confidence is low, system prompts user to verify extracted data before logging.</w:t>
      </w:r>
    </w:p>
    <w:p/>
    <w:p>
      <w:pPr>
        <w:pStyle w:val="Heading2"/>
      </w:pPr>
      <w:r>
        <w:t>Google Sheets OAuth Live Sync (M7-9, Business Tier)</w:t>
      </w:r>
    </w:p>
    <w:p>
      <w:r>
        <w:t>Business users can authorize AKBai to read directly from their Google Sheets. AKBai presents a Google Drive picker; the user selects their spreadsheet. AKBai validates that required columns exist (Date, Amount, Category). On each daily briefing generation (or on-demand), AKBai pulls the latest data from the sheet, deduplicates against local records, and syncs. Read-only scope — AKBai never writes back to the sheet.</w:t>
      </w:r>
    </w:p>
    <w:p/>
    <w:p>
      <w:pPr>
        <w:pStyle w:val="ListParagraph"/>
      </w:pPr>
      <w:r>
        <w:t>OAuth scope: read-only (sheets.readonly).</w:t>
      </w:r>
    </w:p>
    <w:p>
      <w:pPr>
        <w:pStyle w:val="ListParagraph"/>
      </w:pPr>
      <w:r>
        <w:t>Setup: User authorizes once; AKBai stores access token with Supabase Edge Function refresh logic.</w:t>
      </w:r>
    </w:p>
    <w:p>
      <w:pPr>
        <w:pStyle w:val="ListParagraph"/>
      </w:pPr>
      <w:r>
        <w:t>Validation: Checks for required columns (Date, Amount, Category). Halts sync if columns missing.</w:t>
      </w:r>
    </w:p>
    <w:p>
      <w:pPr>
        <w:pStyle w:val="ListParagraph"/>
      </w:pPr>
      <w:r>
        <w:t>Sync frequency: On-demand or automatic on daily briefing generation.</w:t>
      </w:r>
    </w:p>
    <w:p>
      <w:pPr>
        <w:pStyle w:val="ListParagraph"/>
      </w:pPr>
      <w:r>
        <w:t>Deduplication: Merges new rows from GSheets, skips duplicates (by Date + Amount).</w:t>
      </w:r>
    </w:p>
    <w:p>
      <w:pPr>
        <w:pStyle w:val="ListParagraph"/>
      </w:pPr>
      <w:r>
        <w:t>Tier: Business tier exclusive.</w:t>
      </w:r>
    </w:p>
    <w:p/>
    <w:p>
      <w:pPr>
        <w:pStyle w:val="Heading2"/>
      </w:pPr>
      <w:r>
        <w:t>Reconciliation Prompts Enhancement (M10-12)</w:t>
      </w:r>
    </w:p>
    <w:p>
      <w:r>
        <w:t>As the system gathers 3–6 months of transaction data, M10-12 adds AI-driven gap detection. AKBai analyzes the user's business type (e.g., sari-sari store, salon, online seller) and suggests commonly missing expense categories based on peer patterns. It also integrates a simplified quarterly tax estimate calculator that alerts users when they're approaching quarterly BIR filing thresholds.</w:t>
      </w:r>
    </w:p>
    <w:p/>
    <w:p>
      <w:pPr>
        <w:pStyle w:val="ListParagraph"/>
      </w:pPr>
      <w:r>
        <w:t>Gap detection: AI suggests missing categories (e.g., 'You haven't logged Utilities — typical for retail').</w:t>
      </w:r>
    </w:p>
    <w:p>
      <w:pPr>
        <w:pStyle w:val="ListParagraph"/>
      </w:pPr>
      <w:r>
        <w:t>Quarterly tax estimates: Calculates cumulative income vs. BIR thresholds; alerts if filing is due soon.</w:t>
      </w:r>
    </w:p>
    <w:p>
      <w:pPr>
        <w:pStyle w:val="ListParagraph"/>
      </w:pPr>
      <w:r>
        <w:t>Tier availability: All tiers (but Business users get earliest access in M10, others in M11-12).</w:t>
      </w:r>
    </w:p>
    <w:p/>
    <w:p>
      <w:pPr>
        <w:pStyle w:val="Heading2"/>
        <w:spacing w:after="160" w:before="280"/>
      </w:pPr>
      <w:r>
        <w:rPr>
          <w:rFonts w:ascii="Arial" w:cs="Arial" w:eastAsia="Arial" w:hAnsi="Arial"/>
          <w:b/>
          <w:bCs/>
          <w:color w:val="07101e"/>
          <w:sz w:val="26"/>
          <w:szCs w:val="26"/>
        </w:rPr>
        <w:t xml:space="preserve">Phase 2+ Operations Roadmap</w:t>
      </w:r>
    </w:p>
    <w:p>
      <w:pPr>
        <w:spacing w:after="160" w:line="276"/>
      </w:pPr>
      <w:r>
        <w:rPr>
          <w:rFonts w:ascii="Arial" w:cs="Arial" w:eastAsia="Arial" w:hAnsi="Arial"/>
          <w:color w:val="333333"/>
          <w:sz w:val="21"/>
          <w:szCs w:val="21"/>
        </w:rPr>
        <w:t>After the Sense Check Gate passes (target: after Month 12, when AKBai reaches ~400 users and ₱63,773 cumulative net profit per Y1 projections), operations infrastructure should be extended to support growth. Key Phase 2 ops items include:</w:t>
      </w:r>
    </w:p>
    <w:p>
      <w:pPr>
        <w:pStyle w:val="ListParagraph"/>
        <w:numPr>
          <w:ilvl w:val="0"/>
          <w:numId w:val="3"/>
        </w:numPr>
        <w:spacing w:after="100" w:line="276"/>
      </w:pPr>
      <w:r>
        <w:rPr>
          <w:rFonts w:ascii="Arial" w:cs="Arial" w:eastAsia="Arial" w:hAnsi="Arial"/>
          <w:color w:val="333333"/>
          <w:sz w:val="21"/>
          <w:szCs w:val="21"/>
        </w:rPr>
        <w:t xml:space="preserve">OPS Build 5: Automated user onboarding email sequences (PostHog + SendGrid/Resend)</w:t>
      </w:r>
    </w:p>
    <w:p>
      <w:pPr>
        <w:pStyle w:val="ListParagraph"/>
        <w:numPr>
          <w:ilvl w:val="0"/>
          <w:numId w:val="3"/>
        </w:numPr>
        <w:spacing w:after="100" w:line="276"/>
      </w:pPr>
      <w:r>
        <w:rPr>
          <w:rFonts w:ascii="Arial" w:cs="Arial" w:eastAsia="Arial" w:hAnsi="Arial"/>
          <w:color w:val="333333"/>
          <w:sz w:val="21"/>
          <w:szCs w:val="21"/>
        </w:rPr>
        <w:t xml:space="preserve">OPS Build 6: Referral tracking pipeline (referral_codes table + conversion attribution)</w:t>
      </w:r>
    </w:p>
    <w:p>
      <w:pPr>
        <w:pStyle w:val="ListParagraph"/>
        <w:numPr>
          <w:ilvl w:val="0"/>
          <w:numId w:val="3"/>
        </w:numPr>
        <w:spacing w:after="100" w:line="276"/>
      </w:pPr>
      <w:r>
        <w:rPr>
          <w:rFonts w:ascii="Arial" w:cs="Arial" w:eastAsia="Arial" w:hAnsi="Arial"/>
          <w:color w:val="333333"/>
          <w:sz w:val="21"/>
          <w:szCs w:val="21"/>
        </w:rPr>
        <w:t xml:space="preserve">OPS Build 7: Advanced admin dashboard with cohort analysis and churn prediction signals</w:t>
      </w:r>
    </w:p>
    <w:p>
      <w:pPr>
        <w:pStyle w:val="ListParagraph"/>
        <w:numPr>
          <w:ilvl w:val="0"/>
          <w:numId w:val="3"/>
        </w:numPr>
        <w:spacing w:after="100" w:line="276"/>
      </w:pPr>
      <w:r>
        <w:rPr>
          <w:rFonts w:ascii="Arial" w:cs="Arial" w:eastAsia="Arial" w:hAnsi="Arial"/>
          <w:color w:val="333333"/>
          <w:sz w:val="21"/>
          <w:szCs w:val="21"/>
        </w:rPr>
        <w:t xml:space="preserve">OPS Build 8: Multi-agent support bot (AI-assisted first-response to common support tickets)</w:t>
      </w:r>
    </w:p>
    <w:p>
      <w:r>
        <w:br w:type="page"/>
      </w:r>
    </w:p>
    <w:p>
      <w:pPr>
        <w:pStyle w:val="Heading1"/>
        <w:spacing w:after="200" w:before="360"/>
      </w:pPr>
      <w:r>
        <w:rPr>
          <w:rFonts w:ascii="Arial" w:cs="Arial" w:eastAsia="Arial" w:hAnsi="Arial"/>
          <w:b/>
          <w:bCs/>
          <w:color w:val="07101e"/>
          <w:sz w:val="32"/>
          <w:szCs w:val="32"/>
        </w:rPr>
        <w:t xml:space="preserve">Ops Roadmap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Metric</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Value</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Total ops build effort (Phase 0A → Phase 1 launch)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56 hours</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Runs parallel to product builds?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Yes — ops are separate, can work concurrently</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Solo founder feasibility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Yes — each build is self-contained 1–3 day sprints</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Phase 2 ops additions planned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4 more builds identified (OPS Builds 5–8)</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Companion documents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AKBai_Complete_Roadmap_v8.pdf (product), AKBai_Operations_Playbook.pdf (process flows)</w:t>
            </w:r>
          </w:p>
        </w:tc>
      </w:tr>
    </w:tbl>
    <w:p>
      <w:pPr>
        <w:spacing w:before="200"/>
      </w:pPr>
    </w:p>
    <w:p>
      <w:pPr>
        <w:spacing w:after="160" w:line="276"/>
      </w:pPr>
      <w:r>
        <w:rPr>
          <w:rFonts w:ascii="Arial" w:cs="Arial" w:eastAsia="Arial" w:hAnsi="Arial"/>
          <w:color w:val="333333"/>
          <w:sz w:val="21"/>
          <w:szCs w:val="21"/>
        </w:rPr>
        <w:t xml:space="preserve">This Operations Roadmap is a DRAFT for Anton's review. Once confirmed, the ops builds will be incorporated into the main AKBai Complete Roadmap as a dedicated Ops Roadmap section alongside the product phases.</w:t>
      </w:r>
    </w:p>
    <w:p/>
    <w:p>
      <w:pPr>
        <w:pStyle w:val="Heading1"/>
      </w:pPr>
      <w:r>
        <w:t>Data Ingestion Strategy &amp; Tier Matrix</w:t>
      </w:r>
    </w:p>
    <w:p/>
    <w:tbl>
      <w:tblPr>
        <w:tblW w:type="auto" w:w="0"/>
        <w:tblLook w:firstColumn="1" w:firstRow="1" w:lastColumn="0" w:lastRow="0" w:noHBand="0" w:noVBand="1" w:val="04A0"/>
      </w:tblPr>
      <w:tblGrid>
        <w:gridCol w:w="2340"/>
        <w:gridCol w:w="2340"/>
        <w:gridCol w:w="2340"/>
        <w:gridCol w:w="2340"/>
      </w:tblGrid>
      <w:tr>
        <w:tc>
          <w:tcPr>
            <w:tcW w:type="dxa" w:w="2340"/>
          </w:tcPr>
          <w:p>
            <w:r>
              <w:rPr>
                <w:b/>
              </w:rPr>
              <w:t>Capability</w:t>
            </w:r>
          </w:p>
        </w:tc>
        <w:tc>
          <w:tcPr>
            <w:tcW w:type="dxa" w:w="2340"/>
          </w:tcPr>
          <w:p>
            <w:r>
              <w:rPr>
                <w:b/>
              </w:rPr>
              <w:t>Free</w:t>
            </w:r>
          </w:p>
        </w:tc>
        <w:tc>
          <w:tcPr>
            <w:tcW w:type="dxa" w:w="2340"/>
          </w:tcPr>
          <w:p>
            <w:r>
              <w:rPr>
                <w:b/>
              </w:rPr>
              <w:t>Pro (₱299/mo Y1)</w:t>
            </w:r>
          </w:p>
        </w:tc>
        <w:tc>
          <w:tcPr>
            <w:tcW w:type="dxa" w:w="2340"/>
          </w:tcPr>
          <w:p>
            <w:r>
              <w:rPr>
                <w:b/>
              </w:rPr>
              <w:t>Business (₱799/mo Y1)</w:t>
            </w:r>
          </w:p>
        </w:tc>
      </w:tr>
      <w:tr>
        <w:tc>
          <w:tcPr>
            <w:tcW w:type="dxa" w:w="2340"/>
          </w:tcPr>
          <w:p>
            <w:r>
              <w:t>Text entry (Taglish)</w:t>
            </w:r>
          </w:p>
        </w:tc>
        <w:tc>
          <w:tcPr>
            <w:tcW w:type="dxa" w:w="2340"/>
          </w:tcPr>
          <w:p>
            <w:r>
              <w:t>✓</w:t>
            </w:r>
          </w:p>
        </w:tc>
        <w:tc>
          <w:tcPr>
            <w:tcW w:type="dxa" w:w="2340"/>
          </w:tcPr>
          <w:p>
            <w:r>
              <w:t>✓</w:t>
            </w:r>
          </w:p>
        </w:tc>
        <w:tc>
          <w:tcPr>
            <w:tcW w:type="dxa" w:w="2340"/>
          </w:tcPr>
          <w:p>
            <w:r>
              <w:t>✓</w:t>
            </w:r>
          </w:p>
        </w:tc>
      </w:tr>
      <w:tr>
        <w:tc>
          <w:tcPr>
            <w:tcW w:type="dxa" w:w="2340"/>
          </w:tcPr>
          <w:p>
            <w:r>
              <w:t>Daily check-in (M5)</w:t>
            </w:r>
          </w:p>
        </w:tc>
        <w:tc>
          <w:tcPr>
            <w:tcW w:type="dxa" w:w="2340"/>
          </w:tcPr>
          <w:p>
            <w:r>
              <w:t>✓</w:t>
            </w:r>
          </w:p>
        </w:tc>
        <w:tc>
          <w:tcPr>
            <w:tcW w:type="dxa" w:w="2340"/>
          </w:tcPr>
          <w:p>
            <w:r>
              <w:t>✓</w:t>
            </w:r>
          </w:p>
        </w:tc>
        <w:tc>
          <w:tcPr>
            <w:tcW w:type="dxa" w:w="2340"/>
          </w:tcPr>
          <w:p>
            <w:r>
              <w:t>✓</w:t>
            </w:r>
          </w:p>
        </w:tc>
      </w:tr>
      <w:tr>
        <w:tc>
          <w:tcPr>
            <w:tcW w:type="dxa" w:w="2340"/>
          </w:tcPr>
          <w:p>
            <w:r>
              <w:t>Weekly/Monthly reconciliation (M5-6)</w:t>
            </w:r>
          </w:p>
        </w:tc>
        <w:tc>
          <w:tcPr>
            <w:tcW w:type="dxa" w:w="2340"/>
          </w:tcPr>
          <w:p>
            <w:r>
              <w:t>✓</w:t>
            </w:r>
          </w:p>
        </w:tc>
        <w:tc>
          <w:tcPr>
            <w:tcW w:type="dxa" w:w="2340"/>
          </w:tcPr>
          <w:p>
            <w:r>
              <w:t>✓</w:t>
            </w:r>
          </w:p>
        </w:tc>
        <w:tc>
          <w:tcPr>
            <w:tcW w:type="dxa" w:w="2340"/>
          </w:tcPr>
          <w:p>
            <w:r>
              <w:t>✓</w:t>
            </w:r>
          </w:p>
        </w:tc>
      </w:tr>
      <w:tr>
        <w:tc>
          <w:tcPr>
            <w:tcW w:type="dxa" w:w="2340"/>
          </w:tcPr>
          <w:p>
            <w:r>
              <w:t>AKBai Financial Template (download)</w:t>
            </w:r>
          </w:p>
        </w:tc>
        <w:tc>
          <w:tcPr>
            <w:tcW w:type="dxa" w:w="2340"/>
          </w:tcPr>
          <w:p>
            <w:r>
              <w:t>✓</w:t>
            </w:r>
          </w:p>
        </w:tc>
        <w:tc>
          <w:tcPr>
            <w:tcW w:type="dxa" w:w="2340"/>
          </w:tcPr>
          <w:p>
            <w:r>
              <w:t>✓</w:t>
            </w:r>
          </w:p>
        </w:tc>
        <w:tc>
          <w:tcPr>
            <w:tcW w:type="dxa" w:w="2340"/>
          </w:tcPr>
          <w:p>
            <w:r>
              <w:t>✓</w:t>
            </w:r>
          </w:p>
        </w:tc>
      </w:tr>
      <w:tr>
        <w:tc>
          <w:tcPr>
            <w:tcW w:type="dxa" w:w="2340"/>
          </w:tcPr>
          <w:p>
            <w:r>
              <w:t>Excel/CSV upload (M5)</w:t>
            </w:r>
          </w:p>
        </w:tc>
        <w:tc>
          <w:tcPr>
            <w:tcW w:type="dxa" w:w="2340"/>
          </w:tcPr>
          <w:p>
            <w:r>
              <w:t>✗</w:t>
            </w:r>
          </w:p>
        </w:tc>
        <w:tc>
          <w:tcPr>
            <w:tcW w:type="dxa" w:w="2340"/>
          </w:tcPr>
          <w:p>
            <w:r>
              <w:t>✓</w:t>
            </w:r>
          </w:p>
        </w:tc>
        <w:tc>
          <w:tcPr>
            <w:tcW w:type="dxa" w:w="2340"/>
          </w:tcPr>
          <w:p>
            <w:r>
              <w:t>✓</w:t>
            </w:r>
          </w:p>
        </w:tc>
      </w:tr>
      <w:tr>
        <w:tc>
          <w:tcPr>
            <w:tcW w:type="dxa" w:w="2340"/>
          </w:tcPr>
          <w:p>
            <w:r>
              <w:t>Notebook photo OCR (M7)</w:t>
            </w:r>
          </w:p>
        </w:tc>
        <w:tc>
          <w:tcPr>
            <w:tcW w:type="dxa" w:w="2340"/>
          </w:tcPr>
          <w:p>
            <w:r>
              <w:t>✗</w:t>
            </w:r>
          </w:p>
        </w:tc>
        <w:tc>
          <w:tcPr>
            <w:tcW w:type="dxa" w:w="2340"/>
          </w:tcPr>
          <w:p>
            <w:r>
              <w:t>✓ 50/mo</w:t>
            </w:r>
          </w:p>
        </w:tc>
        <w:tc>
          <w:tcPr>
            <w:tcW w:type="dxa" w:w="2340"/>
          </w:tcPr>
          <w:p>
            <w:r>
              <w:t>✓ 80/mo</w:t>
            </w:r>
          </w:p>
        </w:tc>
      </w:tr>
      <w:tr>
        <w:tc>
          <w:tcPr>
            <w:tcW w:type="dxa" w:w="2340"/>
          </w:tcPr>
          <w:p>
            <w:r>
              <w:t>AKBai template (upload/sync)</w:t>
            </w:r>
          </w:p>
        </w:tc>
        <w:tc>
          <w:tcPr>
            <w:tcW w:type="dxa" w:w="2340"/>
          </w:tcPr>
          <w:p>
            <w:r>
              <w:t>✗</w:t>
            </w:r>
          </w:p>
        </w:tc>
        <w:tc>
          <w:tcPr>
            <w:tcW w:type="dxa" w:w="2340"/>
          </w:tcPr>
          <w:p>
            <w:r>
              <w:t>✓ Excel upload</w:t>
            </w:r>
          </w:p>
        </w:tc>
        <w:tc>
          <w:tcPr>
            <w:tcW w:type="dxa" w:w="2340"/>
          </w:tcPr>
          <w:p>
            <w:r>
              <w:t>✓ Live GSheets</w:t>
            </w:r>
          </w:p>
        </w:tc>
      </w:tr>
      <w:tr>
        <w:tc>
          <w:tcPr>
            <w:tcW w:type="dxa" w:w="2340"/>
          </w:tcPr>
          <w:p>
            <w:r>
              <w:t>Google Sheets OAuth live sync (M7-9)</w:t>
            </w:r>
          </w:p>
        </w:tc>
        <w:tc>
          <w:tcPr>
            <w:tcW w:type="dxa" w:w="2340"/>
          </w:tcPr>
          <w:p>
            <w:r>
              <w:t>✗</w:t>
            </w:r>
          </w:p>
        </w:tc>
        <w:tc>
          <w:tcPr>
            <w:tcW w:type="dxa" w:w="2340"/>
          </w:tcPr>
          <w:p>
            <w:r>
              <w:t>✗</w:t>
            </w:r>
          </w:p>
        </w:tc>
        <w:tc>
          <w:tcPr>
            <w:tcW w:type="dxa" w:w="2340"/>
          </w:tcPr>
          <w:p>
            <w:r>
              <w:t>✓ Phase 3</w:t>
            </w:r>
          </w:p>
        </w:tc>
      </w:tr>
    </w:tbl>
    <w:p/>
    <w:p>
      <w:r>
        <w:rPr>
          <w:b/>
        </w:rPr>
        <w:t xml:space="preserve">Implementation Timeline: </w:t>
      </w:r>
      <w:r>
        <w:t>Phase 2 (M5-6) covers daily check-in, Excel upload, template, and reconciliation. Phase 3 (M7-12) adds OCR and GSheets OAuth sync. All free-tier users have access to core text entry and reconciliation features.</w:t>
      </w:r>
    </w:p>
    <w:p/>
    <w:p>
      <w:r>
        <w:rPr>
          <w:b/>
        </w:rPr>
        <w:t xml:space="preserve">Tier Evolution: </w:t>
      </w:r>
      <w:r>
        <w:t>Business tier launches at Phase 2/Month 13 alongside GSheets integration rollout in Phase 3 (M7-12). Photo OCR and OAuth sync provide Business users with maximum automation and reconciliation capability.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BB5"/>
        <w:sz w:val="16"/>
        <w:szCs w:val="16"/>
      </w:rPr>
      <w:t xml:space="preserve">Page </w:t>
    </w:r>
    <w:r>
      <w:rPr>
        <w:rFonts w:ascii="Arial" w:cs="Arial" w:eastAsia="Arial" w:hAnsi="Arial"/>
        <w:color w:val="8A9BB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A9BB5"/>
        <w:sz w:val="16"/>
        <w:szCs w:val="16"/>
      </w:rPr>
      <w:t xml:space="preserve">AKBai — Operations Roadmap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7101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7101e"/>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2026-03-06T08:23:51.109Z</dcterms:created>
  <dcterms:modified xsi:type="dcterms:W3CDTF">2026-03-06T08:23:51.109Z</dcterms:modified>
</cp:coreProperties>
</file>

<file path=docProps/custom.xml><?xml version="1.0" encoding="utf-8"?>
<Properties xmlns="http://schemas.openxmlformats.org/officeDocument/2006/custom-properties" xmlns:vt="http://schemas.openxmlformats.org/officeDocument/2006/docPropsVTypes"/>
</file>