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716B" w14:textId="77777777" w:rsidR="00257621" w:rsidRPr="00DB2BC0" w:rsidRDefault="0081253D" w:rsidP="0068085E">
      <w:pPr>
        <w:spacing w:before="120" w:after="120" w:line="240" w:lineRule="auto"/>
        <w:jc w:val="center"/>
        <w:rPr>
          <w:rFonts w:ascii="Times New Roman" w:hAnsi="Times New Roman" w:cs="Times New Roman"/>
          <w:color w:val="000000" w:themeColor="text1"/>
          <w:sz w:val="36"/>
          <w:szCs w:val="36"/>
        </w:rPr>
      </w:pPr>
      <w:r w:rsidRPr="00DB2BC0">
        <w:rPr>
          <w:rFonts w:ascii="Times New Roman" w:hAnsi="Times New Roman" w:cs="Times New Roman"/>
          <w:color w:val="000000" w:themeColor="text1"/>
          <w:sz w:val="36"/>
          <w:szCs w:val="36"/>
        </w:rPr>
        <w:t>T.C.</w:t>
      </w:r>
    </w:p>
    <w:p w14:paraId="79C77636" w14:textId="270A67EB" w:rsidR="00257621" w:rsidRPr="00DB2BC0" w:rsidRDefault="00257621" w:rsidP="0068085E">
      <w:pPr>
        <w:spacing w:before="120" w:after="120" w:line="240" w:lineRule="auto"/>
        <w:jc w:val="center"/>
        <w:rPr>
          <w:rFonts w:ascii="Times New Roman" w:hAnsi="Times New Roman" w:cs="Times New Roman"/>
          <w:color w:val="000000" w:themeColor="text1"/>
          <w:sz w:val="36"/>
          <w:szCs w:val="36"/>
        </w:rPr>
      </w:pPr>
      <w:r w:rsidRPr="00DB2BC0">
        <w:rPr>
          <w:rFonts w:ascii="Times New Roman" w:hAnsi="Times New Roman" w:cs="Times New Roman"/>
          <w:color w:val="000000" w:themeColor="text1"/>
          <w:sz w:val="36"/>
          <w:szCs w:val="36"/>
        </w:rPr>
        <w:t>YILDIZ TECHNICAL UNIVERSITY</w:t>
      </w:r>
      <w:r w:rsidRPr="00DB2BC0">
        <w:rPr>
          <w:rFonts w:ascii="Times New Roman" w:hAnsi="Times New Roman" w:cs="Times New Roman"/>
          <w:color w:val="000000" w:themeColor="text1"/>
          <w:sz w:val="36"/>
          <w:szCs w:val="36"/>
        </w:rPr>
        <w:br/>
        <w:t>FACULTY OF MECHANICAL ENGINEERING</w:t>
      </w:r>
      <w:r w:rsidRPr="00DB2BC0">
        <w:rPr>
          <w:rFonts w:ascii="Times New Roman" w:hAnsi="Times New Roman" w:cs="Times New Roman"/>
          <w:color w:val="000000" w:themeColor="text1"/>
          <w:sz w:val="36"/>
          <w:szCs w:val="36"/>
        </w:rPr>
        <w:br/>
        <w:t>DEPARTMENT OF INDUSTRIAL ENGINEERING</w:t>
      </w:r>
    </w:p>
    <w:p w14:paraId="357E976B" w14:textId="77777777" w:rsidR="0081253D" w:rsidRPr="00DB2BC0" w:rsidRDefault="0081253D" w:rsidP="0081253D">
      <w:pPr>
        <w:jc w:val="center"/>
        <w:rPr>
          <w:rFonts w:ascii="Times New Roman" w:hAnsi="Times New Roman" w:cs="Times New Roman"/>
          <w:color w:val="000000" w:themeColor="text1"/>
        </w:rPr>
      </w:pPr>
    </w:p>
    <w:p w14:paraId="5483C25B" w14:textId="77777777" w:rsidR="0081253D" w:rsidRPr="00DB2BC0" w:rsidRDefault="0081253D" w:rsidP="0081253D">
      <w:pPr>
        <w:rPr>
          <w:rFonts w:ascii="Times New Roman" w:hAnsi="Times New Roman" w:cs="Times New Roman"/>
          <w:color w:val="000000" w:themeColor="text1"/>
          <w:sz w:val="32"/>
          <w:szCs w:val="32"/>
        </w:rPr>
      </w:pPr>
    </w:p>
    <w:p w14:paraId="5DC3F8C5" w14:textId="77777777" w:rsidR="0081253D" w:rsidRPr="00DB2BC0" w:rsidRDefault="0081253D" w:rsidP="0068085E">
      <w:pPr>
        <w:jc w:val="center"/>
        <w:rPr>
          <w:rFonts w:ascii="Times New Roman" w:hAnsi="Times New Roman" w:cs="Times New Roman"/>
          <w:color w:val="000000" w:themeColor="text1"/>
          <w:sz w:val="32"/>
          <w:szCs w:val="32"/>
        </w:rPr>
      </w:pPr>
    </w:p>
    <w:p w14:paraId="5D516B75" w14:textId="3160C101" w:rsidR="00257621" w:rsidRPr="00DB2BC0" w:rsidRDefault="00E831C4" w:rsidP="00F34871">
      <w:pPr>
        <w:jc w:val="center"/>
        <w:rPr>
          <w:rFonts w:ascii="Times New Roman" w:hAnsi="Times New Roman" w:cs="Times New Roman"/>
          <w:color w:val="000000" w:themeColor="text1"/>
          <w:sz w:val="32"/>
          <w:szCs w:val="32"/>
        </w:rPr>
      </w:pPr>
      <w:r w:rsidRPr="00DB2BC0">
        <w:rPr>
          <w:rFonts w:ascii="Times New Roman" w:hAnsi="Times New Roman" w:cs="Times New Roman"/>
          <w:color w:val="000000" w:themeColor="text1"/>
          <w:sz w:val="32"/>
          <w:szCs w:val="32"/>
        </w:rPr>
        <w:t>M</w:t>
      </w:r>
      <w:r w:rsidRPr="00DB2BC0">
        <w:rPr>
          <w:rFonts w:ascii="Times New Roman" w:hAnsi="Times New Roman" w:cs="Times New Roman"/>
          <w:color w:val="000000" w:themeColor="text1"/>
          <w:sz w:val="32"/>
          <w:szCs w:val="32"/>
        </w:rPr>
        <w:t>ONTHLY VEHICLE ALLOCATION OPTIMIZATION FOR AUTOMOTIVE DEALERSHIPS VIA MULTI-CRITERIA SCORING AND MIXED-INTEGER LINEAR PROGRAMMING</w:t>
      </w:r>
    </w:p>
    <w:p w14:paraId="422B83FE" w14:textId="77777777" w:rsidR="0081253D" w:rsidRPr="00DB2BC0" w:rsidRDefault="0081253D" w:rsidP="0081253D">
      <w:pPr>
        <w:jc w:val="center"/>
        <w:rPr>
          <w:rFonts w:ascii="Times New Roman" w:hAnsi="Times New Roman" w:cs="Times New Roman"/>
          <w:color w:val="000000" w:themeColor="text1"/>
        </w:rPr>
      </w:pPr>
    </w:p>
    <w:p w14:paraId="5DEA9329" w14:textId="77777777" w:rsidR="0081253D" w:rsidRPr="00DB2BC0" w:rsidRDefault="0081253D" w:rsidP="005337D8">
      <w:pPr>
        <w:rPr>
          <w:rFonts w:ascii="Times New Roman" w:hAnsi="Times New Roman" w:cs="Times New Roman"/>
          <w:color w:val="000000" w:themeColor="text1"/>
        </w:rPr>
      </w:pPr>
    </w:p>
    <w:p w14:paraId="0B1C72B3" w14:textId="77777777" w:rsidR="0081253D" w:rsidRPr="00DB2BC0" w:rsidRDefault="0081253D" w:rsidP="0081253D">
      <w:pPr>
        <w:rPr>
          <w:rFonts w:ascii="Times New Roman" w:hAnsi="Times New Roman" w:cs="Times New Roman"/>
          <w:color w:val="000000" w:themeColor="text1"/>
        </w:rPr>
      </w:pPr>
    </w:p>
    <w:p w14:paraId="5D68F898" w14:textId="77777777" w:rsidR="0081253D" w:rsidRPr="00DB2BC0" w:rsidRDefault="0081253D" w:rsidP="0081253D">
      <w:pPr>
        <w:jc w:val="center"/>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1253D" w:rsidRPr="00DB2BC0" w14:paraId="21BC4B5A" w14:textId="77777777" w:rsidTr="0081253D">
        <w:tc>
          <w:tcPr>
            <w:tcW w:w="9396" w:type="dxa"/>
          </w:tcPr>
          <w:p w14:paraId="1F15C892" w14:textId="21C9E7FF" w:rsidR="0081253D" w:rsidRPr="00DB2BC0" w:rsidRDefault="00DD525C" w:rsidP="0068085E">
            <w:pPr>
              <w:spacing w:after="160" w:line="259" w:lineRule="auto"/>
              <w:jc w:val="center"/>
              <w:rPr>
                <w:rFonts w:ascii="Times New Roman" w:hAnsi="Times New Roman" w:cs="Times New Roman"/>
                <w:color w:val="000000" w:themeColor="text1"/>
                <w:sz w:val="28"/>
                <w:szCs w:val="28"/>
              </w:rPr>
            </w:pPr>
            <w:r w:rsidRPr="00DB2BC0">
              <w:rPr>
                <w:rFonts w:ascii="Times New Roman" w:hAnsi="Times New Roman" w:cs="Times New Roman"/>
                <w:color w:val="000000" w:themeColor="text1"/>
                <w:sz w:val="28"/>
                <w:szCs w:val="28"/>
              </w:rPr>
              <w:t>Adem AĞAR</w:t>
            </w:r>
          </w:p>
        </w:tc>
      </w:tr>
    </w:tbl>
    <w:p w14:paraId="79E0AAAE" w14:textId="77777777" w:rsidR="0081253D" w:rsidRPr="00DB2BC0" w:rsidRDefault="0081253D" w:rsidP="0081253D">
      <w:pPr>
        <w:jc w:val="center"/>
        <w:rPr>
          <w:rFonts w:ascii="Times New Roman" w:hAnsi="Times New Roman" w:cs="Times New Roman"/>
          <w:color w:val="000000" w:themeColor="text1"/>
        </w:rPr>
      </w:pPr>
    </w:p>
    <w:p w14:paraId="3B00CFB8" w14:textId="77777777" w:rsidR="0081253D" w:rsidRPr="00DB2BC0" w:rsidRDefault="0081253D" w:rsidP="0081253D">
      <w:pPr>
        <w:jc w:val="center"/>
        <w:rPr>
          <w:rFonts w:ascii="Times New Roman" w:hAnsi="Times New Roman" w:cs="Times New Roman"/>
          <w:color w:val="000000" w:themeColor="text1"/>
        </w:rPr>
      </w:pPr>
    </w:p>
    <w:p w14:paraId="292D9F16" w14:textId="77777777" w:rsidR="0081253D" w:rsidRPr="00DB2BC0" w:rsidRDefault="0081253D" w:rsidP="0081253D">
      <w:pPr>
        <w:jc w:val="center"/>
        <w:rPr>
          <w:rFonts w:ascii="Times New Roman" w:hAnsi="Times New Roman" w:cs="Times New Roman"/>
          <w:color w:val="000000" w:themeColor="text1"/>
        </w:rPr>
      </w:pPr>
    </w:p>
    <w:p w14:paraId="563CCF48" w14:textId="77777777" w:rsidR="0081253D" w:rsidRPr="00DB2BC0" w:rsidRDefault="0081253D" w:rsidP="0081253D">
      <w:pPr>
        <w:jc w:val="center"/>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1253D" w:rsidRPr="00DB2BC0" w14:paraId="7FAC9064" w14:textId="77777777" w:rsidTr="0081253D">
        <w:tc>
          <w:tcPr>
            <w:tcW w:w="9396" w:type="dxa"/>
          </w:tcPr>
          <w:p w14:paraId="75E8D126" w14:textId="67BCE6E4" w:rsidR="0081253D" w:rsidRPr="00DB2BC0" w:rsidRDefault="00257621" w:rsidP="0081253D">
            <w:pPr>
              <w:jc w:val="center"/>
              <w:rPr>
                <w:rFonts w:ascii="Times New Roman" w:hAnsi="Times New Roman" w:cs="Times New Roman"/>
                <w:color w:val="000000" w:themeColor="text1"/>
                <w:sz w:val="28"/>
                <w:szCs w:val="28"/>
              </w:rPr>
            </w:pPr>
            <w:r w:rsidRPr="00DB2BC0">
              <w:rPr>
                <w:rFonts w:ascii="Times New Roman" w:hAnsi="Times New Roman" w:cs="Times New Roman"/>
                <w:color w:val="000000" w:themeColor="text1"/>
                <w:sz w:val="28"/>
                <w:szCs w:val="28"/>
              </w:rPr>
              <w:t>Advisor</w:t>
            </w:r>
          </w:p>
        </w:tc>
      </w:tr>
      <w:tr w:rsidR="00D33FC3" w:rsidRPr="00DB2BC0" w14:paraId="329D36D7" w14:textId="77777777" w:rsidTr="0081253D">
        <w:tc>
          <w:tcPr>
            <w:tcW w:w="9396" w:type="dxa"/>
          </w:tcPr>
          <w:p w14:paraId="1A2C5A9F" w14:textId="65023EAE" w:rsidR="0081253D" w:rsidRPr="00DB2BC0" w:rsidRDefault="0081253D" w:rsidP="00997C39">
            <w:pPr>
              <w:jc w:val="center"/>
              <w:rPr>
                <w:rFonts w:ascii="Times New Roman" w:hAnsi="Times New Roman" w:cs="Times New Roman"/>
                <w:color w:val="000000" w:themeColor="text1"/>
                <w:sz w:val="28"/>
                <w:szCs w:val="28"/>
              </w:rPr>
            </w:pPr>
            <w:r w:rsidRPr="00DB2BC0">
              <w:rPr>
                <w:rFonts w:ascii="Times New Roman" w:hAnsi="Times New Roman" w:cs="Times New Roman"/>
                <w:color w:val="000000" w:themeColor="text1"/>
                <w:sz w:val="28"/>
                <w:szCs w:val="28"/>
              </w:rPr>
              <w:t xml:space="preserve">Prof. Dr. </w:t>
            </w:r>
            <w:r w:rsidR="000C27DE" w:rsidRPr="00DB2BC0">
              <w:rPr>
                <w:rFonts w:ascii="Times New Roman" w:hAnsi="Times New Roman" w:cs="Times New Roman"/>
                <w:color w:val="000000" w:themeColor="text1"/>
                <w:sz w:val="28"/>
                <w:szCs w:val="28"/>
              </w:rPr>
              <w:t>Umut Rıfat TUZKAYA</w:t>
            </w:r>
          </w:p>
        </w:tc>
      </w:tr>
    </w:tbl>
    <w:p w14:paraId="544DAEF8" w14:textId="77777777" w:rsidR="0081253D" w:rsidRPr="00DB2BC0" w:rsidRDefault="0081253D" w:rsidP="0081253D">
      <w:pPr>
        <w:jc w:val="center"/>
        <w:rPr>
          <w:rFonts w:ascii="Times New Roman" w:hAnsi="Times New Roman" w:cs="Times New Roman"/>
          <w:color w:val="000000" w:themeColor="text1"/>
        </w:rPr>
      </w:pPr>
    </w:p>
    <w:p w14:paraId="433E4A44" w14:textId="77777777" w:rsidR="004E2E7E" w:rsidRPr="00DB2BC0" w:rsidRDefault="004E2E7E" w:rsidP="0081253D">
      <w:pPr>
        <w:jc w:val="center"/>
        <w:rPr>
          <w:rFonts w:ascii="Times New Roman" w:hAnsi="Times New Roman" w:cs="Times New Roman"/>
          <w:color w:val="000000" w:themeColor="text1"/>
        </w:rPr>
      </w:pPr>
    </w:p>
    <w:p w14:paraId="5EBCA8B0" w14:textId="77777777" w:rsidR="0081253D" w:rsidRPr="00DB2BC0" w:rsidRDefault="0081253D" w:rsidP="007874DA">
      <w:pPr>
        <w:rPr>
          <w:rFonts w:ascii="Times New Roman" w:hAnsi="Times New Roman" w:cs="Times New Roman"/>
          <w:color w:val="000000" w:themeColor="text1"/>
        </w:rPr>
      </w:pPr>
    </w:p>
    <w:p w14:paraId="51C82A42" w14:textId="77777777" w:rsidR="0081253D" w:rsidRPr="00DB2BC0" w:rsidRDefault="0081253D" w:rsidP="0081253D">
      <w:pPr>
        <w:jc w:val="center"/>
        <w:rPr>
          <w:rFonts w:ascii="Times New Roman" w:hAnsi="Times New Roman" w:cs="Times New Roman"/>
          <w:color w:val="000000" w:themeColor="text1"/>
        </w:rPr>
      </w:pPr>
    </w:p>
    <w:p w14:paraId="4911777D" w14:textId="77777777" w:rsidR="00BC3BE9" w:rsidRPr="00DB2BC0" w:rsidRDefault="00BC3BE9" w:rsidP="00F34871">
      <w:pPr>
        <w:jc w:val="center"/>
        <w:rPr>
          <w:rFonts w:ascii="Times New Roman" w:hAnsi="Times New Roman" w:cs="Times New Roman"/>
          <w:color w:val="000000" w:themeColor="text1"/>
        </w:rPr>
      </w:pPr>
    </w:p>
    <w:p w14:paraId="294FAC6A" w14:textId="7DEB5B10" w:rsidR="00257621" w:rsidRPr="00DB2BC0" w:rsidRDefault="00257621" w:rsidP="00F34871">
      <w:pPr>
        <w:jc w:val="center"/>
        <w:rPr>
          <w:rFonts w:ascii="Times New Roman" w:hAnsi="Times New Roman" w:cs="Times New Roman"/>
          <w:color w:val="000000" w:themeColor="text1"/>
        </w:rPr>
      </w:pPr>
      <w:r w:rsidRPr="00DB2BC0">
        <w:rPr>
          <w:rFonts w:ascii="Times New Roman" w:hAnsi="Times New Roman" w:cs="Times New Roman"/>
          <w:color w:val="000000" w:themeColor="text1"/>
        </w:rPr>
        <w:t xml:space="preserve">UNDERGRADUATE GRADUATION </w:t>
      </w:r>
      <w:r w:rsidR="00F34871" w:rsidRPr="00DB2BC0">
        <w:rPr>
          <w:rFonts w:ascii="Times New Roman" w:hAnsi="Times New Roman" w:cs="Times New Roman"/>
          <w:color w:val="000000" w:themeColor="text1"/>
        </w:rPr>
        <w:t>THESIS</w:t>
      </w:r>
      <w:r w:rsidRPr="00DB2BC0">
        <w:rPr>
          <w:rFonts w:ascii="Times New Roman" w:hAnsi="Times New Roman" w:cs="Times New Roman"/>
          <w:color w:val="000000" w:themeColor="text1"/>
        </w:rPr>
        <w:t xml:space="preserve"> </w:t>
      </w:r>
    </w:p>
    <w:p w14:paraId="6C3733E9" w14:textId="530A6A42" w:rsidR="00257621" w:rsidRPr="00DB2BC0" w:rsidRDefault="0068085E" w:rsidP="00257621">
      <w:pPr>
        <w:jc w:val="center"/>
        <w:rPr>
          <w:rFonts w:ascii="Times New Roman" w:hAnsi="Times New Roman" w:cs="Times New Roman"/>
          <w:color w:val="000000" w:themeColor="text1"/>
        </w:rPr>
      </w:pPr>
      <w:proofErr w:type="gramStart"/>
      <w:r w:rsidRPr="00DB2BC0">
        <w:rPr>
          <w:rFonts w:ascii="Times New Roman" w:hAnsi="Times New Roman" w:cs="Times New Roman"/>
          <w:color w:val="000000" w:themeColor="text1"/>
        </w:rPr>
        <w:t>JUNE</w:t>
      </w:r>
      <w:r w:rsidR="00257621" w:rsidRPr="00DB2BC0">
        <w:rPr>
          <w:rFonts w:ascii="Times New Roman" w:hAnsi="Times New Roman" w:cs="Times New Roman"/>
          <w:color w:val="000000" w:themeColor="text1"/>
        </w:rPr>
        <w:t>,</w:t>
      </w:r>
      <w:proofErr w:type="gramEnd"/>
      <w:r w:rsidR="00257621" w:rsidRPr="00DB2BC0">
        <w:rPr>
          <w:rFonts w:ascii="Times New Roman" w:hAnsi="Times New Roman" w:cs="Times New Roman"/>
          <w:color w:val="000000" w:themeColor="text1"/>
        </w:rPr>
        <w:t xml:space="preserve"> 202</w:t>
      </w:r>
      <w:r w:rsidR="001D630D" w:rsidRPr="00DB2BC0">
        <w:rPr>
          <w:rFonts w:ascii="Times New Roman" w:hAnsi="Times New Roman" w:cs="Times New Roman"/>
          <w:color w:val="000000" w:themeColor="text1"/>
        </w:rPr>
        <w:t>6</w:t>
      </w:r>
    </w:p>
    <w:p w14:paraId="3BC4F040" w14:textId="6D23E13E" w:rsidR="004E2E7E" w:rsidRPr="00DB2BC0" w:rsidRDefault="00257621" w:rsidP="004E2E7E">
      <w:pPr>
        <w:jc w:val="right"/>
        <w:rPr>
          <w:rFonts w:ascii="Times New Roman" w:hAnsi="Times New Roman" w:cs="Times New Roman"/>
          <w:b/>
          <w:bCs/>
          <w:color w:val="000000" w:themeColor="text1"/>
          <w:sz w:val="48"/>
          <w:szCs w:val="48"/>
        </w:rPr>
      </w:pPr>
      <w:r w:rsidRPr="00DB2BC0">
        <w:rPr>
          <w:rFonts w:ascii="Times New Roman" w:hAnsi="Times New Roman" w:cs="Times New Roman"/>
          <w:b/>
          <w:bCs/>
          <w:color w:val="000000" w:themeColor="text1"/>
          <w:sz w:val="48"/>
          <w:szCs w:val="48"/>
        </w:rPr>
        <w:lastRenderedPageBreak/>
        <w:t>TABLE OF CONTENTS</w:t>
      </w:r>
    </w:p>
    <w:p w14:paraId="0D418BAA" w14:textId="77777777" w:rsidR="004E2E7E" w:rsidRPr="00DB2BC0" w:rsidRDefault="00000000" w:rsidP="0081253D">
      <w:pPr>
        <w:jc w:val="center"/>
        <w:rPr>
          <w:rFonts w:ascii="Times New Roman" w:hAnsi="Times New Roman" w:cs="Times New Roman"/>
          <w:color w:val="000000" w:themeColor="text1"/>
        </w:rPr>
      </w:pPr>
      <w:r w:rsidRPr="00DB2BC0">
        <w:rPr>
          <w:rFonts w:ascii="Times New Roman" w:hAnsi="Times New Roman" w:cs="Times New Roman"/>
          <w:color w:val="000000" w:themeColor="text1"/>
        </w:rPr>
        <w:pict w14:anchorId="2E8821B5">
          <v:rect id="_x0000_i1025" style="width:0;height:1.5pt" o:hralign="center" o:hrstd="t" o:hr="t" fillcolor="#a0a0a0" stroked="f"/>
        </w:pict>
      </w:r>
    </w:p>
    <w:sdt>
      <w:sdtPr>
        <w:rPr>
          <w:rFonts w:ascii="Times New Roman" w:eastAsiaTheme="minorHAnsi" w:hAnsi="Times New Roman" w:cs="Times New Roman"/>
          <w:color w:val="000000" w:themeColor="text1"/>
          <w:sz w:val="22"/>
          <w:szCs w:val="22"/>
        </w:rPr>
        <w:id w:val="-1943136423"/>
        <w:docPartObj>
          <w:docPartGallery w:val="Table of Contents"/>
          <w:docPartUnique/>
        </w:docPartObj>
      </w:sdtPr>
      <w:sdtEndPr>
        <w:rPr>
          <w:b/>
          <w:bCs/>
        </w:rPr>
      </w:sdtEndPr>
      <w:sdtContent>
        <w:p w14:paraId="2697A604" w14:textId="7854BCA9" w:rsidR="004E2E7E" w:rsidRPr="00DB2BC0" w:rsidRDefault="00257621" w:rsidP="004E2E7E">
          <w:pPr>
            <w:pStyle w:val="TOCHeading"/>
            <w:jc w:val="right"/>
            <w:rPr>
              <w:rFonts w:ascii="Times New Roman" w:hAnsi="Times New Roman" w:cs="Times New Roman"/>
              <w:b/>
              <w:bCs/>
              <w:color w:val="000000" w:themeColor="text1"/>
            </w:rPr>
          </w:pPr>
          <w:r w:rsidRPr="00DB2BC0">
            <w:rPr>
              <w:rFonts w:ascii="Times New Roman" w:hAnsi="Times New Roman" w:cs="Times New Roman"/>
              <w:b/>
              <w:bCs/>
              <w:color w:val="000000" w:themeColor="text1"/>
            </w:rPr>
            <w:t>Page</w:t>
          </w:r>
        </w:p>
        <w:p w14:paraId="7166DDDC" w14:textId="53B5D7EE" w:rsidR="00B1220F" w:rsidRDefault="004E2E7E">
          <w:pPr>
            <w:pStyle w:val="TOC1"/>
            <w:tabs>
              <w:tab w:val="right" w:leader="dot" w:pos="9396"/>
            </w:tabs>
            <w:rPr>
              <w:rFonts w:eastAsiaTheme="minorEastAsia"/>
              <w:noProof/>
              <w:kern w:val="2"/>
              <w:sz w:val="24"/>
              <w:szCs w:val="24"/>
              <w:lang w:val="en-GB" w:eastAsia="en-GB"/>
              <w14:ligatures w14:val="standardContextual"/>
            </w:rPr>
          </w:pPr>
          <w:r w:rsidRPr="00DB2BC0">
            <w:rPr>
              <w:rFonts w:ascii="Times New Roman" w:hAnsi="Times New Roman" w:cs="Times New Roman"/>
              <w:b/>
              <w:bCs/>
              <w:color w:val="000000" w:themeColor="text1"/>
            </w:rPr>
            <w:fldChar w:fldCharType="begin"/>
          </w:r>
          <w:r w:rsidRPr="00DB2BC0">
            <w:rPr>
              <w:rFonts w:ascii="Times New Roman" w:hAnsi="Times New Roman" w:cs="Times New Roman"/>
              <w:b/>
              <w:bCs/>
              <w:color w:val="000000" w:themeColor="text1"/>
            </w:rPr>
            <w:instrText xml:space="preserve"> TOC \o "1-3" \h \z \u </w:instrText>
          </w:r>
          <w:r w:rsidRPr="00DB2BC0">
            <w:rPr>
              <w:rFonts w:ascii="Times New Roman" w:hAnsi="Times New Roman" w:cs="Times New Roman"/>
              <w:b/>
              <w:bCs/>
              <w:color w:val="000000" w:themeColor="text1"/>
            </w:rPr>
            <w:fldChar w:fldCharType="separate"/>
          </w:r>
          <w:hyperlink w:anchor="_Toc232198467" w:history="1">
            <w:r w:rsidR="00B1220F" w:rsidRPr="004B6BF7">
              <w:rPr>
                <w:rStyle w:val="Hyperlink"/>
                <w:rFonts w:ascii="Times New Roman" w:hAnsi="Times New Roman" w:cs="Times New Roman"/>
                <w:b/>
                <w:bCs/>
                <w:noProof/>
              </w:rPr>
              <w:t>LIST OF SYMBOL</w:t>
            </w:r>
            <w:r w:rsidR="00B1220F">
              <w:rPr>
                <w:noProof/>
                <w:webHidden/>
              </w:rPr>
              <w:tab/>
            </w:r>
            <w:r w:rsidR="00B1220F">
              <w:rPr>
                <w:noProof/>
                <w:webHidden/>
              </w:rPr>
              <w:fldChar w:fldCharType="begin"/>
            </w:r>
            <w:r w:rsidR="00B1220F">
              <w:rPr>
                <w:noProof/>
                <w:webHidden/>
              </w:rPr>
              <w:instrText xml:space="preserve"> PAGEREF _Toc232198467 \h </w:instrText>
            </w:r>
            <w:r w:rsidR="00B1220F">
              <w:rPr>
                <w:noProof/>
                <w:webHidden/>
              </w:rPr>
            </w:r>
            <w:r w:rsidR="00B1220F">
              <w:rPr>
                <w:noProof/>
                <w:webHidden/>
              </w:rPr>
              <w:fldChar w:fldCharType="separate"/>
            </w:r>
            <w:r w:rsidR="00B1220F">
              <w:rPr>
                <w:noProof/>
                <w:webHidden/>
              </w:rPr>
              <w:t>4</w:t>
            </w:r>
            <w:r w:rsidR="00B1220F">
              <w:rPr>
                <w:noProof/>
                <w:webHidden/>
              </w:rPr>
              <w:fldChar w:fldCharType="end"/>
            </w:r>
          </w:hyperlink>
        </w:p>
        <w:p w14:paraId="125A2ACC" w14:textId="10CE78AC"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68" w:history="1">
            <w:r w:rsidRPr="004B6BF7">
              <w:rPr>
                <w:rStyle w:val="Hyperlink"/>
                <w:rFonts w:ascii="Times New Roman" w:hAnsi="Times New Roman" w:cs="Times New Roman"/>
                <w:b/>
                <w:bCs/>
                <w:noProof/>
              </w:rPr>
              <w:t>LIST OF ABBREVIATION</w:t>
            </w:r>
            <w:r>
              <w:rPr>
                <w:noProof/>
                <w:webHidden/>
              </w:rPr>
              <w:tab/>
            </w:r>
            <w:r>
              <w:rPr>
                <w:noProof/>
                <w:webHidden/>
              </w:rPr>
              <w:fldChar w:fldCharType="begin"/>
            </w:r>
            <w:r>
              <w:rPr>
                <w:noProof/>
                <w:webHidden/>
              </w:rPr>
              <w:instrText xml:space="preserve"> PAGEREF _Toc232198468 \h </w:instrText>
            </w:r>
            <w:r>
              <w:rPr>
                <w:noProof/>
                <w:webHidden/>
              </w:rPr>
            </w:r>
            <w:r>
              <w:rPr>
                <w:noProof/>
                <w:webHidden/>
              </w:rPr>
              <w:fldChar w:fldCharType="separate"/>
            </w:r>
            <w:r>
              <w:rPr>
                <w:noProof/>
                <w:webHidden/>
              </w:rPr>
              <w:t>5</w:t>
            </w:r>
            <w:r>
              <w:rPr>
                <w:noProof/>
                <w:webHidden/>
              </w:rPr>
              <w:fldChar w:fldCharType="end"/>
            </w:r>
          </w:hyperlink>
        </w:p>
        <w:p w14:paraId="2828A0EA" w14:textId="59E3CFDD"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69" w:history="1">
            <w:r w:rsidRPr="004B6BF7">
              <w:rPr>
                <w:rStyle w:val="Hyperlink"/>
                <w:rFonts w:ascii="Times New Roman" w:hAnsi="Times New Roman" w:cs="Times New Roman"/>
                <w:b/>
                <w:bCs/>
                <w:noProof/>
              </w:rPr>
              <w:t>LIST OF FIGURE</w:t>
            </w:r>
            <w:r>
              <w:rPr>
                <w:noProof/>
                <w:webHidden/>
              </w:rPr>
              <w:tab/>
            </w:r>
            <w:r>
              <w:rPr>
                <w:noProof/>
                <w:webHidden/>
              </w:rPr>
              <w:fldChar w:fldCharType="begin"/>
            </w:r>
            <w:r>
              <w:rPr>
                <w:noProof/>
                <w:webHidden/>
              </w:rPr>
              <w:instrText xml:space="preserve"> PAGEREF _Toc232198469 \h </w:instrText>
            </w:r>
            <w:r>
              <w:rPr>
                <w:noProof/>
                <w:webHidden/>
              </w:rPr>
            </w:r>
            <w:r>
              <w:rPr>
                <w:noProof/>
                <w:webHidden/>
              </w:rPr>
              <w:fldChar w:fldCharType="separate"/>
            </w:r>
            <w:r>
              <w:rPr>
                <w:noProof/>
                <w:webHidden/>
              </w:rPr>
              <w:t>6</w:t>
            </w:r>
            <w:r>
              <w:rPr>
                <w:noProof/>
                <w:webHidden/>
              </w:rPr>
              <w:fldChar w:fldCharType="end"/>
            </w:r>
          </w:hyperlink>
        </w:p>
        <w:p w14:paraId="39B1EB74" w14:textId="0555F8FF"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70" w:history="1">
            <w:r w:rsidRPr="004B6BF7">
              <w:rPr>
                <w:rStyle w:val="Hyperlink"/>
                <w:rFonts w:ascii="Times New Roman" w:hAnsi="Times New Roman" w:cs="Times New Roman"/>
                <w:b/>
                <w:bCs/>
                <w:noProof/>
              </w:rPr>
              <w:t>LIST OF TABLE</w:t>
            </w:r>
            <w:r>
              <w:rPr>
                <w:noProof/>
                <w:webHidden/>
              </w:rPr>
              <w:tab/>
            </w:r>
            <w:r>
              <w:rPr>
                <w:noProof/>
                <w:webHidden/>
              </w:rPr>
              <w:fldChar w:fldCharType="begin"/>
            </w:r>
            <w:r>
              <w:rPr>
                <w:noProof/>
                <w:webHidden/>
              </w:rPr>
              <w:instrText xml:space="preserve"> PAGEREF _Toc232198470 \h </w:instrText>
            </w:r>
            <w:r>
              <w:rPr>
                <w:noProof/>
                <w:webHidden/>
              </w:rPr>
            </w:r>
            <w:r>
              <w:rPr>
                <w:noProof/>
                <w:webHidden/>
              </w:rPr>
              <w:fldChar w:fldCharType="separate"/>
            </w:r>
            <w:r>
              <w:rPr>
                <w:noProof/>
                <w:webHidden/>
              </w:rPr>
              <w:t>7</w:t>
            </w:r>
            <w:r>
              <w:rPr>
                <w:noProof/>
                <w:webHidden/>
              </w:rPr>
              <w:fldChar w:fldCharType="end"/>
            </w:r>
          </w:hyperlink>
        </w:p>
        <w:p w14:paraId="79A28EB0" w14:textId="39F29A95"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71" w:history="1">
            <w:r w:rsidRPr="004B6BF7">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_Toc232198471 \h </w:instrText>
            </w:r>
            <w:r>
              <w:rPr>
                <w:noProof/>
                <w:webHidden/>
              </w:rPr>
            </w:r>
            <w:r>
              <w:rPr>
                <w:noProof/>
                <w:webHidden/>
              </w:rPr>
              <w:fldChar w:fldCharType="separate"/>
            </w:r>
            <w:r>
              <w:rPr>
                <w:noProof/>
                <w:webHidden/>
              </w:rPr>
              <w:t>8</w:t>
            </w:r>
            <w:r>
              <w:rPr>
                <w:noProof/>
                <w:webHidden/>
              </w:rPr>
              <w:fldChar w:fldCharType="end"/>
            </w:r>
          </w:hyperlink>
        </w:p>
        <w:p w14:paraId="6C48F610" w14:textId="2E5EBB17"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72" w:history="1">
            <w:r w:rsidRPr="004B6BF7">
              <w:rPr>
                <w:rStyle w:val="Hyperlink"/>
                <w:rFonts w:ascii="Times New Roman" w:hAnsi="Times New Roman" w:cs="Times New Roman"/>
                <w:b/>
                <w:bCs/>
                <w:noProof/>
              </w:rPr>
              <w:t>ÖZET</w:t>
            </w:r>
            <w:r>
              <w:rPr>
                <w:noProof/>
                <w:webHidden/>
              </w:rPr>
              <w:tab/>
            </w:r>
            <w:r>
              <w:rPr>
                <w:noProof/>
                <w:webHidden/>
              </w:rPr>
              <w:fldChar w:fldCharType="begin"/>
            </w:r>
            <w:r>
              <w:rPr>
                <w:noProof/>
                <w:webHidden/>
              </w:rPr>
              <w:instrText xml:space="preserve"> PAGEREF _Toc232198472 \h </w:instrText>
            </w:r>
            <w:r>
              <w:rPr>
                <w:noProof/>
                <w:webHidden/>
              </w:rPr>
            </w:r>
            <w:r>
              <w:rPr>
                <w:noProof/>
                <w:webHidden/>
              </w:rPr>
              <w:fldChar w:fldCharType="separate"/>
            </w:r>
            <w:r>
              <w:rPr>
                <w:noProof/>
                <w:webHidden/>
              </w:rPr>
              <w:t>10</w:t>
            </w:r>
            <w:r>
              <w:rPr>
                <w:noProof/>
                <w:webHidden/>
              </w:rPr>
              <w:fldChar w:fldCharType="end"/>
            </w:r>
          </w:hyperlink>
        </w:p>
        <w:p w14:paraId="4614B507" w14:textId="35EBFF0A"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73" w:history="1">
            <w:r w:rsidRPr="004B6BF7">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_Toc232198473 \h </w:instrText>
            </w:r>
            <w:r>
              <w:rPr>
                <w:noProof/>
                <w:webHidden/>
              </w:rPr>
            </w:r>
            <w:r>
              <w:rPr>
                <w:noProof/>
                <w:webHidden/>
              </w:rPr>
              <w:fldChar w:fldCharType="separate"/>
            </w:r>
            <w:r>
              <w:rPr>
                <w:noProof/>
                <w:webHidden/>
              </w:rPr>
              <w:t>12</w:t>
            </w:r>
            <w:r>
              <w:rPr>
                <w:noProof/>
                <w:webHidden/>
              </w:rPr>
              <w:fldChar w:fldCharType="end"/>
            </w:r>
          </w:hyperlink>
        </w:p>
        <w:p w14:paraId="2371B911" w14:textId="61958817" w:rsidR="00B1220F" w:rsidRDefault="00B1220F">
          <w:pPr>
            <w:pStyle w:val="TOC2"/>
            <w:tabs>
              <w:tab w:val="left" w:pos="960"/>
              <w:tab w:val="right" w:leader="dot" w:pos="9396"/>
            </w:tabs>
            <w:rPr>
              <w:rFonts w:eastAsiaTheme="minorEastAsia"/>
              <w:noProof/>
              <w:kern w:val="2"/>
              <w:sz w:val="24"/>
              <w:szCs w:val="24"/>
              <w:lang w:val="en-GB" w:eastAsia="en-GB"/>
              <w14:ligatures w14:val="standardContextual"/>
            </w:rPr>
          </w:pPr>
          <w:hyperlink w:anchor="_Toc232198474" w:history="1">
            <w:r w:rsidRPr="004B6BF7">
              <w:rPr>
                <w:rStyle w:val="Hyperlink"/>
                <w:rFonts w:ascii="Times New Roman" w:hAnsi="Times New Roman" w:cs="Times New Roman"/>
                <w:b/>
                <w:bCs/>
                <w:noProof/>
              </w:rPr>
              <w:t>1.1.</w:t>
            </w:r>
            <w:r>
              <w:rPr>
                <w:rFonts w:eastAsiaTheme="minorEastAsia"/>
                <w:noProof/>
                <w:kern w:val="2"/>
                <w:sz w:val="24"/>
                <w:szCs w:val="24"/>
                <w:lang w:val="en-GB" w:eastAsia="en-GB"/>
                <w14:ligatures w14:val="standardContextual"/>
              </w:rPr>
              <w:tab/>
            </w:r>
            <w:r w:rsidRPr="004B6BF7">
              <w:rPr>
                <w:rStyle w:val="Hyperlink"/>
                <w:rFonts w:ascii="Times New Roman" w:hAnsi="Times New Roman" w:cs="Times New Roman"/>
                <w:b/>
                <w:bCs/>
                <w:noProof/>
              </w:rPr>
              <w:t>Motivation and Problem Statement</w:t>
            </w:r>
            <w:r>
              <w:rPr>
                <w:noProof/>
                <w:webHidden/>
              </w:rPr>
              <w:tab/>
            </w:r>
            <w:r>
              <w:rPr>
                <w:noProof/>
                <w:webHidden/>
              </w:rPr>
              <w:fldChar w:fldCharType="begin"/>
            </w:r>
            <w:r>
              <w:rPr>
                <w:noProof/>
                <w:webHidden/>
              </w:rPr>
              <w:instrText xml:space="preserve"> PAGEREF _Toc232198474 \h </w:instrText>
            </w:r>
            <w:r>
              <w:rPr>
                <w:noProof/>
                <w:webHidden/>
              </w:rPr>
            </w:r>
            <w:r>
              <w:rPr>
                <w:noProof/>
                <w:webHidden/>
              </w:rPr>
              <w:fldChar w:fldCharType="separate"/>
            </w:r>
            <w:r>
              <w:rPr>
                <w:noProof/>
                <w:webHidden/>
              </w:rPr>
              <w:t>12</w:t>
            </w:r>
            <w:r>
              <w:rPr>
                <w:noProof/>
                <w:webHidden/>
              </w:rPr>
              <w:fldChar w:fldCharType="end"/>
            </w:r>
          </w:hyperlink>
        </w:p>
        <w:p w14:paraId="5CD58DC0" w14:textId="588D6306" w:rsidR="00B1220F" w:rsidRDefault="00B1220F">
          <w:pPr>
            <w:pStyle w:val="TOC2"/>
            <w:tabs>
              <w:tab w:val="left" w:pos="960"/>
              <w:tab w:val="right" w:leader="dot" w:pos="9396"/>
            </w:tabs>
            <w:rPr>
              <w:rFonts w:eastAsiaTheme="minorEastAsia"/>
              <w:noProof/>
              <w:kern w:val="2"/>
              <w:sz w:val="24"/>
              <w:szCs w:val="24"/>
              <w:lang w:val="en-GB" w:eastAsia="en-GB"/>
              <w14:ligatures w14:val="standardContextual"/>
            </w:rPr>
          </w:pPr>
          <w:hyperlink w:anchor="_Toc232198475" w:history="1">
            <w:r w:rsidRPr="004B6BF7">
              <w:rPr>
                <w:rStyle w:val="Hyperlink"/>
                <w:rFonts w:ascii="Times New Roman" w:hAnsi="Times New Roman" w:cs="Times New Roman"/>
                <w:b/>
                <w:bCs/>
                <w:noProof/>
              </w:rPr>
              <w:t>1.2.</w:t>
            </w:r>
            <w:r>
              <w:rPr>
                <w:rFonts w:eastAsiaTheme="minorEastAsia"/>
                <w:noProof/>
                <w:kern w:val="2"/>
                <w:sz w:val="24"/>
                <w:szCs w:val="24"/>
                <w:lang w:val="en-GB" w:eastAsia="en-GB"/>
                <w14:ligatures w14:val="standardContextual"/>
              </w:rPr>
              <w:tab/>
            </w:r>
            <w:r w:rsidRPr="004B6BF7">
              <w:rPr>
                <w:rStyle w:val="Hyperlink"/>
                <w:rFonts w:ascii="Times New Roman" w:hAnsi="Times New Roman" w:cs="Times New Roman"/>
                <w:b/>
                <w:bCs/>
                <w:noProof/>
              </w:rPr>
              <w:t>Research Objectives</w:t>
            </w:r>
            <w:r>
              <w:rPr>
                <w:noProof/>
                <w:webHidden/>
              </w:rPr>
              <w:tab/>
            </w:r>
            <w:r>
              <w:rPr>
                <w:noProof/>
                <w:webHidden/>
              </w:rPr>
              <w:fldChar w:fldCharType="begin"/>
            </w:r>
            <w:r>
              <w:rPr>
                <w:noProof/>
                <w:webHidden/>
              </w:rPr>
              <w:instrText xml:space="preserve"> PAGEREF _Toc232198475 \h </w:instrText>
            </w:r>
            <w:r>
              <w:rPr>
                <w:noProof/>
                <w:webHidden/>
              </w:rPr>
            </w:r>
            <w:r>
              <w:rPr>
                <w:noProof/>
                <w:webHidden/>
              </w:rPr>
              <w:fldChar w:fldCharType="separate"/>
            </w:r>
            <w:r>
              <w:rPr>
                <w:noProof/>
                <w:webHidden/>
              </w:rPr>
              <w:t>12</w:t>
            </w:r>
            <w:r>
              <w:rPr>
                <w:noProof/>
                <w:webHidden/>
              </w:rPr>
              <w:fldChar w:fldCharType="end"/>
            </w:r>
          </w:hyperlink>
        </w:p>
        <w:p w14:paraId="07ABF105" w14:textId="3FC88AF0"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76" w:history="1">
            <w:r w:rsidRPr="004B6BF7">
              <w:rPr>
                <w:rStyle w:val="Hyperlink"/>
                <w:rFonts w:ascii="Times New Roman" w:hAnsi="Times New Roman" w:cs="Times New Roman"/>
                <w:b/>
                <w:bCs/>
                <w:noProof/>
              </w:rPr>
              <w:t>1.3 Scope and Limitations</w:t>
            </w:r>
            <w:r>
              <w:rPr>
                <w:noProof/>
                <w:webHidden/>
              </w:rPr>
              <w:tab/>
            </w:r>
            <w:r>
              <w:rPr>
                <w:noProof/>
                <w:webHidden/>
              </w:rPr>
              <w:fldChar w:fldCharType="begin"/>
            </w:r>
            <w:r>
              <w:rPr>
                <w:noProof/>
                <w:webHidden/>
              </w:rPr>
              <w:instrText xml:space="preserve"> PAGEREF _Toc232198476 \h </w:instrText>
            </w:r>
            <w:r>
              <w:rPr>
                <w:noProof/>
                <w:webHidden/>
              </w:rPr>
            </w:r>
            <w:r>
              <w:rPr>
                <w:noProof/>
                <w:webHidden/>
              </w:rPr>
              <w:fldChar w:fldCharType="separate"/>
            </w:r>
            <w:r>
              <w:rPr>
                <w:noProof/>
                <w:webHidden/>
              </w:rPr>
              <w:t>13</w:t>
            </w:r>
            <w:r>
              <w:rPr>
                <w:noProof/>
                <w:webHidden/>
              </w:rPr>
              <w:fldChar w:fldCharType="end"/>
            </w:r>
          </w:hyperlink>
        </w:p>
        <w:p w14:paraId="6A4A005D" w14:textId="516B7921"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77" w:history="1">
            <w:r w:rsidRPr="004B6BF7">
              <w:rPr>
                <w:rStyle w:val="Hyperlink"/>
                <w:rFonts w:ascii="Times New Roman" w:hAnsi="Times New Roman" w:cs="Times New Roman"/>
                <w:b/>
                <w:bCs/>
                <w:noProof/>
              </w:rPr>
              <w:t>1.4 Thesis Organization</w:t>
            </w:r>
            <w:r>
              <w:rPr>
                <w:noProof/>
                <w:webHidden/>
              </w:rPr>
              <w:tab/>
            </w:r>
            <w:r>
              <w:rPr>
                <w:noProof/>
                <w:webHidden/>
              </w:rPr>
              <w:fldChar w:fldCharType="begin"/>
            </w:r>
            <w:r>
              <w:rPr>
                <w:noProof/>
                <w:webHidden/>
              </w:rPr>
              <w:instrText xml:space="preserve"> PAGEREF _Toc232198477 \h </w:instrText>
            </w:r>
            <w:r>
              <w:rPr>
                <w:noProof/>
                <w:webHidden/>
              </w:rPr>
            </w:r>
            <w:r>
              <w:rPr>
                <w:noProof/>
                <w:webHidden/>
              </w:rPr>
              <w:fldChar w:fldCharType="separate"/>
            </w:r>
            <w:r>
              <w:rPr>
                <w:noProof/>
                <w:webHidden/>
              </w:rPr>
              <w:t>13</w:t>
            </w:r>
            <w:r>
              <w:rPr>
                <w:noProof/>
                <w:webHidden/>
              </w:rPr>
              <w:fldChar w:fldCharType="end"/>
            </w:r>
          </w:hyperlink>
        </w:p>
        <w:p w14:paraId="33FCEECA" w14:textId="248A3383"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78" w:history="1">
            <w:r w:rsidRPr="004B6BF7">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_Toc232198478 \h </w:instrText>
            </w:r>
            <w:r>
              <w:rPr>
                <w:noProof/>
                <w:webHidden/>
              </w:rPr>
            </w:r>
            <w:r>
              <w:rPr>
                <w:noProof/>
                <w:webHidden/>
              </w:rPr>
              <w:fldChar w:fldCharType="separate"/>
            </w:r>
            <w:r>
              <w:rPr>
                <w:noProof/>
                <w:webHidden/>
              </w:rPr>
              <w:t>15</w:t>
            </w:r>
            <w:r>
              <w:rPr>
                <w:noProof/>
                <w:webHidden/>
              </w:rPr>
              <w:fldChar w:fldCharType="end"/>
            </w:r>
          </w:hyperlink>
        </w:p>
        <w:p w14:paraId="096190A8" w14:textId="0C01D6E6"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79" w:history="1">
            <w:r w:rsidRPr="004B6BF7">
              <w:rPr>
                <w:rStyle w:val="Hyperlink"/>
                <w:rFonts w:ascii="Times New Roman" w:hAnsi="Times New Roman" w:cs="Times New Roman"/>
                <w:b/>
                <w:bCs/>
                <w:noProof/>
              </w:rPr>
              <w:t>2.1. Vehicle Allocation Problem</w:t>
            </w:r>
            <w:r>
              <w:rPr>
                <w:noProof/>
                <w:webHidden/>
              </w:rPr>
              <w:tab/>
            </w:r>
            <w:r>
              <w:rPr>
                <w:noProof/>
                <w:webHidden/>
              </w:rPr>
              <w:fldChar w:fldCharType="begin"/>
            </w:r>
            <w:r>
              <w:rPr>
                <w:noProof/>
                <w:webHidden/>
              </w:rPr>
              <w:instrText xml:space="preserve"> PAGEREF _Toc232198479 \h </w:instrText>
            </w:r>
            <w:r>
              <w:rPr>
                <w:noProof/>
                <w:webHidden/>
              </w:rPr>
            </w:r>
            <w:r>
              <w:rPr>
                <w:noProof/>
                <w:webHidden/>
              </w:rPr>
              <w:fldChar w:fldCharType="separate"/>
            </w:r>
            <w:r>
              <w:rPr>
                <w:noProof/>
                <w:webHidden/>
              </w:rPr>
              <w:t>15</w:t>
            </w:r>
            <w:r>
              <w:rPr>
                <w:noProof/>
                <w:webHidden/>
              </w:rPr>
              <w:fldChar w:fldCharType="end"/>
            </w:r>
          </w:hyperlink>
        </w:p>
        <w:p w14:paraId="7EF72544" w14:textId="6C133FD2"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0" w:history="1">
            <w:r w:rsidRPr="004B6BF7">
              <w:rPr>
                <w:rStyle w:val="Hyperlink"/>
                <w:rFonts w:ascii="Times New Roman" w:hAnsi="Times New Roman" w:cs="Times New Roman"/>
                <w:b/>
                <w:bCs/>
                <w:noProof/>
              </w:rPr>
              <w:t>2.2. Time Series Forecasting in Automotive Contexts</w:t>
            </w:r>
            <w:r>
              <w:rPr>
                <w:noProof/>
                <w:webHidden/>
              </w:rPr>
              <w:tab/>
            </w:r>
            <w:r>
              <w:rPr>
                <w:noProof/>
                <w:webHidden/>
              </w:rPr>
              <w:fldChar w:fldCharType="begin"/>
            </w:r>
            <w:r>
              <w:rPr>
                <w:noProof/>
                <w:webHidden/>
              </w:rPr>
              <w:instrText xml:space="preserve"> PAGEREF _Toc232198480 \h </w:instrText>
            </w:r>
            <w:r>
              <w:rPr>
                <w:noProof/>
                <w:webHidden/>
              </w:rPr>
            </w:r>
            <w:r>
              <w:rPr>
                <w:noProof/>
                <w:webHidden/>
              </w:rPr>
              <w:fldChar w:fldCharType="separate"/>
            </w:r>
            <w:r>
              <w:rPr>
                <w:noProof/>
                <w:webHidden/>
              </w:rPr>
              <w:t>15</w:t>
            </w:r>
            <w:r>
              <w:rPr>
                <w:noProof/>
                <w:webHidden/>
              </w:rPr>
              <w:fldChar w:fldCharType="end"/>
            </w:r>
          </w:hyperlink>
        </w:p>
        <w:p w14:paraId="6A5D904C" w14:textId="22A325F5"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1" w:history="1">
            <w:r w:rsidRPr="004B6BF7">
              <w:rPr>
                <w:rStyle w:val="Hyperlink"/>
                <w:rFonts w:ascii="Times New Roman" w:hAnsi="Times New Roman" w:cs="Times New Roman"/>
                <w:b/>
                <w:bCs/>
                <w:noProof/>
              </w:rPr>
              <w:t>2.3. Multi-Criteria Decision Making in Inventory Allocation</w:t>
            </w:r>
            <w:r>
              <w:rPr>
                <w:noProof/>
                <w:webHidden/>
              </w:rPr>
              <w:tab/>
            </w:r>
            <w:r>
              <w:rPr>
                <w:noProof/>
                <w:webHidden/>
              </w:rPr>
              <w:fldChar w:fldCharType="begin"/>
            </w:r>
            <w:r>
              <w:rPr>
                <w:noProof/>
                <w:webHidden/>
              </w:rPr>
              <w:instrText xml:space="preserve"> PAGEREF _Toc232198481 \h </w:instrText>
            </w:r>
            <w:r>
              <w:rPr>
                <w:noProof/>
                <w:webHidden/>
              </w:rPr>
            </w:r>
            <w:r>
              <w:rPr>
                <w:noProof/>
                <w:webHidden/>
              </w:rPr>
              <w:fldChar w:fldCharType="separate"/>
            </w:r>
            <w:r>
              <w:rPr>
                <w:noProof/>
                <w:webHidden/>
              </w:rPr>
              <w:t>16</w:t>
            </w:r>
            <w:r>
              <w:rPr>
                <w:noProof/>
                <w:webHidden/>
              </w:rPr>
              <w:fldChar w:fldCharType="end"/>
            </w:r>
          </w:hyperlink>
        </w:p>
        <w:p w14:paraId="22759159" w14:textId="14B00766"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2" w:history="1">
            <w:r w:rsidRPr="004B6BF7">
              <w:rPr>
                <w:rStyle w:val="Hyperlink"/>
                <w:rFonts w:ascii="Times New Roman" w:hAnsi="Times New Roman" w:cs="Times New Roman"/>
                <w:b/>
                <w:bCs/>
                <w:noProof/>
              </w:rPr>
              <w:t>2.4. Assortment Optimization and Collaborative Filtering</w:t>
            </w:r>
            <w:r>
              <w:rPr>
                <w:noProof/>
                <w:webHidden/>
              </w:rPr>
              <w:tab/>
            </w:r>
            <w:r>
              <w:rPr>
                <w:noProof/>
                <w:webHidden/>
              </w:rPr>
              <w:fldChar w:fldCharType="begin"/>
            </w:r>
            <w:r>
              <w:rPr>
                <w:noProof/>
                <w:webHidden/>
              </w:rPr>
              <w:instrText xml:space="preserve"> PAGEREF _Toc232198482 \h </w:instrText>
            </w:r>
            <w:r>
              <w:rPr>
                <w:noProof/>
                <w:webHidden/>
              </w:rPr>
            </w:r>
            <w:r>
              <w:rPr>
                <w:noProof/>
                <w:webHidden/>
              </w:rPr>
              <w:fldChar w:fldCharType="separate"/>
            </w:r>
            <w:r>
              <w:rPr>
                <w:noProof/>
                <w:webHidden/>
              </w:rPr>
              <w:t>16</w:t>
            </w:r>
            <w:r>
              <w:rPr>
                <w:noProof/>
                <w:webHidden/>
              </w:rPr>
              <w:fldChar w:fldCharType="end"/>
            </w:r>
          </w:hyperlink>
        </w:p>
        <w:p w14:paraId="1355BFBA" w14:textId="06E66BA9"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3" w:history="1">
            <w:r w:rsidRPr="004B6BF7">
              <w:rPr>
                <w:rStyle w:val="Hyperlink"/>
                <w:rFonts w:ascii="Times New Roman" w:hAnsi="Times New Roman" w:cs="Times New Roman"/>
                <w:b/>
                <w:bCs/>
                <w:noProof/>
              </w:rPr>
              <w:t>2.5. Mixed-Integer Linear Programming for Distribution</w:t>
            </w:r>
            <w:r>
              <w:rPr>
                <w:noProof/>
                <w:webHidden/>
              </w:rPr>
              <w:tab/>
            </w:r>
            <w:r>
              <w:rPr>
                <w:noProof/>
                <w:webHidden/>
              </w:rPr>
              <w:fldChar w:fldCharType="begin"/>
            </w:r>
            <w:r>
              <w:rPr>
                <w:noProof/>
                <w:webHidden/>
              </w:rPr>
              <w:instrText xml:space="preserve"> PAGEREF _Toc232198483 \h </w:instrText>
            </w:r>
            <w:r>
              <w:rPr>
                <w:noProof/>
                <w:webHidden/>
              </w:rPr>
            </w:r>
            <w:r>
              <w:rPr>
                <w:noProof/>
                <w:webHidden/>
              </w:rPr>
              <w:fldChar w:fldCharType="separate"/>
            </w:r>
            <w:r>
              <w:rPr>
                <w:noProof/>
                <w:webHidden/>
              </w:rPr>
              <w:t>17</w:t>
            </w:r>
            <w:r>
              <w:rPr>
                <w:noProof/>
                <w:webHidden/>
              </w:rPr>
              <w:fldChar w:fldCharType="end"/>
            </w:r>
          </w:hyperlink>
        </w:p>
        <w:p w14:paraId="5BA9057B" w14:textId="7B553BF6"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84" w:history="1">
            <w:r w:rsidRPr="004B6BF7">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_Toc232198484 \h </w:instrText>
            </w:r>
            <w:r>
              <w:rPr>
                <w:noProof/>
                <w:webHidden/>
              </w:rPr>
            </w:r>
            <w:r>
              <w:rPr>
                <w:noProof/>
                <w:webHidden/>
              </w:rPr>
              <w:fldChar w:fldCharType="separate"/>
            </w:r>
            <w:r>
              <w:rPr>
                <w:noProof/>
                <w:webHidden/>
              </w:rPr>
              <w:t>18</w:t>
            </w:r>
            <w:r>
              <w:rPr>
                <w:noProof/>
                <w:webHidden/>
              </w:rPr>
              <w:fldChar w:fldCharType="end"/>
            </w:r>
          </w:hyperlink>
        </w:p>
        <w:p w14:paraId="7E442163" w14:textId="2C17DCE3"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5" w:history="1">
            <w:r w:rsidRPr="004B6BF7">
              <w:rPr>
                <w:rStyle w:val="Hyperlink"/>
                <w:rFonts w:ascii="Times New Roman" w:hAnsi="Times New Roman" w:cs="Times New Roman"/>
                <w:b/>
                <w:bCs/>
                <w:noProof/>
              </w:rPr>
              <w:t>3. SYSTEM ARCHITECTURE AND DATA</w:t>
            </w:r>
            <w:r>
              <w:rPr>
                <w:noProof/>
                <w:webHidden/>
              </w:rPr>
              <w:tab/>
            </w:r>
            <w:r>
              <w:rPr>
                <w:noProof/>
                <w:webHidden/>
              </w:rPr>
              <w:fldChar w:fldCharType="begin"/>
            </w:r>
            <w:r>
              <w:rPr>
                <w:noProof/>
                <w:webHidden/>
              </w:rPr>
              <w:instrText xml:space="preserve"> PAGEREF _Toc232198485 \h </w:instrText>
            </w:r>
            <w:r>
              <w:rPr>
                <w:noProof/>
                <w:webHidden/>
              </w:rPr>
            </w:r>
            <w:r>
              <w:rPr>
                <w:noProof/>
                <w:webHidden/>
              </w:rPr>
              <w:fldChar w:fldCharType="separate"/>
            </w:r>
            <w:r>
              <w:rPr>
                <w:noProof/>
                <w:webHidden/>
              </w:rPr>
              <w:t>18</w:t>
            </w:r>
            <w:r>
              <w:rPr>
                <w:noProof/>
                <w:webHidden/>
              </w:rPr>
              <w:fldChar w:fldCharType="end"/>
            </w:r>
          </w:hyperlink>
        </w:p>
        <w:p w14:paraId="16C1CDC6" w14:textId="4CE52A6B"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6" w:history="1">
            <w:r w:rsidRPr="004B6BF7">
              <w:rPr>
                <w:rStyle w:val="Hyperlink"/>
                <w:rFonts w:ascii="Times New Roman" w:hAnsi="Times New Roman" w:cs="Times New Roman"/>
                <w:b/>
                <w:bCs/>
                <w:noProof/>
              </w:rPr>
              <w:t>3.1. Overall Three-Layer Architecture</w:t>
            </w:r>
            <w:r>
              <w:rPr>
                <w:noProof/>
                <w:webHidden/>
              </w:rPr>
              <w:tab/>
            </w:r>
            <w:r>
              <w:rPr>
                <w:noProof/>
                <w:webHidden/>
              </w:rPr>
              <w:fldChar w:fldCharType="begin"/>
            </w:r>
            <w:r>
              <w:rPr>
                <w:noProof/>
                <w:webHidden/>
              </w:rPr>
              <w:instrText xml:space="preserve"> PAGEREF _Toc232198486 \h </w:instrText>
            </w:r>
            <w:r>
              <w:rPr>
                <w:noProof/>
                <w:webHidden/>
              </w:rPr>
            </w:r>
            <w:r>
              <w:rPr>
                <w:noProof/>
                <w:webHidden/>
              </w:rPr>
              <w:fldChar w:fldCharType="separate"/>
            </w:r>
            <w:r>
              <w:rPr>
                <w:noProof/>
                <w:webHidden/>
              </w:rPr>
              <w:t>18</w:t>
            </w:r>
            <w:r>
              <w:rPr>
                <w:noProof/>
                <w:webHidden/>
              </w:rPr>
              <w:fldChar w:fldCharType="end"/>
            </w:r>
          </w:hyperlink>
        </w:p>
        <w:p w14:paraId="23FFF3AE" w14:textId="238412E7"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7" w:history="1">
            <w:r w:rsidRPr="004B6BF7">
              <w:rPr>
                <w:rStyle w:val="Hyperlink"/>
                <w:rFonts w:ascii="Times New Roman" w:hAnsi="Times New Roman" w:cs="Times New Roman"/>
                <w:b/>
                <w:bCs/>
                <w:noProof/>
              </w:rPr>
              <w:t>3.2. Data Sources and Preprocessing</w:t>
            </w:r>
            <w:r>
              <w:rPr>
                <w:noProof/>
                <w:webHidden/>
              </w:rPr>
              <w:tab/>
            </w:r>
            <w:r>
              <w:rPr>
                <w:noProof/>
                <w:webHidden/>
              </w:rPr>
              <w:fldChar w:fldCharType="begin"/>
            </w:r>
            <w:r>
              <w:rPr>
                <w:noProof/>
                <w:webHidden/>
              </w:rPr>
              <w:instrText xml:space="preserve"> PAGEREF _Toc232198487 \h </w:instrText>
            </w:r>
            <w:r>
              <w:rPr>
                <w:noProof/>
                <w:webHidden/>
              </w:rPr>
            </w:r>
            <w:r>
              <w:rPr>
                <w:noProof/>
                <w:webHidden/>
              </w:rPr>
              <w:fldChar w:fldCharType="separate"/>
            </w:r>
            <w:r>
              <w:rPr>
                <w:noProof/>
                <w:webHidden/>
              </w:rPr>
              <w:t>18</w:t>
            </w:r>
            <w:r>
              <w:rPr>
                <w:noProof/>
                <w:webHidden/>
              </w:rPr>
              <w:fldChar w:fldCharType="end"/>
            </w:r>
          </w:hyperlink>
        </w:p>
        <w:p w14:paraId="2D343061" w14:textId="5875E800"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88" w:history="1">
            <w:r w:rsidRPr="004B6BF7">
              <w:rPr>
                <w:rStyle w:val="Hyperlink"/>
                <w:rFonts w:ascii="Times New Roman" w:hAnsi="Times New Roman" w:cs="Times New Roman"/>
                <w:b/>
                <w:bCs/>
                <w:noProof/>
              </w:rPr>
              <w:t>3.3. Vehicle Portfolio and Market Structure</w:t>
            </w:r>
            <w:r>
              <w:rPr>
                <w:noProof/>
                <w:webHidden/>
              </w:rPr>
              <w:tab/>
            </w:r>
            <w:r>
              <w:rPr>
                <w:noProof/>
                <w:webHidden/>
              </w:rPr>
              <w:fldChar w:fldCharType="begin"/>
            </w:r>
            <w:r>
              <w:rPr>
                <w:noProof/>
                <w:webHidden/>
              </w:rPr>
              <w:instrText xml:space="preserve"> PAGEREF _Toc232198488 \h </w:instrText>
            </w:r>
            <w:r>
              <w:rPr>
                <w:noProof/>
                <w:webHidden/>
              </w:rPr>
            </w:r>
            <w:r>
              <w:rPr>
                <w:noProof/>
                <w:webHidden/>
              </w:rPr>
              <w:fldChar w:fldCharType="separate"/>
            </w:r>
            <w:r>
              <w:rPr>
                <w:noProof/>
                <w:webHidden/>
              </w:rPr>
              <w:t>19</w:t>
            </w:r>
            <w:r>
              <w:rPr>
                <w:noProof/>
                <w:webHidden/>
              </w:rPr>
              <w:fldChar w:fldCharType="end"/>
            </w:r>
          </w:hyperlink>
        </w:p>
        <w:p w14:paraId="4630CEBB" w14:textId="73D439A4"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489" w:history="1">
            <w:r w:rsidRPr="004B6BF7">
              <w:rPr>
                <w:rStyle w:val="Hyperlink"/>
                <w:rFonts w:ascii="Times New Roman" w:hAnsi="Times New Roman" w:cs="Times New Roman"/>
                <w:b/>
                <w:bCs/>
                <w:noProof/>
              </w:rPr>
              <w:t>RESULTS AND ANALYSES</w:t>
            </w:r>
            <w:r>
              <w:rPr>
                <w:noProof/>
                <w:webHidden/>
              </w:rPr>
              <w:tab/>
            </w:r>
            <w:r>
              <w:rPr>
                <w:noProof/>
                <w:webHidden/>
              </w:rPr>
              <w:fldChar w:fldCharType="begin"/>
            </w:r>
            <w:r>
              <w:rPr>
                <w:noProof/>
                <w:webHidden/>
              </w:rPr>
              <w:instrText xml:space="preserve"> PAGEREF _Toc232198489 \h </w:instrText>
            </w:r>
            <w:r>
              <w:rPr>
                <w:noProof/>
                <w:webHidden/>
              </w:rPr>
            </w:r>
            <w:r>
              <w:rPr>
                <w:noProof/>
                <w:webHidden/>
              </w:rPr>
              <w:fldChar w:fldCharType="separate"/>
            </w:r>
            <w:r>
              <w:rPr>
                <w:noProof/>
                <w:webHidden/>
              </w:rPr>
              <w:t>21</w:t>
            </w:r>
            <w:r>
              <w:rPr>
                <w:noProof/>
                <w:webHidden/>
              </w:rPr>
              <w:fldChar w:fldCharType="end"/>
            </w:r>
          </w:hyperlink>
        </w:p>
        <w:p w14:paraId="5977BF70" w14:textId="2F7633B7"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0" w:history="1">
            <w:r w:rsidRPr="004B6BF7">
              <w:rPr>
                <w:rStyle w:val="Hyperlink"/>
                <w:rFonts w:ascii="Times New Roman" w:hAnsi="Times New Roman" w:cs="Times New Roman"/>
                <w:b/>
                <w:bCs/>
                <w:noProof/>
              </w:rPr>
              <w:t>4. LAYER 1: DEMAND FORECASTING</w:t>
            </w:r>
            <w:r>
              <w:rPr>
                <w:noProof/>
                <w:webHidden/>
              </w:rPr>
              <w:tab/>
            </w:r>
            <w:r>
              <w:rPr>
                <w:noProof/>
                <w:webHidden/>
              </w:rPr>
              <w:fldChar w:fldCharType="begin"/>
            </w:r>
            <w:r>
              <w:rPr>
                <w:noProof/>
                <w:webHidden/>
              </w:rPr>
              <w:instrText xml:space="preserve"> PAGEREF _Toc232198490 \h </w:instrText>
            </w:r>
            <w:r>
              <w:rPr>
                <w:noProof/>
                <w:webHidden/>
              </w:rPr>
            </w:r>
            <w:r>
              <w:rPr>
                <w:noProof/>
                <w:webHidden/>
              </w:rPr>
              <w:fldChar w:fldCharType="separate"/>
            </w:r>
            <w:r>
              <w:rPr>
                <w:noProof/>
                <w:webHidden/>
              </w:rPr>
              <w:t>21</w:t>
            </w:r>
            <w:r>
              <w:rPr>
                <w:noProof/>
                <w:webHidden/>
              </w:rPr>
              <w:fldChar w:fldCharType="end"/>
            </w:r>
          </w:hyperlink>
        </w:p>
        <w:p w14:paraId="61F80DEB" w14:textId="0757372E"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1" w:history="1">
            <w:r w:rsidRPr="004B6BF7">
              <w:rPr>
                <w:rStyle w:val="Hyperlink"/>
                <w:rFonts w:ascii="Times New Roman" w:hAnsi="Times New Roman" w:cs="Times New Roman"/>
                <w:b/>
                <w:bCs/>
                <w:noProof/>
              </w:rPr>
              <w:t>4.1. STL Decomposition</w:t>
            </w:r>
            <w:r>
              <w:rPr>
                <w:noProof/>
                <w:webHidden/>
              </w:rPr>
              <w:tab/>
            </w:r>
            <w:r>
              <w:rPr>
                <w:noProof/>
                <w:webHidden/>
              </w:rPr>
              <w:fldChar w:fldCharType="begin"/>
            </w:r>
            <w:r>
              <w:rPr>
                <w:noProof/>
                <w:webHidden/>
              </w:rPr>
              <w:instrText xml:space="preserve"> PAGEREF _Toc232198491 \h </w:instrText>
            </w:r>
            <w:r>
              <w:rPr>
                <w:noProof/>
                <w:webHidden/>
              </w:rPr>
            </w:r>
            <w:r>
              <w:rPr>
                <w:noProof/>
                <w:webHidden/>
              </w:rPr>
              <w:fldChar w:fldCharType="separate"/>
            </w:r>
            <w:r>
              <w:rPr>
                <w:noProof/>
                <w:webHidden/>
              </w:rPr>
              <w:t>21</w:t>
            </w:r>
            <w:r>
              <w:rPr>
                <w:noProof/>
                <w:webHidden/>
              </w:rPr>
              <w:fldChar w:fldCharType="end"/>
            </w:r>
          </w:hyperlink>
        </w:p>
        <w:p w14:paraId="043ACF3C" w14:textId="0B3EB9F2"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2" w:history="1">
            <w:r w:rsidRPr="004B6BF7">
              <w:rPr>
                <w:rStyle w:val="Hyperlink"/>
                <w:rFonts w:ascii="Times New Roman" w:hAnsi="Times New Roman" w:cs="Times New Roman"/>
                <w:b/>
                <w:bCs/>
                <w:noProof/>
              </w:rPr>
              <w:t>4.2. Prophet Market Forecast  -- BURASI HATALI</w:t>
            </w:r>
            <w:r>
              <w:rPr>
                <w:noProof/>
                <w:webHidden/>
              </w:rPr>
              <w:tab/>
            </w:r>
            <w:r>
              <w:rPr>
                <w:noProof/>
                <w:webHidden/>
              </w:rPr>
              <w:fldChar w:fldCharType="begin"/>
            </w:r>
            <w:r>
              <w:rPr>
                <w:noProof/>
                <w:webHidden/>
              </w:rPr>
              <w:instrText xml:space="preserve"> PAGEREF _Toc232198492 \h </w:instrText>
            </w:r>
            <w:r>
              <w:rPr>
                <w:noProof/>
                <w:webHidden/>
              </w:rPr>
            </w:r>
            <w:r>
              <w:rPr>
                <w:noProof/>
                <w:webHidden/>
              </w:rPr>
              <w:fldChar w:fldCharType="separate"/>
            </w:r>
            <w:r>
              <w:rPr>
                <w:noProof/>
                <w:webHidden/>
              </w:rPr>
              <w:t>23</w:t>
            </w:r>
            <w:r>
              <w:rPr>
                <w:noProof/>
                <w:webHidden/>
              </w:rPr>
              <w:fldChar w:fldCharType="end"/>
            </w:r>
          </w:hyperlink>
        </w:p>
        <w:p w14:paraId="5F2CE29F" w14:textId="6D9CC4E2"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3" w:history="1">
            <w:r w:rsidRPr="004B6BF7">
              <w:rPr>
                <w:rStyle w:val="Hyperlink"/>
                <w:rFonts w:ascii="Times New Roman" w:hAnsi="Times New Roman" w:cs="Times New Roman"/>
                <w:b/>
                <w:bCs/>
                <w:noProof/>
              </w:rPr>
              <w:t>4.3. Exponentially Weighted Moving Average</w:t>
            </w:r>
            <w:r>
              <w:rPr>
                <w:noProof/>
                <w:webHidden/>
              </w:rPr>
              <w:tab/>
            </w:r>
            <w:r>
              <w:rPr>
                <w:noProof/>
                <w:webHidden/>
              </w:rPr>
              <w:fldChar w:fldCharType="begin"/>
            </w:r>
            <w:r>
              <w:rPr>
                <w:noProof/>
                <w:webHidden/>
              </w:rPr>
              <w:instrText xml:space="preserve"> PAGEREF _Toc232198493 \h </w:instrText>
            </w:r>
            <w:r>
              <w:rPr>
                <w:noProof/>
                <w:webHidden/>
              </w:rPr>
            </w:r>
            <w:r>
              <w:rPr>
                <w:noProof/>
                <w:webHidden/>
              </w:rPr>
              <w:fldChar w:fldCharType="separate"/>
            </w:r>
            <w:r>
              <w:rPr>
                <w:noProof/>
                <w:webHidden/>
              </w:rPr>
              <w:t>23</w:t>
            </w:r>
            <w:r>
              <w:rPr>
                <w:noProof/>
                <w:webHidden/>
              </w:rPr>
              <w:fldChar w:fldCharType="end"/>
            </w:r>
          </w:hyperlink>
        </w:p>
        <w:p w14:paraId="57FEE5F2" w14:textId="74062F49"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4" w:history="1">
            <w:r w:rsidRPr="004B6BF7">
              <w:rPr>
                <w:rStyle w:val="Hyperlink"/>
                <w:rFonts w:ascii="Times New Roman" w:hAnsi="Times New Roman" w:cs="Times New Roman"/>
                <w:b/>
                <w:bCs/>
                <w:noProof/>
              </w:rPr>
              <w:t>4.4. Launch Boost Factor</w:t>
            </w:r>
            <w:r>
              <w:rPr>
                <w:noProof/>
                <w:webHidden/>
              </w:rPr>
              <w:tab/>
            </w:r>
            <w:r>
              <w:rPr>
                <w:noProof/>
                <w:webHidden/>
              </w:rPr>
              <w:fldChar w:fldCharType="begin"/>
            </w:r>
            <w:r>
              <w:rPr>
                <w:noProof/>
                <w:webHidden/>
              </w:rPr>
              <w:instrText xml:space="preserve"> PAGEREF _Toc232198494 \h </w:instrText>
            </w:r>
            <w:r>
              <w:rPr>
                <w:noProof/>
                <w:webHidden/>
              </w:rPr>
            </w:r>
            <w:r>
              <w:rPr>
                <w:noProof/>
                <w:webHidden/>
              </w:rPr>
              <w:fldChar w:fldCharType="separate"/>
            </w:r>
            <w:r>
              <w:rPr>
                <w:noProof/>
                <w:webHidden/>
              </w:rPr>
              <w:t>24</w:t>
            </w:r>
            <w:r>
              <w:rPr>
                <w:noProof/>
                <w:webHidden/>
              </w:rPr>
              <w:fldChar w:fldCharType="end"/>
            </w:r>
          </w:hyperlink>
        </w:p>
        <w:p w14:paraId="68C85C3D" w14:textId="36C732E5"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5" w:history="1">
            <w:r w:rsidRPr="004B6BF7">
              <w:rPr>
                <w:rStyle w:val="Hyperlink"/>
                <w:rFonts w:ascii="Times New Roman" w:hAnsi="Times New Roman" w:cs="Times New Roman"/>
                <w:b/>
                <w:bCs/>
                <w:noProof/>
              </w:rPr>
              <w:t>5. LAYER 2: MULTI-CRITERIA DEALER SCORING</w:t>
            </w:r>
            <w:r>
              <w:rPr>
                <w:noProof/>
                <w:webHidden/>
              </w:rPr>
              <w:tab/>
            </w:r>
            <w:r>
              <w:rPr>
                <w:noProof/>
                <w:webHidden/>
              </w:rPr>
              <w:fldChar w:fldCharType="begin"/>
            </w:r>
            <w:r>
              <w:rPr>
                <w:noProof/>
                <w:webHidden/>
              </w:rPr>
              <w:instrText xml:space="preserve"> PAGEREF _Toc232198495 \h </w:instrText>
            </w:r>
            <w:r>
              <w:rPr>
                <w:noProof/>
                <w:webHidden/>
              </w:rPr>
            </w:r>
            <w:r>
              <w:rPr>
                <w:noProof/>
                <w:webHidden/>
              </w:rPr>
              <w:fldChar w:fldCharType="separate"/>
            </w:r>
            <w:r>
              <w:rPr>
                <w:noProof/>
                <w:webHidden/>
              </w:rPr>
              <w:t>26</w:t>
            </w:r>
            <w:r>
              <w:rPr>
                <w:noProof/>
                <w:webHidden/>
              </w:rPr>
              <w:fldChar w:fldCharType="end"/>
            </w:r>
          </w:hyperlink>
        </w:p>
        <w:p w14:paraId="69877C81" w14:textId="5A2B195D"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6" w:history="1">
            <w:r w:rsidRPr="004B6BF7">
              <w:rPr>
                <w:rStyle w:val="Hyperlink"/>
                <w:rFonts w:ascii="Times New Roman" w:hAnsi="Times New Roman" w:cs="Times New Roman"/>
                <w:b/>
                <w:bCs/>
                <w:noProof/>
              </w:rPr>
              <w:t>5.1. Performance Score (P)</w:t>
            </w:r>
            <w:r>
              <w:rPr>
                <w:noProof/>
                <w:webHidden/>
              </w:rPr>
              <w:tab/>
            </w:r>
            <w:r>
              <w:rPr>
                <w:noProof/>
                <w:webHidden/>
              </w:rPr>
              <w:fldChar w:fldCharType="begin"/>
            </w:r>
            <w:r>
              <w:rPr>
                <w:noProof/>
                <w:webHidden/>
              </w:rPr>
              <w:instrText xml:space="preserve"> PAGEREF _Toc232198496 \h </w:instrText>
            </w:r>
            <w:r>
              <w:rPr>
                <w:noProof/>
                <w:webHidden/>
              </w:rPr>
            </w:r>
            <w:r>
              <w:rPr>
                <w:noProof/>
                <w:webHidden/>
              </w:rPr>
              <w:fldChar w:fldCharType="separate"/>
            </w:r>
            <w:r>
              <w:rPr>
                <w:noProof/>
                <w:webHidden/>
              </w:rPr>
              <w:t>26</w:t>
            </w:r>
            <w:r>
              <w:rPr>
                <w:noProof/>
                <w:webHidden/>
              </w:rPr>
              <w:fldChar w:fldCharType="end"/>
            </w:r>
          </w:hyperlink>
        </w:p>
        <w:p w14:paraId="0DC053BB" w14:textId="347135BC"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7" w:history="1">
            <w:r w:rsidRPr="004B6BF7">
              <w:rPr>
                <w:rStyle w:val="Hyperlink"/>
                <w:rFonts w:ascii="Times New Roman" w:hAnsi="Times New Roman" w:cs="Times New Roman"/>
                <w:b/>
                <w:bCs/>
                <w:noProof/>
              </w:rPr>
              <w:t>5.2. Location-Product Fit Score (LP)</w:t>
            </w:r>
            <w:r>
              <w:rPr>
                <w:noProof/>
                <w:webHidden/>
              </w:rPr>
              <w:tab/>
            </w:r>
            <w:r>
              <w:rPr>
                <w:noProof/>
                <w:webHidden/>
              </w:rPr>
              <w:fldChar w:fldCharType="begin"/>
            </w:r>
            <w:r>
              <w:rPr>
                <w:noProof/>
                <w:webHidden/>
              </w:rPr>
              <w:instrText xml:space="preserve"> PAGEREF _Toc232198497 \h </w:instrText>
            </w:r>
            <w:r>
              <w:rPr>
                <w:noProof/>
                <w:webHidden/>
              </w:rPr>
            </w:r>
            <w:r>
              <w:rPr>
                <w:noProof/>
                <w:webHidden/>
              </w:rPr>
              <w:fldChar w:fldCharType="separate"/>
            </w:r>
            <w:r>
              <w:rPr>
                <w:noProof/>
                <w:webHidden/>
              </w:rPr>
              <w:t>26</w:t>
            </w:r>
            <w:r>
              <w:rPr>
                <w:noProof/>
                <w:webHidden/>
              </w:rPr>
              <w:fldChar w:fldCharType="end"/>
            </w:r>
          </w:hyperlink>
        </w:p>
        <w:p w14:paraId="2658F1DF" w14:textId="5A0690B9"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8" w:history="1">
            <w:r w:rsidRPr="004B6BF7">
              <w:rPr>
                <w:rStyle w:val="Hyperlink"/>
                <w:rFonts w:ascii="Times New Roman" w:hAnsi="Times New Roman" w:cs="Times New Roman"/>
                <w:b/>
                <w:bCs/>
                <w:noProof/>
              </w:rPr>
              <w:t>5.3. Seasonal Alignment Score (S)</w:t>
            </w:r>
            <w:r>
              <w:rPr>
                <w:noProof/>
                <w:webHidden/>
              </w:rPr>
              <w:tab/>
            </w:r>
            <w:r>
              <w:rPr>
                <w:noProof/>
                <w:webHidden/>
              </w:rPr>
              <w:fldChar w:fldCharType="begin"/>
            </w:r>
            <w:r>
              <w:rPr>
                <w:noProof/>
                <w:webHidden/>
              </w:rPr>
              <w:instrText xml:space="preserve"> PAGEREF _Toc232198498 \h </w:instrText>
            </w:r>
            <w:r>
              <w:rPr>
                <w:noProof/>
                <w:webHidden/>
              </w:rPr>
            </w:r>
            <w:r>
              <w:rPr>
                <w:noProof/>
                <w:webHidden/>
              </w:rPr>
              <w:fldChar w:fldCharType="separate"/>
            </w:r>
            <w:r>
              <w:rPr>
                <w:noProof/>
                <w:webHidden/>
              </w:rPr>
              <w:t>27</w:t>
            </w:r>
            <w:r>
              <w:rPr>
                <w:noProof/>
                <w:webHidden/>
              </w:rPr>
              <w:fldChar w:fldCharType="end"/>
            </w:r>
          </w:hyperlink>
        </w:p>
        <w:p w14:paraId="3D43AFAF" w14:textId="7A3125B2"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499" w:history="1">
            <w:r w:rsidRPr="004B6BF7">
              <w:rPr>
                <w:rStyle w:val="Hyperlink"/>
                <w:rFonts w:ascii="Times New Roman" w:hAnsi="Times New Roman" w:cs="Times New Roman"/>
                <w:b/>
                <w:bCs/>
                <w:noProof/>
              </w:rPr>
              <w:t>5.4. Target Proximity Score (H)</w:t>
            </w:r>
            <w:r>
              <w:rPr>
                <w:noProof/>
                <w:webHidden/>
              </w:rPr>
              <w:tab/>
            </w:r>
            <w:r>
              <w:rPr>
                <w:noProof/>
                <w:webHidden/>
              </w:rPr>
              <w:fldChar w:fldCharType="begin"/>
            </w:r>
            <w:r>
              <w:rPr>
                <w:noProof/>
                <w:webHidden/>
              </w:rPr>
              <w:instrText xml:space="preserve"> PAGEREF _Toc232198499 \h </w:instrText>
            </w:r>
            <w:r>
              <w:rPr>
                <w:noProof/>
                <w:webHidden/>
              </w:rPr>
            </w:r>
            <w:r>
              <w:rPr>
                <w:noProof/>
                <w:webHidden/>
              </w:rPr>
              <w:fldChar w:fldCharType="separate"/>
            </w:r>
            <w:r>
              <w:rPr>
                <w:noProof/>
                <w:webHidden/>
              </w:rPr>
              <w:t>27</w:t>
            </w:r>
            <w:r>
              <w:rPr>
                <w:noProof/>
                <w:webHidden/>
              </w:rPr>
              <w:fldChar w:fldCharType="end"/>
            </w:r>
          </w:hyperlink>
        </w:p>
        <w:p w14:paraId="68B7A4D6" w14:textId="2E23B520"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0" w:history="1">
            <w:r w:rsidRPr="004B6BF7">
              <w:rPr>
                <w:rStyle w:val="Hyperlink"/>
                <w:rFonts w:ascii="Times New Roman" w:hAnsi="Times New Roman" w:cs="Times New Roman"/>
                <w:b/>
                <w:bCs/>
                <w:noProof/>
              </w:rPr>
              <w:t>5.5. Composite Score Computation)</w:t>
            </w:r>
            <w:r>
              <w:rPr>
                <w:noProof/>
                <w:webHidden/>
              </w:rPr>
              <w:tab/>
            </w:r>
            <w:r>
              <w:rPr>
                <w:noProof/>
                <w:webHidden/>
              </w:rPr>
              <w:fldChar w:fldCharType="begin"/>
            </w:r>
            <w:r>
              <w:rPr>
                <w:noProof/>
                <w:webHidden/>
              </w:rPr>
              <w:instrText xml:space="preserve"> PAGEREF _Toc232198500 \h </w:instrText>
            </w:r>
            <w:r>
              <w:rPr>
                <w:noProof/>
                <w:webHidden/>
              </w:rPr>
            </w:r>
            <w:r>
              <w:rPr>
                <w:noProof/>
                <w:webHidden/>
              </w:rPr>
              <w:fldChar w:fldCharType="separate"/>
            </w:r>
            <w:r>
              <w:rPr>
                <w:noProof/>
                <w:webHidden/>
              </w:rPr>
              <w:t>28</w:t>
            </w:r>
            <w:r>
              <w:rPr>
                <w:noProof/>
                <w:webHidden/>
              </w:rPr>
              <w:fldChar w:fldCharType="end"/>
            </w:r>
          </w:hyperlink>
        </w:p>
        <w:p w14:paraId="683BA4E5" w14:textId="2C2F08C3"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1" w:history="1">
            <w:r w:rsidRPr="004B6BF7">
              <w:rPr>
                <w:rStyle w:val="Hyperlink"/>
                <w:rFonts w:ascii="Times New Roman" w:hAnsi="Times New Roman" w:cs="Times New Roman"/>
                <w:b/>
                <w:bCs/>
                <w:noProof/>
              </w:rPr>
              <w:t>6. LAYER 3: MILP ALLOCATION MODEL</w:t>
            </w:r>
            <w:r>
              <w:rPr>
                <w:noProof/>
                <w:webHidden/>
              </w:rPr>
              <w:tab/>
            </w:r>
            <w:r>
              <w:rPr>
                <w:noProof/>
                <w:webHidden/>
              </w:rPr>
              <w:fldChar w:fldCharType="begin"/>
            </w:r>
            <w:r>
              <w:rPr>
                <w:noProof/>
                <w:webHidden/>
              </w:rPr>
              <w:instrText xml:space="preserve"> PAGEREF _Toc232198501 \h </w:instrText>
            </w:r>
            <w:r>
              <w:rPr>
                <w:noProof/>
                <w:webHidden/>
              </w:rPr>
            </w:r>
            <w:r>
              <w:rPr>
                <w:noProof/>
                <w:webHidden/>
              </w:rPr>
              <w:fldChar w:fldCharType="separate"/>
            </w:r>
            <w:r>
              <w:rPr>
                <w:noProof/>
                <w:webHidden/>
              </w:rPr>
              <w:t>29</w:t>
            </w:r>
            <w:r>
              <w:rPr>
                <w:noProof/>
                <w:webHidden/>
              </w:rPr>
              <w:fldChar w:fldCharType="end"/>
            </w:r>
          </w:hyperlink>
        </w:p>
        <w:p w14:paraId="5331C865" w14:textId="1A4F929E"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2" w:history="1">
            <w:r w:rsidRPr="004B6BF7">
              <w:rPr>
                <w:rStyle w:val="Hyperlink"/>
                <w:rFonts w:ascii="Times New Roman" w:hAnsi="Times New Roman" w:cs="Times New Roman"/>
                <w:b/>
                <w:bCs/>
                <w:noProof/>
              </w:rPr>
              <w:t>6.1. Problem Formulation</w:t>
            </w:r>
            <w:r>
              <w:rPr>
                <w:noProof/>
                <w:webHidden/>
              </w:rPr>
              <w:tab/>
            </w:r>
            <w:r>
              <w:rPr>
                <w:noProof/>
                <w:webHidden/>
              </w:rPr>
              <w:fldChar w:fldCharType="begin"/>
            </w:r>
            <w:r>
              <w:rPr>
                <w:noProof/>
                <w:webHidden/>
              </w:rPr>
              <w:instrText xml:space="preserve"> PAGEREF _Toc232198502 \h </w:instrText>
            </w:r>
            <w:r>
              <w:rPr>
                <w:noProof/>
                <w:webHidden/>
              </w:rPr>
            </w:r>
            <w:r>
              <w:rPr>
                <w:noProof/>
                <w:webHidden/>
              </w:rPr>
              <w:fldChar w:fldCharType="separate"/>
            </w:r>
            <w:r>
              <w:rPr>
                <w:noProof/>
                <w:webHidden/>
              </w:rPr>
              <w:t>29</w:t>
            </w:r>
            <w:r>
              <w:rPr>
                <w:noProof/>
                <w:webHidden/>
              </w:rPr>
              <w:fldChar w:fldCharType="end"/>
            </w:r>
          </w:hyperlink>
        </w:p>
        <w:p w14:paraId="37E1B76A" w14:textId="357567B1"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3" w:history="1">
            <w:r w:rsidRPr="004B6BF7">
              <w:rPr>
                <w:rStyle w:val="Hyperlink"/>
                <w:rFonts w:ascii="Times New Roman" w:hAnsi="Times New Roman" w:cs="Times New Roman"/>
                <w:b/>
                <w:bCs/>
                <w:noProof/>
              </w:rPr>
              <w:t>6.2. Market-Share-Based Quota Distribution</w:t>
            </w:r>
            <w:r>
              <w:rPr>
                <w:noProof/>
                <w:webHidden/>
              </w:rPr>
              <w:tab/>
            </w:r>
            <w:r>
              <w:rPr>
                <w:noProof/>
                <w:webHidden/>
              </w:rPr>
              <w:fldChar w:fldCharType="begin"/>
            </w:r>
            <w:r>
              <w:rPr>
                <w:noProof/>
                <w:webHidden/>
              </w:rPr>
              <w:instrText xml:space="preserve"> PAGEREF _Toc232198503 \h </w:instrText>
            </w:r>
            <w:r>
              <w:rPr>
                <w:noProof/>
                <w:webHidden/>
              </w:rPr>
            </w:r>
            <w:r>
              <w:rPr>
                <w:noProof/>
                <w:webHidden/>
              </w:rPr>
              <w:fldChar w:fldCharType="separate"/>
            </w:r>
            <w:r>
              <w:rPr>
                <w:noProof/>
                <w:webHidden/>
              </w:rPr>
              <w:t>29</w:t>
            </w:r>
            <w:r>
              <w:rPr>
                <w:noProof/>
                <w:webHidden/>
              </w:rPr>
              <w:fldChar w:fldCharType="end"/>
            </w:r>
          </w:hyperlink>
        </w:p>
        <w:p w14:paraId="6946267C" w14:textId="4D944FE0"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4" w:history="1">
            <w:r w:rsidRPr="004B6BF7">
              <w:rPr>
                <w:rStyle w:val="Hyperlink"/>
                <w:rFonts w:ascii="Times New Roman" w:hAnsi="Times New Roman" w:cs="Times New Roman"/>
                <w:b/>
                <w:bCs/>
                <w:noProof/>
              </w:rPr>
              <w:t>6.3. Implementation with PuLP and CBC</w:t>
            </w:r>
            <w:r>
              <w:rPr>
                <w:noProof/>
                <w:webHidden/>
              </w:rPr>
              <w:tab/>
            </w:r>
            <w:r>
              <w:rPr>
                <w:noProof/>
                <w:webHidden/>
              </w:rPr>
              <w:fldChar w:fldCharType="begin"/>
            </w:r>
            <w:r>
              <w:rPr>
                <w:noProof/>
                <w:webHidden/>
              </w:rPr>
              <w:instrText xml:space="preserve"> PAGEREF _Toc232198504 \h </w:instrText>
            </w:r>
            <w:r>
              <w:rPr>
                <w:noProof/>
                <w:webHidden/>
              </w:rPr>
            </w:r>
            <w:r>
              <w:rPr>
                <w:noProof/>
                <w:webHidden/>
              </w:rPr>
              <w:fldChar w:fldCharType="separate"/>
            </w:r>
            <w:r>
              <w:rPr>
                <w:noProof/>
                <w:webHidden/>
              </w:rPr>
              <w:t>30</w:t>
            </w:r>
            <w:r>
              <w:rPr>
                <w:noProof/>
                <w:webHidden/>
              </w:rPr>
              <w:fldChar w:fldCharType="end"/>
            </w:r>
          </w:hyperlink>
        </w:p>
        <w:p w14:paraId="433F601A" w14:textId="35CD0A58"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5" w:history="1">
            <w:r w:rsidRPr="004B6BF7">
              <w:rPr>
                <w:rStyle w:val="Hyperlink"/>
                <w:rFonts w:ascii="Times New Roman" w:hAnsi="Times New Roman" w:cs="Times New Roman"/>
                <w:b/>
                <w:bCs/>
                <w:noProof/>
              </w:rPr>
              <w:t>7. JANUARY 2026 CASE STUDY</w:t>
            </w:r>
            <w:r>
              <w:rPr>
                <w:noProof/>
                <w:webHidden/>
              </w:rPr>
              <w:tab/>
            </w:r>
            <w:r>
              <w:rPr>
                <w:noProof/>
                <w:webHidden/>
              </w:rPr>
              <w:fldChar w:fldCharType="begin"/>
            </w:r>
            <w:r>
              <w:rPr>
                <w:noProof/>
                <w:webHidden/>
              </w:rPr>
              <w:instrText xml:space="preserve"> PAGEREF _Toc232198505 \h </w:instrText>
            </w:r>
            <w:r>
              <w:rPr>
                <w:noProof/>
                <w:webHidden/>
              </w:rPr>
            </w:r>
            <w:r>
              <w:rPr>
                <w:noProof/>
                <w:webHidden/>
              </w:rPr>
              <w:fldChar w:fldCharType="separate"/>
            </w:r>
            <w:r>
              <w:rPr>
                <w:noProof/>
                <w:webHidden/>
              </w:rPr>
              <w:t>31</w:t>
            </w:r>
            <w:r>
              <w:rPr>
                <w:noProof/>
                <w:webHidden/>
              </w:rPr>
              <w:fldChar w:fldCharType="end"/>
            </w:r>
          </w:hyperlink>
        </w:p>
        <w:p w14:paraId="7156A55A" w14:textId="6658AA3B"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6" w:history="1">
            <w:r w:rsidRPr="004B6BF7">
              <w:rPr>
                <w:rStyle w:val="Hyperlink"/>
                <w:rFonts w:ascii="Times New Roman" w:hAnsi="Times New Roman" w:cs="Times New Roman"/>
                <w:b/>
                <w:bCs/>
                <w:noProof/>
              </w:rPr>
              <w:t>7.1. Input Data and Parameters</w:t>
            </w:r>
            <w:r>
              <w:rPr>
                <w:noProof/>
                <w:webHidden/>
              </w:rPr>
              <w:tab/>
            </w:r>
            <w:r>
              <w:rPr>
                <w:noProof/>
                <w:webHidden/>
              </w:rPr>
              <w:fldChar w:fldCharType="begin"/>
            </w:r>
            <w:r>
              <w:rPr>
                <w:noProof/>
                <w:webHidden/>
              </w:rPr>
              <w:instrText xml:space="preserve"> PAGEREF _Toc232198506 \h </w:instrText>
            </w:r>
            <w:r>
              <w:rPr>
                <w:noProof/>
                <w:webHidden/>
              </w:rPr>
            </w:r>
            <w:r>
              <w:rPr>
                <w:noProof/>
                <w:webHidden/>
              </w:rPr>
              <w:fldChar w:fldCharType="separate"/>
            </w:r>
            <w:r>
              <w:rPr>
                <w:noProof/>
                <w:webHidden/>
              </w:rPr>
              <w:t>31</w:t>
            </w:r>
            <w:r>
              <w:rPr>
                <w:noProof/>
                <w:webHidden/>
              </w:rPr>
              <w:fldChar w:fldCharType="end"/>
            </w:r>
          </w:hyperlink>
        </w:p>
        <w:p w14:paraId="24125AB8" w14:textId="533580E4"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7" w:history="1">
            <w:r w:rsidRPr="004B6BF7">
              <w:rPr>
                <w:rStyle w:val="Hyperlink"/>
                <w:rFonts w:ascii="Times New Roman" w:hAnsi="Times New Roman" w:cs="Times New Roman"/>
                <w:b/>
                <w:bCs/>
                <w:noProof/>
              </w:rPr>
              <w:t>7.2. Allocation Results</w:t>
            </w:r>
            <w:r>
              <w:rPr>
                <w:noProof/>
                <w:webHidden/>
              </w:rPr>
              <w:tab/>
            </w:r>
            <w:r>
              <w:rPr>
                <w:noProof/>
                <w:webHidden/>
              </w:rPr>
              <w:fldChar w:fldCharType="begin"/>
            </w:r>
            <w:r>
              <w:rPr>
                <w:noProof/>
                <w:webHidden/>
              </w:rPr>
              <w:instrText xml:space="preserve"> PAGEREF _Toc232198507 \h </w:instrText>
            </w:r>
            <w:r>
              <w:rPr>
                <w:noProof/>
                <w:webHidden/>
              </w:rPr>
            </w:r>
            <w:r>
              <w:rPr>
                <w:noProof/>
                <w:webHidden/>
              </w:rPr>
              <w:fldChar w:fldCharType="separate"/>
            </w:r>
            <w:r>
              <w:rPr>
                <w:noProof/>
                <w:webHidden/>
              </w:rPr>
              <w:t>31</w:t>
            </w:r>
            <w:r>
              <w:rPr>
                <w:noProof/>
                <w:webHidden/>
              </w:rPr>
              <w:fldChar w:fldCharType="end"/>
            </w:r>
          </w:hyperlink>
        </w:p>
        <w:p w14:paraId="6F2F0368" w14:textId="4C7C4CF6"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8" w:history="1">
            <w:r w:rsidRPr="004B6BF7">
              <w:rPr>
                <w:rStyle w:val="Hyperlink"/>
                <w:rFonts w:ascii="Times New Roman" w:hAnsi="Times New Roman" w:cs="Times New Roman"/>
                <w:b/>
                <w:bCs/>
                <w:noProof/>
              </w:rPr>
              <w:t>7.3. Sensitivity Analysis</w:t>
            </w:r>
            <w:r>
              <w:rPr>
                <w:noProof/>
                <w:webHidden/>
              </w:rPr>
              <w:tab/>
            </w:r>
            <w:r>
              <w:rPr>
                <w:noProof/>
                <w:webHidden/>
              </w:rPr>
              <w:fldChar w:fldCharType="begin"/>
            </w:r>
            <w:r>
              <w:rPr>
                <w:noProof/>
                <w:webHidden/>
              </w:rPr>
              <w:instrText xml:space="preserve"> PAGEREF _Toc232198508 \h </w:instrText>
            </w:r>
            <w:r>
              <w:rPr>
                <w:noProof/>
                <w:webHidden/>
              </w:rPr>
            </w:r>
            <w:r>
              <w:rPr>
                <w:noProof/>
                <w:webHidden/>
              </w:rPr>
              <w:fldChar w:fldCharType="separate"/>
            </w:r>
            <w:r>
              <w:rPr>
                <w:noProof/>
                <w:webHidden/>
              </w:rPr>
              <w:t>32</w:t>
            </w:r>
            <w:r>
              <w:rPr>
                <w:noProof/>
                <w:webHidden/>
              </w:rPr>
              <w:fldChar w:fldCharType="end"/>
            </w:r>
          </w:hyperlink>
        </w:p>
        <w:p w14:paraId="79A2A051" w14:textId="651891DF"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09" w:history="1">
            <w:r w:rsidRPr="004B6BF7">
              <w:rPr>
                <w:rStyle w:val="Hyperlink"/>
                <w:rFonts w:ascii="Times New Roman" w:hAnsi="Times New Roman" w:cs="Times New Roman"/>
                <w:b/>
                <w:bCs/>
                <w:noProof/>
              </w:rPr>
              <w:t>8. DASHBOARD AND DEPLOYMENT</w:t>
            </w:r>
            <w:r>
              <w:rPr>
                <w:noProof/>
                <w:webHidden/>
              </w:rPr>
              <w:tab/>
            </w:r>
            <w:r>
              <w:rPr>
                <w:noProof/>
                <w:webHidden/>
              </w:rPr>
              <w:fldChar w:fldCharType="begin"/>
            </w:r>
            <w:r>
              <w:rPr>
                <w:noProof/>
                <w:webHidden/>
              </w:rPr>
              <w:instrText xml:space="preserve"> PAGEREF _Toc232198509 \h </w:instrText>
            </w:r>
            <w:r>
              <w:rPr>
                <w:noProof/>
                <w:webHidden/>
              </w:rPr>
            </w:r>
            <w:r>
              <w:rPr>
                <w:noProof/>
                <w:webHidden/>
              </w:rPr>
              <w:fldChar w:fldCharType="separate"/>
            </w:r>
            <w:r>
              <w:rPr>
                <w:noProof/>
                <w:webHidden/>
              </w:rPr>
              <w:t>34</w:t>
            </w:r>
            <w:r>
              <w:rPr>
                <w:noProof/>
                <w:webHidden/>
              </w:rPr>
              <w:fldChar w:fldCharType="end"/>
            </w:r>
          </w:hyperlink>
        </w:p>
        <w:p w14:paraId="6EED4739" w14:textId="0B76895A"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510" w:history="1">
            <w:r w:rsidRPr="004B6BF7">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_Toc232198510 \h </w:instrText>
            </w:r>
            <w:r>
              <w:rPr>
                <w:noProof/>
                <w:webHidden/>
              </w:rPr>
            </w:r>
            <w:r>
              <w:rPr>
                <w:noProof/>
                <w:webHidden/>
              </w:rPr>
              <w:fldChar w:fldCharType="separate"/>
            </w:r>
            <w:r>
              <w:rPr>
                <w:noProof/>
                <w:webHidden/>
              </w:rPr>
              <w:t>35</w:t>
            </w:r>
            <w:r>
              <w:rPr>
                <w:noProof/>
                <w:webHidden/>
              </w:rPr>
              <w:fldChar w:fldCharType="end"/>
            </w:r>
          </w:hyperlink>
        </w:p>
        <w:p w14:paraId="1FD24308" w14:textId="1429456A"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11" w:history="1">
            <w:r w:rsidRPr="004B6BF7">
              <w:rPr>
                <w:rStyle w:val="Hyperlink"/>
                <w:rFonts w:ascii="Times New Roman" w:hAnsi="Times New Roman" w:cs="Times New Roman"/>
                <w:b/>
                <w:bCs/>
                <w:noProof/>
              </w:rPr>
              <w:t>9. CONCLUSIONS AND FUTURE WORK</w:t>
            </w:r>
            <w:r>
              <w:rPr>
                <w:noProof/>
                <w:webHidden/>
              </w:rPr>
              <w:tab/>
            </w:r>
            <w:r>
              <w:rPr>
                <w:noProof/>
                <w:webHidden/>
              </w:rPr>
              <w:fldChar w:fldCharType="begin"/>
            </w:r>
            <w:r>
              <w:rPr>
                <w:noProof/>
                <w:webHidden/>
              </w:rPr>
              <w:instrText xml:space="preserve"> PAGEREF _Toc232198511 \h </w:instrText>
            </w:r>
            <w:r>
              <w:rPr>
                <w:noProof/>
                <w:webHidden/>
              </w:rPr>
            </w:r>
            <w:r>
              <w:rPr>
                <w:noProof/>
                <w:webHidden/>
              </w:rPr>
              <w:fldChar w:fldCharType="separate"/>
            </w:r>
            <w:r>
              <w:rPr>
                <w:noProof/>
                <w:webHidden/>
              </w:rPr>
              <w:t>35</w:t>
            </w:r>
            <w:r>
              <w:rPr>
                <w:noProof/>
                <w:webHidden/>
              </w:rPr>
              <w:fldChar w:fldCharType="end"/>
            </w:r>
          </w:hyperlink>
        </w:p>
        <w:p w14:paraId="60623DFB" w14:textId="7A559FDA"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12" w:history="1">
            <w:r w:rsidRPr="004B6BF7">
              <w:rPr>
                <w:rStyle w:val="Hyperlink"/>
                <w:rFonts w:ascii="Times New Roman" w:hAnsi="Times New Roman" w:cs="Times New Roman"/>
                <w:b/>
                <w:bCs/>
                <w:noProof/>
              </w:rPr>
              <w:t>9.1. Summary of Contributions</w:t>
            </w:r>
            <w:r>
              <w:rPr>
                <w:noProof/>
                <w:webHidden/>
              </w:rPr>
              <w:tab/>
            </w:r>
            <w:r>
              <w:rPr>
                <w:noProof/>
                <w:webHidden/>
              </w:rPr>
              <w:fldChar w:fldCharType="begin"/>
            </w:r>
            <w:r>
              <w:rPr>
                <w:noProof/>
                <w:webHidden/>
              </w:rPr>
              <w:instrText xml:space="preserve"> PAGEREF _Toc232198512 \h </w:instrText>
            </w:r>
            <w:r>
              <w:rPr>
                <w:noProof/>
                <w:webHidden/>
              </w:rPr>
            </w:r>
            <w:r>
              <w:rPr>
                <w:noProof/>
                <w:webHidden/>
              </w:rPr>
              <w:fldChar w:fldCharType="separate"/>
            </w:r>
            <w:r>
              <w:rPr>
                <w:noProof/>
                <w:webHidden/>
              </w:rPr>
              <w:t>35</w:t>
            </w:r>
            <w:r>
              <w:rPr>
                <w:noProof/>
                <w:webHidden/>
              </w:rPr>
              <w:fldChar w:fldCharType="end"/>
            </w:r>
          </w:hyperlink>
        </w:p>
        <w:p w14:paraId="33F0A93D" w14:textId="27D183DF"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13" w:history="1">
            <w:r w:rsidRPr="004B6BF7">
              <w:rPr>
                <w:rStyle w:val="Hyperlink"/>
                <w:rFonts w:ascii="Times New Roman" w:hAnsi="Times New Roman" w:cs="Times New Roman"/>
                <w:b/>
                <w:bCs/>
                <w:noProof/>
              </w:rPr>
              <w:t>9.2. Limitations and Future Work</w:t>
            </w:r>
            <w:r>
              <w:rPr>
                <w:noProof/>
                <w:webHidden/>
              </w:rPr>
              <w:tab/>
            </w:r>
            <w:r>
              <w:rPr>
                <w:noProof/>
                <w:webHidden/>
              </w:rPr>
              <w:fldChar w:fldCharType="begin"/>
            </w:r>
            <w:r>
              <w:rPr>
                <w:noProof/>
                <w:webHidden/>
              </w:rPr>
              <w:instrText xml:space="preserve"> PAGEREF _Toc232198513 \h </w:instrText>
            </w:r>
            <w:r>
              <w:rPr>
                <w:noProof/>
                <w:webHidden/>
              </w:rPr>
            </w:r>
            <w:r>
              <w:rPr>
                <w:noProof/>
                <w:webHidden/>
              </w:rPr>
              <w:fldChar w:fldCharType="separate"/>
            </w:r>
            <w:r>
              <w:rPr>
                <w:noProof/>
                <w:webHidden/>
              </w:rPr>
              <w:t>35</w:t>
            </w:r>
            <w:r>
              <w:rPr>
                <w:noProof/>
                <w:webHidden/>
              </w:rPr>
              <w:fldChar w:fldCharType="end"/>
            </w:r>
          </w:hyperlink>
        </w:p>
        <w:p w14:paraId="329967F2" w14:textId="0400D1C3" w:rsidR="00B1220F" w:rsidRDefault="00B1220F">
          <w:pPr>
            <w:pStyle w:val="TOC2"/>
            <w:tabs>
              <w:tab w:val="right" w:leader="dot" w:pos="9396"/>
            </w:tabs>
            <w:rPr>
              <w:rFonts w:eastAsiaTheme="minorEastAsia"/>
              <w:noProof/>
              <w:kern w:val="2"/>
              <w:sz w:val="24"/>
              <w:szCs w:val="24"/>
              <w:lang w:val="en-GB" w:eastAsia="en-GB"/>
              <w14:ligatures w14:val="standardContextual"/>
            </w:rPr>
          </w:pPr>
          <w:hyperlink w:anchor="_Toc232198514" w:history="1">
            <w:r w:rsidRPr="004B6BF7">
              <w:rPr>
                <w:rStyle w:val="Hyperlink"/>
                <w:rFonts w:ascii="Times New Roman" w:hAnsi="Times New Roman" w:cs="Times New Roman"/>
                <w:b/>
                <w:bCs/>
                <w:noProof/>
              </w:rPr>
              <w:t>9.3. Concluding Remarks</w:t>
            </w:r>
            <w:r>
              <w:rPr>
                <w:noProof/>
                <w:webHidden/>
              </w:rPr>
              <w:tab/>
            </w:r>
            <w:r>
              <w:rPr>
                <w:noProof/>
                <w:webHidden/>
              </w:rPr>
              <w:fldChar w:fldCharType="begin"/>
            </w:r>
            <w:r>
              <w:rPr>
                <w:noProof/>
                <w:webHidden/>
              </w:rPr>
              <w:instrText xml:space="preserve"> PAGEREF _Toc232198514 \h </w:instrText>
            </w:r>
            <w:r>
              <w:rPr>
                <w:noProof/>
                <w:webHidden/>
              </w:rPr>
            </w:r>
            <w:r>
              <w:rPr>
                <w:noProof/>
                <w:webHidden/>
              </w:rPr>
              <w:fldChar w:fldCharType="separate"/>
            </w:r>
            <w:r>
              <w:rPr>
                <w:noProof/>
                <w:webHidden/>
              </w:rPr>
              <w:t>36</w:t>
            </w:r>
            <w:r>
              <w:rPr>
                <w:noProof/>
                <w:webHidden/>
              </w:rPr>
              <w:fldChar w:fldCharType="end"/>
            </w:r>
          </w:hyperlink>
        </w:p>
        <w:p w14:paraId="42358023" w14:textId="62F60B72" w:rsidR="00B1220F" w:rsidRDefault="00B1220F">
          <w:pPr>
            <w:pStyle w:val="TOC1"/>
            <w:tabs>
              <w:tab w:val="right" w:leader="dot" w:pos="9396"/>
            </w:tabs>
            <w:rPr>
              <w:rFonts w:eastAsiaTheme="minorEastAsia"/>
              <w:noProof/>
              <w:kern w:val="2"/>
              <w:sz w:val="24"/>
              <w:szCs w:val="24"/>
              <w:lang w:val="en-GB" w:eastAsia="en-GB"/>
              <w14:ligatures w14:val="standardContextual"/>
            </w:rPr>
          </w:pPr>
          <w:hyperlink w:anchor="_Toc232198515" w:history="1">
            <w:r w:rsidRPr="004B6BF7">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_Toc232198515 \h </w:instrText>
            </w:r>
            <w:r>
              <w:rPr>
                <w:noProof/>
                <w:webHidden/>
              </w:rPr>
            </w:r>
            <w:r>
              <w:rPr>
                <w:noProof/>
                <w:webHidden/>
              </w:rPr>
              <w:fldChar w:fldCharType="separate"/>
            </w:r>
            <w:r>
              <w:rPr>
                <w:noProof/>
                <w:webHidden/>
              </w:rPr>
              <w:t>37</w:t>
            </w:r>
            <w:r>
              <w:rPr>
                <w:noProof/>
                <w:webHidden/>
              </w:rPr>
              <w:fldChar w:fldCharType="end"/>
            </w:r>
          </w:hyperlink>
        </w:p>
        <w:p w14:paraId="10054D4A" w14:textId="198194A9" w:rsidR="004E2E7E" w:rsidRPr="00DB2BC0" w:rsidRDefault="004E2E7E">
          <w:pPr>
            <w:rPr>
              <w:rFonts w:ascii="Times New Roman" w:hAnsi="Times New Roman" w:cs="Times New Roman"/>
              <w:color w:val="000000" w:themeColor="text1"/>
            </w:rPr>
          </w:pPr>
          <w:r w:rsidRPr="00DB2BC0">
            <w:rPr>
              <w:rFonts w:ascii="Times New Roman" w:hAnsi="Times New Roman" w:cs="Times New Roman"/>
              <w:b/>
              <w:bCs/>
              <w:color w:val="000000" w:themeColor="text1"/>
            </w:rPr>
            <w:fldChar w:fldCharType="end"/>
          </w:r>
        </w:p>
      </w:sdtContent>
    </w:sdt>
    <w:p w14:paraId="3672C1B6" w14:textId="77777777" w:rsidR="004E2E7E" w:rsidRPr="00DB2BC0" w:rsidRDefault="004E2E7E" w:rsidP="0081253D">
      <w:pPr>
        <w:jc w:val="center"/>
        <w:rPr>
          <w:rFonts w:ascii="Times New Roman" w:hAnsi="Times New Roman" w:cs="Times New Roman"/>
          <w:color w:val="000000" w:themeColor="text1"/>
        </w:rPr>
      </w:pPr>
    </w:p>
    <w:p w14:paraId="6B7E34F0" w14:textId="77777777" w:rsidR="004E2E7E" w:rsidRPr="00DB2BC0" w:rsidRDefault="004E2E7E" w:rsidP="0081253D">
      <w:pPr>
        <w:jc w:val="center"/>
        <w:rPr>
          <w:rFonts w:ascii="Times New Roman" w:hAnsi="Times New Roman" w:cs="Times New Roman"/>
          <w:color w:val="000000" w:themeColor="text1"/>
        </w:rPr>
      </w:pPr>
    </w:p>
    <w:p w14:paraId="63C1C283" w14:textId="77777777" w:rsidR="004E2E7E" w:rsidRPr="00DB2BC0" w:rsidRDefault="004E2E7E" w:rsidP="0081253D">
      <w:pPr>
        <w:jc w:val="center"/>
        <w:rPr>
          <w:rFonts w:ascii="Times New Roman" w:hAnsi="Times New Roman" w:cs="Times New Roman"/>
          <w:color w:val="000000" w:themeColor="text1"/>
        </w:rPr>
      </w:pPr>
    </w:p>
    <w:p w14:paraId="48855607" w14:textId="77777777" w:rsidR="00B1220F" w:rsidRDefault="00B1220F">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43589ECE" w14:textId="634E28EF" w:rsidR="00997C39" w:rsidRPr="00DB2BC0" w:rsidRDefault="00257621" w:rsidP="00997C39">
      <w:pPr>
        <w:pStyle w:val="Heading1"/>
        <w:rPr>
          <w:rFonts w:ascii="Times New Roman" w:hAnsi="Times New Roman" w:cs="Times New Roman"/>
          <w:b/>
          <w:bCs/>
          <w:color w:val="000000" w:themeColor="text1"/>
          <w:sz w:val="40"/>
          <w:szCs w:val="40"/>
        </w:rPr>
      </w:pPr>
      <w:bookmarkStart w:id="0" w:name="_Toc232198467"/>
      <w:r w:rsidRPr="00DB2BC0">
        <w:rPr>
          <w:rFonts w:ascii="Times New Roman" w:hAnsi="Times New Roman" w:cs="Times New Roman"/>
          <w:b/>
          <w:bCs/>
          <w:color w:val="000000" w:themeColor="text1"/>
        </w:rPr>
        <w:lastRenderedPageBreak/>
        <w:t>LIST</w:t>
      </w:r>
      <w:r w:rsidR="00F34871" w:rsidRPr="00DB2BC0">
        <w:rPr>
          <w:rFonts w:ascii="Times New Roman" w:hAnsi="Times New Roman" w:cs="Times New Roman"/>
          <w:b/>
          <w:bCs/>
          <w:color w:val="000000" w:themeColor="text1"/>
        </w:rPr>
        <w:t xml:space="preserve"> OF </w:t>
      </w:r>
      <w:proofErr w:type="gramStart"/>
      <w:r w:rsidR="00F34871" w:rsidRPr="00DB2BC0">
        <w:rPr>
          <w:rFonts w:ascii="Times New Roman" w:hAnsi="Times New Roman" w:cs="Times New Roman"/>
          <w:b/>
          <w:bCs/>
          <w:color w:val="000000" w:themeColor="text1"/>
        </w:rPr>
        <w:t>SYMBOL</w:t>
      </w:r>
      <w:bookmarkEnd w:id="0"/>
      <w:proofErr w:type="gramEnd"/>
    </w:p>
    <w:p w14:paraId="39D12246" w14:textId="77777777" w:rsidR="00997C39" w:rsidRPr="00DB2BC0" w:rsidRDefault="00000000" w:rsidP="00997C39">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3C5C7DF3">
          <v:rect id="_x0000_i1026"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50"/>
      </w:tblGrid>
      <w:tr w:rsidR="00BB36F9" w:rsidRPr="00DB2BC0" w14:paraId="230F8BF7" w14:textId="77777777" w:rsidTr="00BB36F9">
        <w:tc>
          <w:tcPr>
            <w:tcW w:w="846" w:type="dxa"/>
          </w:tcPr>
          <w:p w14:paraId="27FDF3FA" w14:textId="19BFB4C9" w:rsidR="00BB36F9" w:rsidRPr="00DB2BC0" w:rsidRDefault="00000000" w:rsidP="00BB36F9">
            <w:pPr>
              <w:rPr>
                <w:rFonts w:ascii="Times New Roman" w:eastAsia="Calibri" w:hAnsi="Times New Roman" w:cs="Times New Roman"/>
                <w:iCs/>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ij</m:t>
                    </m:r>
                  </m:sub>
                </m:sSub>
              </m:oMath>
            </m:oMathPara>
          </w:p>
        </w:tc>
        <w:tc>
          <w:tcPr>
            <w:tcW w:w="8550" w:type="dxa"/>
          </w:tcPr>
          <w:p w14:paraId="548590C4" w14:textId="0F50C58F"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eastAsia="Calibri" w:hAnsi="Times New Roman" w:cs="Times New Roman"/>
                <w:color w:val="000000" w:themeColor="text1"/>
                <w:sz w:val="24"/>
                <w:szCs w:val="24"/>
              </w:rPr>
              <w:t xml:space="preserve">: </w:t>
            </w:r>
            <w:r w:rsidR="00257621" w:rsidRPr="00DB2BC0">
              <w:rPr>
                <w:rFonts w:ascii="Times New Roman" w:hAnsi="Times New Roman" w:cs="Times New Roman"/>
                <w:color w:val="000000" w:themeColor="text1"/>
                <w:sz w:val="24"/>
                <w:szCs w:val="24"/>
              </w:rPr>
              <w:t>Cost between points</w:t>
            </w:r>
            <w:r w:rsidR="00257621" w:rsidRPr="00DB2BC0">
              <w:rPr>
                <w:rFonts w:ascii="Times New Roman" w:hAnsi="Times New Roman" w:cs="Times New Roman"/>
              </w:rPr>
              <w:t xml:space="preserve"> </w:t>
            </w:r>
            <m:oMath>
              <m:r>
                <w:rPr>
                  <w:rFonts w:ascii="Cambria Math" w:hAnsi="Cambria Math" w:cs="Times New Roman"/>
                </w:rPr>
                <m:t>i</m:t>
              </m:r>
            </m:oMath>
            <w:r w:rsidR="00257621" w:rsidRPr="00DB2BC0">
              <w:rPr>
                <w:rFonts w:ascii="Times New Roman" w:hAnsi="Times New Roman" w:cs="Times New Roman"/>
              </w:rPr>
              <w:t xml:space="preserve"> </w:t>
            </w:r>
            <w:r w:rsidR="00257621" w:rsidRPr="00DB2BC0">
              <w:rPr>
                <w:rFonts w:ascii="Times New Roman" w:hAnsi="Times New Roman" w:cs="Times New Roman"/>
                <w:color w:val="000000" w:themeColor="text1"/>
                <w:sz w:val="24"/>
                <w:szCs w:val="24"/>
              </w:rPr>
              <w:t>and</w:t>
            </w:r>
            <w:r w:rsidR="00257621" w:rsidRPr="00DB2BC0">
              <w:rPr>
                <w:rFonts w:ascii="Times New Roman" w:hAnsi="Times New Roman" w:cs="Times New Roman"/>
                <w:i/>
                <w:color w:val="000000" w:themeColor="text1"/>
                <w:sz w:val="24"/>
                <w:szCs w:val="24"/>
              </w:rPr>
              <w:t xml:space="preserve"> </w:t>
            </w:r>
            <m:oMath>
              <m:r>
                <w:rPr>
                  <w:rFonts w:ascii="Cambria Math" w:hAnsi="Cambria Math" w:cs="Times New Roman"/>
                  <w:color w:val="000000" w:themeColor="text1"/>
                  <w:sz w:val="24"/>
                  <w:szCs w:val="24"/>
                </w:rPr>
                <m:t>j</m:t>
              </m:r>
            </m:oMath>
          </w:p>
        </w:tc>
      </w:tr>
      <w:tr w:rsidR="00BB36F9" w:rsidRPr="00DB2BC0" w14:paraId="06208B1B" w14:textId="77777777" w:rsidTr="00BB36F9">
        <w:tc>
          <w:tcPr>
            <w:tcW w:w="846" w:type="dxa"/>
          </w:tcPr>
          <w:p w14:paraId="08650B51" w14:textId="60BE123F" w:rsidR="00BB36F9" w:rsidRPr="00DB2BC0" w:rsidRDefault="00000000" w:rsidP="00BB36F9">
            <w:pPr>
              <w:rPr>
                <w:rFonts w:ascii="Times New Roman" w:eastAsia="Calibri" w:hAnsi="Times New Roman" w:cs="Times New Roman"/>
                <w:iCs/>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wg</m:t>
                    </m:r>
                  </m:sub>
                </m:sSub>
              </m:oMath>
            </m:oMathPara>
          </w:p>
        </w:tc>
        <w:tc>
          <w:tcPr>
            <w:tcW w:w="8550" w:type="dxa"/>
          </w:tcPr>
          <w:p w14:paraId="276FC68B" w14:textId="2545A99B" w:rsidR="00BB36F9" w:rsidRPr="00DB2BC0" w:rsidRDefault="00257621" w:rsidP="00BB36F9">
            <w:pPr>
              <w:rPr>
                <w:rFonts w:ascii="Times New Roman" w:eastAsia="Calibri" w:hAnsi="Times New Roman" w:cs="Times New Roman"/>
                <w:color w:val="000000" w:themeColor="text1"/>
                <w:sz w:val="24"/>
                <w:szCs w:val="24"/>
              </w:rPr>
            </w:pPr>
            <w:r w:rsidRPr="00DB2BC0">
              <w:rPr>
                <w:rFonts w:ascii="Times New Roman" w:eastAsia="Calibri" w:hAnsi="Times New Roman" w:cs="Times New Roman"/>
                <w:color w:val="000000" w:themeColor="text1"/>
                <w:sz w:val="24"/>
                <w:szCs w:val="24"/>
              </w:rPr>
              <w:t xml:space="preserve">: Unit transportation cost of the product supplied from warehouse </w:t>
            </w:r>
            <m:oMath>
              <m:r>
                <w:rPr>
                  <w:rFonts w:ascii="Cambria Math" w:eastAsia="Calibri" w:hAnsi="Cambria Math" w:cs="Times New Roman"/>
                  <w:color w:val="000000" w:themeColor="text1"/>
                  <w:sz w:val="24"/>
                  <w:szCs w:val="24"/>
                </w:rPr>
                <m:t>w</m:t>
              </m:r>
            </m:oMath>
            <w:r w:rsidRPr="00DB2BC0">
              <w:rPr>
                <w:rFonts w:ascii="Times New Roman" w:eastAsia="Calibri" w:hAnsi="Times New Roman" w:cs="Times New Roman"/>
                <w:color w:val="000000" w:themeColor="text1"/>
                <w:sz w:val="24"/>
                <w:szCs w:val="24"/>
              </w:rPr>
              <w:t xml:space="preserve"> to retailer </w:t>
            </w:r>
            <m:oMath>
              <m:r>
                <w:rPr>
                  <w:rFonts w:ascii="Cambria Math" w:eastAsia="Calibri" w:hAnsi="Cambria Math" w:cs="Times New Roman"/>
                  <w:color w:val="000000" w:themeColor="text1"/>
                  <w:sz w:val="24"/>
                  <w:szCs w:val="24"/>
                </w:rPr>
                <m:t>g</m:t>
              </m:r>
            </m:oMath>
          </w:p>
        </w:tc>
      </w:tr>
      <w:tr w:rsidR="00BB36F9" w:rsidRPr="00DB2BC0" w14:paraId="748D9C9C" w14:textId="77777777" w:rsidTr="00BB36F9">
        <w:tc>
          <w:tcPr>
            <w:tcW w:w="846" w:type="dxa"/>
          </w:tcPr>
          <w:p w14:paraId="3B10C981" w14:textId="3AAC279B" w:rsidR="00BB36F9" w:rsidRPr="00DB2BC0" w:rsidRDefault="00000000" w:rsidP="00BB36F9">
            <w:pPr>
              <w:rPr>
                <w:rFonts w:ascii="Times New Roman" w:eastAsia="Calibri" w:hAnsi="Times New Roman" w:cs="Times New Roman"/>
                <w:iCs/>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j</m:t>
                    </m:r>
                  </m:sub>
                </m:sSub>
              </m:oMath>
            </m:oMathPara>
          </w:p>
        </w:tc>
        <w:tc>
          <w:tcPr>
            <w:tcW w:w="8550" w:type="dxa"/>
          </w:tcPr>
          <w:p w14:paraId="0E0F1B0E" w14:textId="3765D0A4"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eastAsia="Calibri" w:hAnsi="Times New Roman" w:cs="Times New Roman"/>
                <w:color w:val="000000" w:themeColor="text1"/>
                <w:sz w:val="24"/>
                <w:szCs w:val="24"/>
              </w:rPr>
              <w:t>:</w:t>
            </w:r>
            <w:r w:rsidR="00257621" w:rsidRPr="00DB2BC0">
              <w:rPr>
                <w:rFonts w:ascii="Times New Roman" w:eastAsia="Calibri" w:hAnsi="Times New Roman" w:cs="Times New Roman"/>
                <w:color w:val="000000" w:themeColor="text1"/>
                <w:sz w:val="24"/>
                <w:szCs w:val="24"/>
              </w:rPr>
              <w:t xml:space="preserve"> Demand of customer</w:t>
            </w:r>
            <w:r w:rsidRPr="00DB2BC0">
              <w:rPr>
                <w:rFonts w:ascii="Times New Roman" w:eastAsia="Calibri" w:hAnsi="Times New Roman" w:cs="Times New Roman"/>
                <w:color w:val="000000" w:themeColor="text1"/>
                <w:sz w:val="24"/>
                <w:szCs w:val="24"/>
              </w:rPr>
              <w:t xml:space="preserve"> </w:t>
            </w:r>
            <m:oMath>
              <m:r>
                <w:rPr>
                  <w:rFonts w:ascii="Cambria Math" w:hAnsi="Cambria Math" w:cs="Times New Roman"/>
                  <w:color w:val="000000" w:themeColor="text1"/>
                  <w:sz w:val="24"/>
                  <w:szCs w:val="24"/>
                </w:rPr>
                <m:t>j</m:t>
              </m:r>
            </m:oMath>
          </w:p>
        </w:tc>
      </w:tr>
      <w:tr w:rsidR="00BB36F9" w:rsidRPr="00DB2BC0" w14:paraId="095762C9" w14:textId="77777777" w:rsidTr="00BB36F9">
        <w:tc>
          <w:tcPr>
            <w:tcW w:w="846" w:type="dxa"/>
          </w:tcPr>
          <w:p w14:paraId="7897BFDD" w14:textId="7893AFAB" w:rsidR="00BB36F9" w:rsidRPr="00DB2BC0" w:rsidRDefault="00000000" w:rsidP="00BB36F9">
            <w:pPr>
              <w:rPr>
                <w:rFonts w:ascii="Times New Roman" w:eastAsia="Calibri" w:hAnsi="Times New Roman" w:cs="Times New Roman"/>
                <w:iCs/>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g</m:t>
                    </m:r>
                  </m:sub>
                </m:sSub>
              </m:oMath>
            </m:oMathPara>
          </w:p>
        </w:tc>
        <w:tc>
          <w:tcPr>
            <w:tcW w:w="8550" w:type="dxa"/>
          </w:tcPr>
          <w:p w14:paraId="70A8732C" w14:textId="20777EEE"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eastAsia="Calibri" w:hAnsi="Times New Roman" w:cs="Times New Roman"/>
                <w:color w:val="000000" w:themeColor="text1"/>
                <w:sz w:val="24"/>
                <w:szCs w:val="24"/>
              </w:rPr>
              <w:t xml:space="preserve">: </w:t>
            </w:r>
            <w:r w:rsidR="00257621" w:rsidRPr="00DB2BC0">
              <w:rPr>
                <w:rFonts w:ascii="Times New Roman" w:eastAsiaTheme="minorEastAsia" w:hAnsi="Times New Roman" w:cs="Times New Roman"/>
                <w:iCs/>
                <w:color w:val="000000" w:themeColor="text1"/>
                <w:sz w:val="24"/>
                <w:szCs w:val="24"/>
              </w:rPr>
              <w:t xml:space="preserve">Demand of retailer </w:t>
            </w:r>
            <m:oMath>
              <m:r>
                <w:rPr>
                  <w:rFonts w:ascii="Cambria Math" w:hAnsi="Cambria Math" w:cs="Times New Roman"/>
                  <w:color w:val="000000" w:themeColor="text1"/>
                  <w:sz w:val="24"/>
                  <w:szCs w:val="24"/>
                </w:rPr>
                <m:t>g</m:t>
              </m:r>
            </m:oMath>
          </w:p>
        </w:tc>
      </w:tr>
      <w:tr w:rsidR="00BB36F9" w:rsidRPr="00DB2BC0" w14:paraId="01065C20" w14:textId="77777777" w:rsidTr="00BB36F9">
        <w:tc>
          <w:tcPr>
            <w:tcW w:w="846" w:type="dxa"/>
          </w:tcPr>
          <w:p w14:paraId="500CCA4A" w14:textId="0F94984A" w:rsidR="00BB36F9" w:rsidRPr="00DB2BC0" w:rsidRDefault="00BB36F9" w:rsidP="00BB36F9">
            <w:pPr>
              <w:rPr>
                <w:rFonts w:ascii="Times New Roman" w:eastAsia="Calibri" w:hAnsi="Times New Roman" w:cs="Times New Roman"/>
                <w:iCs/>
                <w:color w:val="000000" w:themeColor="text1"/>
                <w:sz w:val="24"/>
                <w:szCs w:val="24"/>
              </w:rPr>
            </w:pPr>
            <m:oMathPara>
              <m:oMath>
                <m:r>
                  <w:rPr>
                    <w:rFonts w:ascii="Cambria Math" w:hAnsi="Cambria Math" w:cs="Times New Roman"/>
                    <w:color w:val="000000" w:themeColor="text1"/>
                    <w:sz w:val="24"/>
                    <w:szCs w:val="24"/>
                  </w:rPr>
                  <m:t>g</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G</m:t>
                </m:r>
              </m:oMath>
            </m:oMathPara>
          </w:p>
        </w:tc>
        <w:tc>
          <w:tcPr>
            <w:tcW w:w="8550" w:type="dxa"/>
          </w:tcPr>
          <w:p w14:paraId="15B94E87" w14:textId="21CBF892"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 </w:t>
            </w:r>
            <w:r w:rsidR="00257621" w:rsidRPr="00DB2BC0">
              <w:rPr>
                <w:rFonts w:ascii="Times New Roman" w:hAnsi="Times New Roman" w:cs="Times New Roman"/>
                <w:color w:val="000000" w:themeColor="text1"/>
                <w:sz w:val="24"/>
                <w:szCs w:val="24"/>
              </w:rPr>
              <w:t>Index and set definitions for retailers</w:t>
            </w:r>
          </w:p>
        </w:tc>
      </w:tr>
      <w:tr w:rsidR="00BB36F9" w:rsidRPr="00DB2BC0" w14:paraId="213CB8BA" w14:textId="77777777" w:rsidTr="00BB36F9">
        <w:tc>
          <w:tcPr>
            <w:tcW w:w="846" w:type="dxa"/>
          </w:tcPr>
          <w:p w14:paraId="267957A0" w14:textId="51B589DE" w:rsidR="00BB36F9" w:rsidRPr="00DB2BC0" w:rsidRDefault="00BB36F9" w:rsidP="00BB36F9">
            <w:pPr>
              <w:rPr>
                <w:rFonts w:ascii="Times New Roman" w:eastAsia="Calibri" w:hAnsi="Times New Roman" w:cs="Times New Roman"/>
                <w:iCs/>
                <w:color w:val="000000" w:themeColor="text1"/>
                <w:sz w:val="24"/>
                <w:szCs w:val="24"/>
              </w:rPr>
            </w:pPr>
            <m:oMathPara>
              <m:oMath>
                <m:r>
                  <w:rPr>
                    <w:rFonts w:ascii="Cambria Math" w:hAnsi="Cambria Math" w:cs="Times New Roman"/>
                    <w:color w:val="000000" w:themeColor="text1"/>
                    <w:sz w:val="24"/>
                    <w:szCs w:val="24"/>
                  </w:rPr>
                  <m:t>i,I</m:t>
                </m:r>
              </m:oMath>
            </m:oMathPara>
          </w:p>
        </w:tc>
        <w:tc>
          <w:tcPr>
            <w:tcW w:w="8550" w:type="dxa"/>
          </w:tcPr>
          <w:p w14:paraId="18236740" w14:textId="14B12D93"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 </w:t>
            </w:r>
            <w:r w:rsidR="00257621" w:rsidRPr="00DB2BC0">
              <w:rPr>
                <w:rFonts w:ascii="Times New Roman" w:hAnsi="Times New Roman" w:cs="Times New Roman"/>
                <w:color w:val="000000" w:themeColor="text1"/>
                <w:sz w:val="24"/>
                <w:szCs w:val="24"/>
              </w:rPr>
              <w:t>Index and set definitions for factories</w:t>
            </w:r>
          </w:p>
        </w:tc>
      </w:tr>
      <w:tr w:rsidR="00BB36F9" w:rsidRPr="00DB2BC0" w14:paraId="6E90A057" w14:textId="77777777" w:rsidTr="00BB36F9">
        <w:tc>
          <w:tcPr>
            <w:tcW w:w="846" w:type="dxa"/>
          </w:tcPr>
          <w:p w14:paraId="31876D12" w14:textId="37F0C4DC" w:rsidR="00BB36F9" w:rsidRPr="00DB2BC0" w:rsidRDefault="00BB36F9" w:rsidP="00BB36F9">
            <w:pPr>
              <w:rPr>
                <w:rFonts w:ascii="Times New Roman" w:eastAsia="Calibri" w:hAnsi="Times New Roman" w:cs="Times New Roman"/>
                <w:color w:val="000000" w:themeColor="text1"/>
                <w:sz w:val="24"/>
                <w:szCs w:val="24"/>
              </w:rPr>
            </w:pPr>
            <m:oMathPara>
              <m:oMath>
                <m:r>
                  <w:rPr>
                    <w:rFonts w:ascii="Cambria Math" w:eastAsia="Calibri" w:hAnsi="Cambria Math" w:cs="Times New Roman"/>
                    <w:color w:val="000000" w:themeColor="text1"/>
                    <w:sz w:val="24"/>
                    <w:szCs w:val="24"/>
                  </w:rPr>
                  <m:t>j,J</m:t>
                </m:r>
              </m:oMath>
            </m:oMathPara>
          </w:p>
        </w:tc>
        <w:tc>
          <w:tcPr>
            <w:tcW w:w="8550" w:type="dxa"/>
          </w:tcPr>
          <w:p w14:paraId="3370198A" w14:textId="0FAA65E6"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 </w:t>
            </w:r>
            <w:r w:rsidR="00257621" w:rsidRPr="00DB2BC0">
              <w:rPr>
                <w:rFonts w:ascii="Times New Roman" w:hAnsi="Times New Roman" w:cs="Times New Roman"/>
                <w:color w:val="000000" w:themeColor="text1"/>
                <w:sz w:val="24"/>
                <w:szCs w:val="24"/>
              </w:rPr>
              <w:t>Index and set definitions for customers</w:t>
            </w:r>
          </w:p>
        </w:tc>
      </w:tr>
      <w:tr w:rsidR="00BB36F9" w:rsidRPr="00DB2BC0" w14:paraId="1B4ACD76" w14:textId="77777777" w:rsidTr="00BB36F9">
        <w:tc>
          <w:tcPr>
            <w:tcW w:w="846" w:type="dxa"/>
          </w:tcPr>
          <w:p w14:paraId="3D64284F" w14:textId="4CA396F6" w:rsidR="00BB36F9" w:rsidRPr="00DB2BC0" w:rsidRDefault="00000000" w:rsidP="00BB36F9">
            <w:pPr>
              <w:rPr>
                <w:rFonts w:ascii="Times New Roman" w:eastAsia="Calibri" w:hAnsi="Times New Roman" w:cs="Times New Roman"/>
                <w:color w:val="000000" w:themeColor="text1"/>
                <w:sz w:val="24"/>
                <w:szCs w:val="24"/>
              </w:rPr>
            </w:pPr>
            <m:oMathPara>
              <m:oMath>
                <m:sSub>
                  <m:sSubPr>
                    <m:ctrlPr>
                      <w:rPr>
                        <w:rFonts w:ascii="Cambria Math" w:eastAsia="Calibri" w:hAnsi="Cambria Math" w:cs="Times New Roman"/>
                        <w:i/>
                        <w:color w:val="000000" w:themeColor="text1"/>
                        <w:sz w:val="24"/>
                        <w:szCs w:val="24"/>
                      </w:rPr>
                    </m:ctrlPr>
                  </m:sSubPr>
                  <m:e>
                    <m:r>
                      <w:rPr>
                        <w:rFonts w:ascii="Cambria Math" w:eastAsia="Calibri" w:hAnsi="Cambria Math" w:cs="Times New Roman"/>
                        <w:color w:val="000000" w:themeColor="text1"/>
                        <w:sz w:val="24"/>
                        <w:szCs w:val="24"/>
                      </w:rPr>
                      <m:t>q</m:t>
                    </m:r>
                  </m:e>
                  <m:sub>
                    <m:r>
                      <w:rPr>
                        <w:rFonts w:ascii="Cambria Math" w:eastAsia="Calibri" w:hAnsi="Cambria Math" w:cs="Times New Roman"/>
                        <w:color w:val="000000" w:themeColor="text1"/>
                        <w:sz w:val="24"/>
                        <w:szCs w:val="24"/>
                      </w:rPr>
                      <m:t>i</m:t>
                    </m:r>
                  </m:sub>
                </m:sSub>
              </m:oMath>
            </m:oMathPara>
          </w:p>
        </w:tc>
        <w:tc>
          <w:tcPr>
            <w:tcW w:w="8550" w:type="dxa"/>
          </w:tcPr>
          <w:p w14:paraId="466B3E88" w14:textId="78C2C76B" w:rsidR="00BB36F9" w:rsidRPr="00DB2BC0" w:rsidRDefault="00BB36F9" w:rsidP="00BB36F9">
            <w:pPr>
              <w:rPr>
                <w:rFonts w:ascii="Times New Roman" w:hAnsi="Times New Roman" w:cs="Times New Roman"/>
                <w:color w:val="000000" w:themeColor="text1"/>
                <w:sz w:val="24"/>
                <w:szCs w:val="24"/>
              </w:rPr>
            </w:pPr>
            <w:r w:rsidRPr="00DB2BC0">
              <w:rPr>
                <w:rFonts w:ascii="Times New Roman" w:eastAsia="Calibri" w:hAnsi="Times New Roman" w:cs="Times New Roman"/>
                <w:color w:val="000000" w:themeColor="text1"/>
                <w:sz w:val="24"/>
                <w:szCs w:val="24"/>
              </w:rPr>
              <w:t>:</w:t>
            </w:r>
            <w:r w:rsidR="00257621" w:rsidRPr="00DB2BC0">
              <w:rPr>
                <w:rFonts w:ascii="Times New Roman" w:hAnsi="Times New Roman" w:cs="Times New Roman"/>
              </w:rPr>
              <w:t xml:space="preserve"> </w:t>
            </w:r>
            <w:r w:rsidR="00257621" w:rsidRPr="00DB2BC0">
              <w:rPr>
                <w:rFonts w:ascii="Times New Roman" w:eastAsia="Calibri" w:hAnsi="Times New Roman" w:cs="Times New Roman"/>
                <w:color w:val="000000" w:themeColor="text1"/>
                <w:sz w:val="24"/>
                <w:szCs w:val="24"/>
              </w:rPr>
              <w:t>Capacity of factory</w:t>
            </w:r>
            <w:r w:rsidRPr="00DB2BC0">
              <w:rPr>
                <w:rFonts w:ascii="Times New Roman" w:eastAsia="Calibri" w:hAnsi="Times New Roman" w:cs="Times New Roman"/>
                <w:color w:val="000000" w:themeColor="text1"/>
                <w:sz w:val="24"/>
                <w:szCs w:val="24"/>
              </w:rPr>
              <w:t xml:space="preserve"> </w:t>
            </w:r>
            <m:oMath>
              <m:r>
                <w:rPr>
                  <w:rFonts w:ascii="Cambria Math" w:hAnsi="Cambria Math" w:cs="Times New Roman"/>
                  <w:color w:val="000000" w:themeColor="text1"/>
                  <w:sz w:val="24"/>
                  <w:szCs w:val="24"/>
                </w:rPr>
                <m:t>i</m:t>
              </m:r>
            </m:oMath>
            <w:r w:rsidRPr="00DB2BC0">
              <w:rPr>
                <w:rFonts w:ascii="Times New Roman" w:eastAsia="Calibri" w:hAnsi="Times New Roman" w:cs="Times New Roman"/>
                <w:color w:val="000000" w:themeColor="text1"/>
                <w:sz w:val="24"/>
                <w:szCs w:val="24"/>
              </w:rPr>
              <w:t xml:space="preserve"> </w:t>
            </w:r>
          </w:p>
        </w:tc>
      </w:tr>
      <w:tr w:rsidR="00BB36F9" w:rsidRPr="00DB2BC0" w14:paraId="0B147094" w14:textId="77777777" w:rsidTr="00BB36F9">
        <w:tc>
          <w:tcPr>
            <w:tcW w:w="846" w:type="dxa"/>
          </w:tcPr>
          <w:p w14:paraId="63E58D47" w14:textId="37F74C4F" w:rsidR="00BB36F9" w:rsidRPr="00DB2BC0" w:rsidRDefault="00000000" w:rsidP="00BB36F9">
            <w:pPr>
              <w:rPr>
                <w:rFonts w:ascii="Times New Roman" w:eastAsia="Calibri"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ij</m:t>
                    </m:r>
                  </m:sub>
                </m:sSub>
              </m:oMath>
            </m:oMathPara>
          </w:p>
        </w:tc>
        <w:tc>
          <w:tcPr>
            <w:tcW w:w="8550" w:type="dxa"/>
          </w:tcPr>
          <w:p w14:paraId="7869BA13" w14:textId="6CFAF0E4" w:rsidR="00BB36F9" w:rsidRPr="00DB2BC0" w:rsidRDefault="00257621" w:rsidP="00BB36F9">
            <w:pPr>
              <w:rPr>
                <w:rFonts w:ascii="Times New Roman" w:eastAsia="Calibri" w:hAnsi="Times New Roman" w:cs="Times New Roman"/>
                <w:color w:val="000000" w:themeColor="text1"/>
                <w:sz w:val="24"/>
                <w:szCs w:val="24"/>
              </w:rPr>
            </w:pPr>
            <w:r w:rsidRPr="00DB2BC0">
              <w:rPr>
                <w:rFonts w:ascii="Times New Roman" w:hAnsi="Times New Roman" w:cs="Times New Roman"/>
                <w:color w:val="000000" w:themeColor="text1"/>
                <w:sz w:val="24"/>
                <w:szCs w:val="24"/>
              </w:rPr>
              <w:t>: Distance between points</w:t>
            </w:r>
            <w:r w:rsidR="00BB36F9" w:rsidRPr="00DB2BC0">
              <w:rPr>
                <w:rFonts w:ascii="Times New Roman" w:eastAsia="Calibri" w:hAnsi="Times New Roman" w:cs="Times New Roman"/>
                <w:color w:val="000000" w:themeColor="text1"/>
                <w:sz w:val="24"/>
                <w:szCs w:val="24"/>
              </w:rPr>
              <w:t xml:space="preserve"> </w:t>
            </w:r>
            <m:oMath>
              <m:r>
                <w:rPr>
                  <w:rFonts w:ascii="Cambria Math" w:hAnsi="Cambria Math" w:cs="Times New Roman"/>
                  <w:color w:val="000000" w:themeColor="text1"/>
                  <w:sz w:val="24"/>
                  <w:szCs w:val="24"/>
                </w:rPr>
                <m:t>i</m:t>
              </m:r>
            </m:oMath>
            <w:r w:rsidR="00BB36F9" w:rsidRPr="00DB2BC0">
              <w:rPr>
                <w:rFonts w:ascii="Times New Roman" w:hAnsi="Times New Roman" w:cs="Times New Roman"/>
                <w:color w:val="000000" w:themeColor="text1"/>
                <w:sz w:val="24"/>
                <w:szCs w:val="24"/>
              </w:rPr>
              <w:t xml:space="preserve"> </w:t>
            </w:r>
            <w:r w:rsidRPr="00DB2BC0">
              <w:rPr>
                <w:rFonts w:ascii="Times New Roman" w:hAnsi="Times New Roman" w:cs="Times New Roman"/>
                <w:color w:val="000000" w:themeColor="text1"/>
                <w:sz w:val="24"/>
                <w:szCs w:val="24"/>
              </w:rPr>
              <w:t>and</w:t>
            </w:r>
            <w:r w:rsidR="00BB36F9" w:rsidRPr="00DB2BC0">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j</m:t>
              </m:r>
            </m:oMath>
            <w:r w:rsidR="00BB36F9" w:rsidRPr="00DB2BC0">
              <w:rPr>
                <w:rFonts w:ascii="Times New Roman" w:hAnsi="Times New Roman" w:cs="Times New Roman"/>
                <w:color w:val="000000" w:themeColor="text1"/>
                <w:sz w:val="24"/>
                <w:szCs w:val="24"/>
              </w:rPr>
              <w:t xml:space="preserve"> </w:t>
            </w:r>
          </w:p>
        </w:tc>
      </w:tr>
      <w:tr w:rsidR="00BB36F9" w:rsidRPr="00DB2BC0" w14:paraId="7D4449ED" w14:textId="77777777" w:rsidTr="00BB36F9">
        <w:tc>
          <w:tcPr>
            <w:tcW w:w="846" w:type="dxa"/>
          </w:tcPr>
          <w:p w14:paraId="2A2F930B" w14:textId="7157D844" w:rsidR="00BB36F9" w:rsidRPr="00DB2BC0" w:rsidRDefault="00000000" w:rsidP="00BB36F9">
            <w:pPr>
              <w:rPr>
                <w:rFonts w:ascii="Times New Roman" w:eastAsia="Calibri" w:hAnsi="Times New Roman" w:cs="Times New Roman"/>
                <w:color w:val="000000" w:themeColor="text1"/>
                <w:sz w:val="24"/>
                <w:szCs w:val="24"/>
              </w:rPr>
            </w:pPr>
            <m:oMathPara>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w</m:t>
                    </m:r>
                  </m:sub>
                </m:sSub>
              </m:oMath>
            </m:oMathPara>
          </w:p>
        </w:tc>
        <w:tc>
          <w:tcPr>
            <w:tcW w:w="8550" w:type="dxa"/>
          </w:tcPr>
          <w:p w14:paraId="7E28C617" w14:textId="00ED035B" w:rsidR="00BB36F9" w:rsidRPr="00DB2BC0" w:rsidRDefault="00BB36F9" w:rsidP="00BB36F9">
            <w:pPr>
              <w:rPr>
                <w:rFonts w:ascii="Times New Roman" w:hAnsi="Times New Roman" w:cs="Times New Roman"/>
                <w:color w:val="000000" w:themeColor="text1"/>
                <w:sz w:val="24"/>
                <w:szCs w:val="24"/>
              </w:rPr>
            </w:pPr>
            <w:r w:rsidRPr="00DB2BC0">
              <w:rPr>
                <w:rFonts w:ascii="Times New Roman" w:eastAsia="Calibri" w:hAnsi="Times New Roman" w:cs="Times New Roman"/>
                <w:color w:val="000000" w:themeColor="text1"/>
                <w:sz w:val="24"/>
                <w:szCs w:val="24"/>
              </w:rPr>
              <w:t>:</w:t>
            </w:r>
            <w:r w:rsidR="00257621" w:rsidRPr="00DB2BC0">
              <w:rPr>
                <w:rFonts w:ascii="Times New Roman" w:hAnsi="Times New Roman" w:cs="Times New Roman"/>
              </w:rPr>
              <w:t xml:space="preserve"> </w:t>
            </w:r>
            <w:r w:rsidR="00257621" w:rsidRPr="00DB2BC0">
              <w:rPr>
                <w:rFonts w:ascii="Times New Roman" w:eastAsia="Calibri" w:hAnsi="Times New Roman" w:cs="Times New Roman"/>
                <w:color w:val="000000" w:themeColor="text1"/>
                <w:sz w:val="24"/>
                <w:szCs w:val="24"/>
              </w:rPr>
              <w:t>Capacity of warehouse</w:t>
            </w:r>
            <w:r w:rsidRPr="00DB2BC0">
              <w:rPr>
                <w:rFonts w:ascii="Times New Roman" w:eastAsia="Calibri" w:hAnsi="Times New Roman" w:cs="Times New Roman"/>
                <w:color w:val="000000" w:themeColor="text1"/>
                <w:sz w:val="24"/>
                <w:szCs w:val="24"/>
              </w:rPr>
              <w:t xml:space="preserve"> </w:t>
            </w:r>
            <m:oMath>
              <m:r>
                <w:rPr>
                  <w:rFonts w:ascii="Cambria Math" w:hAnsi="Cambria Math" w:cs="Times New Roman"/>
                  <w:color w:val="000000" w:themeColor="text1"/>
                  <w:sz w:val="24"/>
                  <w:szCs w:val="24"/>
                </w:rPr>
                <m:t>w</m:t>
              </m:r>
            </m:oMath>
            <w:r w:rsidRPr="00DB2BC0">
              <w:rPr>
                <w:rFonts w:ascii="Times New Roman" w:hAnsi="Times New Roman" w:cs="Times New Roman"/>
                <w:color w:val="000000" w:themeColor="text1"/>
                <w:sz w:val="24"/>
                <w:szCs w:val="24"/>
              </w:rPr>
              <w:t xml:space="preserve">   </w:t>
            </w:r>
          </w:p>
        </w:tc>
      </w:tr>
      <w:tr w:rsidR="00BB36F9" w:rsidRPr="00DB2BC0" w14:paraId="5015A0BA" w14:textId="77777777" w:rsidTr="00BB36F9">
        <w:tc>
          <w:tcPr>
            <w:tcW w:w="846" w:type="dxa"/>
          </w:tcPr>
          <w:p w14:paraId="4DFA3E37" w14:textId="0B3B7E39" w:rsidR="00BB36F9" w:rsidRPr="00DB2BC0" w:rsidRDefault="00BB36F9" w:rsidP="00BB36F9">
            <w:pPr>
              <w:rPr>
                <w:rFonts w:ascii="Times New Roman" w:eastAsia="Calibri" w:hAnsi="Times New Roman" w:cs="Times New Roman"/>
                <w:iCs/>
                <w:color w:val="000000" w:themeColor="text1"/>
                <w:sz w:val="24"/>
                <w:szCs w:val="24"/>
              </w:rPr>
            </w:pPr>
            <m:oMathPara>
              <m:oMath>
                <m:r>
                  <w:rPr>
                    <w:rFonts w:ascii="Cambria Math" w:hAnsi="Cambria Math" w:cs="Times New Roman"/>
                    <w:color w:val="000000" w:themeColor="text1"/>
                    <w:sz w:val="24"/>
                    <w:szCs w:val="24"/>
                  </w:rPr>
                  <m:t>w</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W</m:t>
                </m:r>
              </m:oMath>
            </m:oMathPara>
          </w:p>
        </w:tc>
        <w:tc>
          <w:tcPr>
            <w:tcW w:w="8550" w:type="dxa"/>
          </w:tcPr>
          <w:p w14:paraId="1431A863" w14:textId="3273A58F"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 </w:t>
            </w:r>
            <w:r w:rsidR="00257621" w:rsidRPr="00DB2BC0">
              <w:rPr>
                <w:rFonts w:ascii="Times New Roman" w:hAnsi="Times New Roman" w:cs="Times New Roman"/>
                <w:color w:val="000000" w:themeColor="text1"/>
                <w:sz w:val="24"/>
                <w:szCs w:val="24"/>
              </w:rPr>
              <w:t>Index and set definitions for warehouses</w:t>
            </w:r>
          </w:p>
        </w:tc>
      </w:tr>
      <w:tr w:rsidR="00BB36F9" w:rsidRPr="00DB2BC0" w14:paraId="081282EC" w14:textId="77777777" w:rsidTr="00BB36F9">
        <w:tc>
          <w:tcPr>
            <w:tcW w:w="846" w:type="dxa"/>
          </w:tcPr>
          <w:p w14:paraId="3FD506C1" w14:textId="77777777" w:rsidR="00BB36F9" w:rsidRPr="00DB2BC0" w:rsidRDefault="00000000" w:rsidP="00BB36F9">
            <w:pPr>
              <w:rPr>
                <w:rFonts w:ascii="Times New Roman" w:eastAsia="Calibri" w:hAnsi="Times New Roman" w:cs="Times New Roman"/>
                <w:iCs/>
                <w:color w:val="000000" w:themeColor="text1"/>
                <w:sz w:val="24"/>
                <w:szCs w:val="24"/>
              </w:rPr>
            </w:pPr>
            <m:oMathPara>
              <m:oMath>
                <m:sSub>
                  <m:sSubPr>
                    <m:ctrlPr>
                      <w:rPr>
                        <w:rFonts w:ascii="Cambria Math" w:eastAsiaTheme="minorEastAsia" w:hAnsi="Cambria Math" w:cs="Times New Roman"/>
                        <w:i/>
                        <w:iCs/>
                        <w:color w:val="000000" w:themeColor="text1"/>
                        <w:sz w:val="24"/>
                        <w:szCs w:val="24"/>
                      </w:rPr>
                    </m:ctrlPr>
                  </m:sSubPr>
                  <m:e>
                    <m:r>
                      <w:rPr>
                        <w:rFonts w:ascii="Cambria Math" w:eastAsiaTheme="minorEastAsia" w:hAnsi="Cambria Math" w:cs="Times New Roman"/>
                        <w:color w:val="000000" w:themeColor="text1"/>
                        <w:sz w:val="24"/>
                        <w:szCs w:val="24"/>
                      </w:rPr>
                      <m:t>x</m:t>
                    </m:r>
                  </m:e>
                  <m:sub>
                    <m:r>
                      <w:rPr>
                        <w:rFonts w:ascii="Cambria Math" w:eastAsiaTheme="minorEastAsia" w:hAnsi="Cambria Math" w:cs="Times New Roman"/>
                        <w:color w:val="000000" w:themeColor="text1"/>
                        <w:sz w:val="24"/>
                        <w:szCs w:val="24"/>
                      </w:rPr>
                      <m:t>wg</m:t>
                    </m:r>
                  </m:sub>
                </m:sSub>
              </m:oMath>
            </m:oMathPara>
          </w:p>
        </w:tc>
        <w:tc>
          <w:tcPr>
            <w:tcW w:w="8550" w:type="dxa"/>
          </w:tcPr>
          <w:p w14:paraId="6A70E51D" w14:textId="2A325960" w:rsidR="00BB36F9" w:rsidRPr="00DB2BC0" w:rsidRDefault="00BB36F9" w:rsidP="00BB36F9">
            <w:pPr>
              <w:rPr>
                <w:rFonts w:ascii="Times New Roman" w:eastAsia="Calibri" w:hAnsi="Times New Roman" w:cs="Times New Roman"/>
                <w:color w:val="000000" w:themeColor="text1"/>
                <w:sz w:val="24"/>
                <w:szCs w:val="24"/>
              </w:rPr>
            </w:pPr>
            <w:r w:rsidRPr="00DB2BC0">
              <w:rPr>
                <w:rFonts w:ascii="Times New Roman" w:eastAsia="Calibri" w:hAnsi="Times New Roman" w:cs="Times New Roman"/>
                <w:color w:val="000000" w:themeColor="text1"/>
                <w:sz w:val="24"/>
                <w:szCs w:val="24"/>
              </w:rPr>
              <w:t>:</w:t>
            </w:r>
            <w:r w:rsidR="00257621" w:rsidRPr="00DB2BC0">
              <w:rPr>
                <w:rFonts w:ascii="Times New Roman" w:hAnsi="Times New Roman" w:cs="Times New Roman"/>
              </w:rPr>
              <w:t xml:space="preserve"> </w:t>
            </w:r>
            <w:r w:rsidR="00257621" w:rsidRPr="00DB2BC0">
              <w:rPr>
                <w:rFonts w:ascii="Times New Roman" w:eastAsia="Calibri" w:hAnsi="Times New Roman" w:cs="Times New Roman"/>
                <w:color w:val="000000" w:themeColor="text1"/>
                <w:sz w:val="24"/>
                <w:szCs w:val="24"/>
              </w:rPr>
              <w:t>Quantity to be transported from warehouse</w:t>
            </w:r>
            <w:r w:rsidRPr="00DB2BC0">
              <w:rPr>
                <w:rFonts w:ascii="Times New Roman" w:eastAsia="Calibri" w:hAnsi="Times New Roman" w:cs="Times New Roman"/>
                <w:color w:val="000000" w:themeColor="text1"/>
                <w:sz w:val="24"/>
                <w:szCs w:val="24"/>
              </w:rPr>
              <w:t xml:space="preserve"> </w:t>
            </w:r>
            <m:oMath>
              <m:r>
                <w:rPr>
                  <w:rFonts w:ascii="Cambria Math" w:hAnsi="Cambria Math" w:cs="Times New Roman"/>
                  <w:color w:val="000000" w:themeColor="text1"/>
                  <w:sz w:val="24"/>
                  <w:szCs w:val="24"/>
                </w:rPr>
                <m:t>w</m:t>
              </m:r>
            </m:oMath>
            <w:r w:rsidRPr="00DB2BC0">
              <w:rPr>
                <w:rFonts w:ascii="Times New Roman" w:eastAsiaTheme="minorEastAsia" w:hAnsi="Times New Roman" w:cs="Times New Roman"/>
                <w:iCs/>
                <w:color w:val="000000" w:themeColor="text1"/>
                <w:sz w:val="24"/>
                <w:szCs w:val="24"/>
              </w:rPr>
              <w:t xml:space="preserve"> </w:t>
            </w:r>
            <w:r w:rsidR="00257621" w:rsidRPr="00DB2BC0">
              <w:rPr>
                <w:rFonts w:ascii="Times New Roman" w:eastAsiaTheme="minorEastAsia" w:hAnsi="Times New Roman" w:cs="Times New Roman"/>
                <w:iCs/>
                <w:color w:val="000000" w:themeColor="text1"/>
                <w:sz w:val="24"/>
                <w:szCs w:val="24"/>
              </w:rPr>
              <w:t>to retailer</w:t>
            </w:r>
            <w:r w:rsidRPr="00DB2BC0">
              <w:rPr>
                <w:rFonts w:ascii="Times New Roman" w:eastAsiaTheme="minorEastAsia" w:hAnsi="Times New Roman" w:cs="Times New Roman"/>
                <w:iCs/>
                <w:color w:val="000000" w:themeColor="text1"/>
                <w:sz w:val="24"/>
                <w:szCs w:val="24"/>
              </w:rPr>
              <w:t xml:space="preserve"> </w:t>
            </w:r>
            <m:oMath>
              <m:r>
                <w:rPr>
                  <w:rFonts w:ascii="Cambria Math" w:hAnsi="Cambria Math" w:cs="Times New Roman"/>
                  <w:color w:val="000000" w:themeColor="text1"/>
                  <w:sz w:val="24"/>
                  <w:szCs w:val="24"/>
                </w:rPr>
                <m:t>g</m:t>
              </m:r>
            </m:oMath>
            <w:r w:rsidRPr="00DB2BC0">
              <w:rPr>
                <w:rFonts w:ascii="Times New Roman" w:eastAsiaTheme="minorEastAsia" w:hAnsi="Times New Roman" w:cs="Times New Roman"/>
                <w:iCs/>
                <w:color w:val="000000" w:themeColor="text1"/>
                <w:sz w:val="24"/>
                <w:szCs w:val="24"/>
              </w:rPr>
              <w:t xml:space="preserve"> </w:t>
            </w:r>
          </w:p>
        </w:tc>
      </w:tr>
    </w:tbl>
    <w:p w14:paraId="70ED5F6E" w14:textId="77777777" w:rsidR="00997C39" w:rsidRPr="00DB2BC0" w:rsidRDefault="00997C39">
      <w:pPr>
        <w:rPr>
          <w:rFonts w:ascii="Times New Roman" w:hAnsi="Times New Roman" w:cs="Times New Roman"/>
          <w:color w:val="000000" w:themeColor="text1"/>
        </w:rPr>
      </w:pPr>
    </w:p>
    <w:p w14:paraId="347A7736" w14:textId="77777777" w:rsidR="004E2E7E" w:rsidRPr="00DB2BC0" w:rsidRDefault="004E2E7E" w:rsidP="0081253D">
      <w:pPr>
        <w:jc w:val="center"/>
        <w:rPr>
          <w:rFonts w:ascii="Times New Roman" w:hAnsi="Times New Roman" w:cs="Times New Roman"/>
          <w:color w:val="000000" w:themeColor="text1"/>
        </w:rPr>
      </w:pPr>
    </w:p>
    <w:p w14:paraId="610122F4" w14:textId="77777777" w:rsidR="004E2E7E" w:rsidRPr="00DB2BC0" w:rsidRDefault="004E2E7E" w:rsidP="0081253D">
      <w:pPr>
        <w:jc w:val="center"/>
        <w:rPr>
          <w:rFonts w:ascii="Times New Roman" w:hAnsi="Times New Roman" w:cs="Times New Roman"/>
          <w:color w:val="000000" w:themeColor="text1"/>
        </w:rPr>
      </w:pPr>
    </w:p>
    <w:p w14:paraId="03A6E155" w14:textId="77777777" w:rsidR="004E2E7E" w:rsidRPr="00DB2BC0" w:rsidRDefault="004E2E7E">
      <w:pPr>
        <w:rPr>
          <w:rFonts w:ascii="Times New Roman" w:hAnsi="Times New Roman" w:cs="Times New Roman"/>
          <w:color w:val="000000" w:themeColor="text1"/>
        </w:rPr>
      </w:pPr>
      <w:r w:rsidRPr="00DB2BC0">
        <w:rPr>
          <w:rFonts w:ascii="Times New Roman" w:hAnsi="Times New Roman" w:cs="Times New Roman"/>
          <w:color w:val="000000" w:themeColor="text1"/>
        </w:rPr>
        <w:br w:type="page"/>
      </w:r>
    </w:p>
    <w:p w14:paraId="51998590" w14:textId="7B77E962" w:rsidR="00257621" w:rsidRPr="00DB2BC0" w:rsidRDefault="004E2E7E" w:rsidP="004E2E7E">
      <w:pPr>
        <w:pStyle w:val="Heading1"/>
        <w:rPr>
          <w:rFonts w:ascii="Times New Roman" w:hAnsi="Times New Roman" w:cs="Times New Roman"/>
          <w:b/>
          <w:bCs/>
          <w:color w:val="000000" w:themeColor="text1"/>
          <w:sz w:val="40"/>
          <w:szCs w:val="40"/>
        </w:rPr>
      </w:pPr>
      <w:bookmarkStart w:id="1" w:name="_Toc232198468"/>
      <w:r w:rsidRPr="00DB2BC0">
        <w:rPr>
          <w:rFonts w:ascii="Times New Roman" w:hAnsi="Times New Roman" w:cs="Times New Roman"/>
          <w:b/>
          <w:bCs/>
          <w:color w:val="000000" w:themeColor="text1"/>
          <w:sz w:val="40"/>
          <w:szCs w:val="40"/>
        </w:rPr>
        <w:lastRenderedPageBreak/>
        <w:t>L</w:t>
      </w:r>
      <w:r w:rsidR="00257621" w:rsidRPr="00DB2BC0">
        <w:rPr>
          <w:rFonts w:ascii="Times New Roman" w:hAnsi="Times New Roman" w:cs="Times New Roman"/>
          <w:b/>
          <w:bCs/>
          <w:color w:val="000000" w:themeColor="text1"/>
          <w:sz w:val="40"/>
          <w:szCs w:val="40"/>
        </w:rPr>
        <w:t>IST</w:t>
      </w:r>
      <w:r w:rsidR="00F34871" w:rsidRPr="00DB2BC0">
        <w:rPr>
          <w:rFonts w:ascii="Times New Roman" w:hAnsi="Times New Roman" w:cs="Times New Roman"/>
          <w:b/>
          <w:bCs/>
          <w:color w:val="000000" w:themeColor="text1"/>
          <w:sz w:val="40"/>
          <w:szCs w:val="40"/>
        </w:rPr>
        <w:t xml:space="preserve"> OF ABBREVIATION</w:t>
      </w:r>
      <w:bookmarkEnd w:id="1"/>
    </w:p>
    <w:p w14:paraId="297DE05B" w14:textId="77777777" w:rsidR="004E2E7E" w:rsidRPr="00DB2BC0" w:rsidRDefault="00000000" w:rsidP="004E2E7E">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0E992582">
          <v:rect id="_x0000_i1027"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408"/>
      </w:tblGrid>
      <w:tr w:rsidR="00CB33AA" w:rsidRPr="00DB2BC0" w14:paraId="7E4E5B14" w14:textId="77777777" w:rsidTr="00594EB1">
        <w:tc>
          <w:tcPr>
            <w:tcW w:w="988" w:type="dxa"/>
          </w:tcPr>
          <w:p w14:paraId="108D2327" w14:textId="3A3E180D" w:rsidR="00CB33AA" w:rsidRPr="00DB2BC0" w:rsidRDefault="00B1220F" w:rsidP="00CB33AA">
            <w:pPr>
              <w:rPr>
                <w:rFonts w:ascii="Times New Roman" w:hAnsi="Times New Roman" w:cs="Times New Roman"/>
                <w:color w:val="000000" w:themeColor="text1"/>
              </w:rPr>
            </w:pPr>
            <w:r w:rsidRPr="00B1220F">
              <w:rPr>
                <w:rFonts w:ascii="Times New Roman" w:hAnsi="Times New Roman" w:cs="Times New Roman"/>
                <w:color w:val="000000" w:themeColor="text1"/>
                <w:sz w:val="24"/>
                <w:szCs w:val="24"/>
              </w:rPr>
              <w:t>CBC</w:t>
            </w:r>
          </w:p>
        </w:tc>
        <w:tc>
          <w:tcPr>
            <w:tcW w:w="8408" w:type="dxa"/>
          </w:tcPr>
          <w:p w14:paraId="118A3635" w14:textId="4D23AD02" w:rsidR="00CB33AA" w:rsidRPr="00DB2BC0" w:rsidRDefault="00CB33AA" w:rsidP="00CB33AA">
            <w:pPr>
              <w:rPr>
                <w:rFonts w:ascii="Times New Roman" w:hAnsi="Times New Roman" w:cs="Times New Roman"/>
                <w:color w:val="000000" w:themeColor="text1"/>
              </w:rPr>
            </w:pPr>
            <w:r w:rsidRPr="00DB2BC0">
              <w:rPr>
                <w:rFonts w:ascii="Times New Roman" w:hAnsi="Times New Roman" w:cs="Times New Roman"/>
                <w:color w:val="000000" w:themeColor="text1"/>
              </w:rPr>
              <w:t>:</w:t>
            </w:r>
            <w:r w:rsidRPr="00DB2BC0">
              <w:rPr>
                <w:rFonts w:ascii="Times New Roman" w:hAnsi="Times New Roman" w:cs="Times New Roman"/>
              </w:rPr>
              <w:t xml:space="preserve"> </w:t>
            </w:r>
            <w:r w:rsidR="00B1220F" w:rsidRPr="00B1220F">
              <w:rPr>
                <w:rFonts w:ascii="Times New Roman" w:hAnsi="Times New Roman" w:cs="Times New Roman"/>
              </w:rPr>
              <w:t>COIN-OR Branch and Cut (open-source MIP solver)</w:t>
            </w:r>
          </w:p>
        </w:tc>
      </w:tr>
      <w:tr w:rsidR="00CB33AA" w:rsidRPr="00DB2BC0" w14:paraId="080A50ED" w14:textId="77777777" w:rsidTr="00594EB1">
        <w:tc>
          <w:tcPr>
            <w:tcW w:w="988" w:type="dxa"/>
          </w:tcPr>
          <w:p w14:paraId="65DC5305" w14:textId="137C5E1E" w:rsidR="00CB33AA" w:rsidRPr="00DB2BC0" w:rsidRDefault="0037266F" w:rsidP="00CB33AA">
            <w:pPr>
              <w:rPr>
                <w:rFonts w:ascii="Times New Roman" w:hAnsi="Times New Roman" w:cs="Times New Roman"/>
                <w:color w:val="000000" w:themeColor="text1"/>
              </w:rPr>
            </w:pPr>
            <w:r w:rsidRPr="0037266F">
              <w:rPr>
                <w:rFonts w:ascii="Times New Roman" w:hAnsi="Times New Roman" w:cs="Times New Roman"/>
                <w:color w:val="000000" w:themeColor="text1"/>
              </w:rPr>
              <w:t>EWMA</w:t>
            </w:r>
          </w:p>
        </w:tc>
        <w:tc>
          <w:tcPr>
            <w:tcW w:w="8408" w:type="dxa"/>
          </w:tcPr>
          <w:p w14:paraId="5069DB2E" w14:textId="3AD9F2C4" w:rsidR="00CB33AA" w:rsidRPr="00DB2BC0" w:rsidRDefault="00CB33AA" w:rsidP="00CB33AA">
            <w:pPr>
              <w:rPr>
                <w:rFonts w:ascii="Times New Roman" w:hAnsi="Times New Roman" w:cs="Times New Roman"/>
                <w:color w:val="000000" w:themeColor="text1"/>
              </w:rPr>
            </w:pPr>
            <w:r w:rsidRPr="00DB2BC0">
              <w:rPr>
                <w:rFonts w:ascii="Times New Roman" w:hAnsi="Times New Roman" w:cs="Times New Roman"/>
                <w:color w:val="000000" w:themeColor="text1"/>
              </w:rPr>
              <w:t>:</w:t>
            </w:r>
            <w:r w:rsidRPr="00DB2BC0">
              <w:rPr>
                <w:rFonts w:ascii="Times New Roman" w:hAnsi="Times New Roman" w:cs="Times New Roman"/>
              </w:rPr>
              <w:t xml:space="preserve"> </w:t>
            </w:r>
            <w:r w:rsidR="0037266F" w:rsidRPr="0037266F">
              <w:rPr>
                <w:rFonts w:ascii="Times New Roman" w:hAnsi="Times New Roman" w:cs="Times New Roman"/>
                <w:color w:val="000000" w:themeColor="text1"/>
              </w:rPr>
              <w:t>Exponentially Weighted Moving Average</w:t>
            </w:r>
          </w:p>
        </w:tc>
      </w:tr>
      <w:tr w:rsidR="00CB33AA" w:rsidRPr="00DB2BC0" w14:paraId="52CAB370" w14:textId="77777777" w:rsidTr="00594EB1">
        <w:tc>
          <w:tcPr>
            <w:tcW w:w="988" w:type="dxa"/>
          </w:tcPr>
          <w:p w14:paraId="47D8F4AC" w14:textId="4BD27718" w:rsidR="00CB33AA" w:rsidRPr="00DB2BC0" w:rsidRDefault="00BF3751" w:rsidP="00CB33AA">
            <w:pPr>
              <w:rPr>
                <w:rFonts w:ascii="Times New Roman" w:hAnsi="Times New Roman" w:cs="Times New Roman"/>
                <w:color w:val="000000" w:themeColor="text1"/>
              </w:rPr>
            </w:pPr>
            <w:r w:rsidRPr="00BF3751">
              <w:rPr>
                <w:rFonts w:ascii="Times New Roman" w:hAnsi="Times New Roman" w:cs="Times New Roman"/>
                <w:color w:val="000000" w:themeColor="text1"/>
              </w:rPr>
              <w:t>KPI</w:t>
            </w:r>
          </w:p>
        </w:tc>
        <w:tc>
          <w:tcPr>
            <w:tcW w:w="8408" w:type="dxa"/>
          </w:tcPr>
          <w:p w14:paraId="692F332A" w14:textId="65F48776" w:rsidR="00CB33AA" w:rsidRPr="00DB2BC0" w:rsidRDefault="00CB33AA" w:rsidP="00CB33AA">
            <w:pPr>
              <w:rPr>
                <w:rFonts w:ascii="Times New Roman" w:hAnsi="Times New Roman" w:cs="Times New Roman"/>
                <w:color w:val="000000" w:themeColor="text1"/>
              </w:rPr>
            </w:pPr>
            <w:r w:rsidRPr="00DB2BC0">
              <w:rPr>
                <w:rFonts w:ascii="Times New Roman" w:hAnsi="Times New Roman" w:cs="Times New Roman"/>
                <w:color w:val="000000" w:themeColor="text1"/>
              </w:rPr>
              <w:t xml:space="preserve">: </w:t>
            </w:r>
            <w:r w:rsidR="00BF3751" w:rsidRPr="00BF3751">
              <w:rPr>
                <w:rFonts w:ascii="Times New Roman" w:hAnsi="Times New Roman" w:cs="Times New Roman"/>
                <w:color w:val="000000" w:themeColor="text1"/>
              </w:rPr>
              <w:t>Key Performance Indicator</w:t>
            </w:r>
          </w:p>
        </w:tc>
      </w:tr>
      <w:tr w:rsidR="00CB33AA" w:rsidRPr="00DB2BC0" w14:paraId="6411215E" w14:textId="77777777" w:rsidTr="00594EB1">
        <w:tc>
          <w:tcPr>
            <w:tcW w:w="988" w:type="dxa"/>
          </w:tcPr>
          <w:p w14:paraId="4D42B0F0" w14:textId="77777777" w:rsidR="00CB33AA" w:rsidRDefault="00BF3751" w:rsidP="00CB33AA">
            <w:pPr>
              <w:rPr>
                <w:rFonts w:ascii="Times New Roman" w:hAnsi="Times New Roman" w:cs="Times New Roman"/>
                <w:color w:val="000000" w:themeColor="text1"/>
              </w:rPr>
            </w:pPr>
            <w:r w:rsidRPr="00BF3751">
              <w:rPr>
                <w:rFonts w:ascii="Times New Roman" w:hAnsi="Times New Roman" w:cs="Times New Roman"/>
                <w:color w:val="000000" w:themeColor="text1"/>
              </w:rPr>
              <w:t>LP</w:t>
            </w:r>
          </w:p>
          <w:p w14:paraId="4856CA34" w14:textId="77777777"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MAE</w:t>
            </w:r>
          </w:p>
          <w:p w14:paraId="3FD51DBA" w14:textId="77777777"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MICDM</w:t>
            </w:r>
          </w:p>
          <w:p w14:paraId="47DF7BAC" w14:textId="3F2ED7CC" w:rsidR="00C71F45" w:rsidRPr="00DB2BC0"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MILP</w:t>
            </w:r>
          </w:p>
        </w:tc>
        <w:tc>
          <w:tcPr>
            <w:tcW w:w="8408" w:type="dxa"/>
          </w:tcPr>
          <w:p w14:paraId="3FE2DA16" w14:textId="77777777" w:rsidR="00BF3751" w:rsidRDefault="00CB33AA" w:rsidP="00CB33AA">
            <w:pPr>
              <w:rPr>
                <w:rFonts w:ascii="Times New Roman" w:hAnsi="Times New Roman" w:cs="Times New Roman"/>
                <w:color w:val="000000" w:themeColor="text1"/>
              </w:rPr>
            </w:pPr>
            <w:r w:rsidRPr="00DB2BC0">
              <w:rPr>
                <w:rFonts w:ascii="Times New Roman" w:hAnsi="Times New Roman" w:cs="Times New Roman"/>
                <w:color w:val="000000" w:themeColor="text1"/>
              </w:rPr>
              <w:t xml:space="preserve">: </w:t>
            </w:r>
            <w:r w:rsidR="00BF3751" w:rsidRPr="00BF3751">
              <w:rPr>
                <w:rFonts w:ascii="Times New Roman" w:hAnsi="Times New Roman" w:cs="Times New Roman"/>
                <w:color w:val="000000" w:themeColor="text1"/>
              </w:rPr>
              <w:t>Location-Product Fit Score (also: Linear Program in context)</w:t>
            </w:r>
          </w:p>
          <w:p w14:paraId="5BA69658" w14:textId="60416168" w:rsidR="00B1220F" w:rsidRDefault="00B1220F" w:rsidP="00CB33AA">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C71F45" w:rsidRPr="00C71F45">
              <w:rPr>
                <w:rFonts w:ascii="Times New Roman" w:hAnsi="Times New Roman" w:cs="Times New Roman"/>
                <w:color w:val="000000" w:themeColor="text1"/>
              </w:rPr>
              <w:t>Mean Absolute Error</w:t>
            </w:r>
          </w:p>
          <w:p w14:paraId="0AC46088" w14:textId="0B813C90"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71F45">
              <w:rPr>
                <w:rFonts w:ascii="Times New Roman" w:hAnsi="Times New Roman" w:cs="Times New Roman"/>
                <w:color w:val="000000" w:themeColor="text1"/>
              </w:rPr>
              <w:t>Multi-Criteria Decision Making</w:t>
            </w:r>
          </w:p>
          <w:p w14:paraId="6398480E" w14:textId="5E5ABF1B" w:rsidR="00B1220F" w:rsidRPr="00DB2BC0"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71F45">
              <w:rPr>
                <w:rFonts w:ascii="Times New Roman" w:hAnsi="Times New Roman" w:cs="Times New Roman"/>
                <w:color w:val="000000" w:themeColor="text1"/>
              </w:rPr>
              <w:t>Mixed-Integer Linear Programming</w:t>
            </w:r>
          </w:p>
        </w:tc>
      </w:tr>
      <w:tr w:rsidR="00CB33AA" w:rsidRPr="00DB2BC0" w14:paraId="119A03BB" w14:textId="77777777" w:rsidTr="00594EB1">
        <w:tc>
          <w:tcPr>
            <w:tcW w:w="988" w:type="dxa"/>
          </w:tcPr>
          <w:p w14:paraId="6C6E3334" w14:textId="49E382CC" w:rsidR="00CB33AA" w:rsidRPr="00DB2BC0"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RMSE</w:t>
            </w:r>
          </w:p>
        </w:tc>
        <w:tc>
          <w:tcPr>
            <w:tcW w:w="8408" w:type="dxa"/>
          </w:tcPr>
          <w:p w14:paraId="5AAF4940" w14:textId="62AABF96" w:rsidR="00CB33AA" w:rsidRPr="00DB2BC0"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71F45">
              <w:rPr>
                <w:rFonts w:ascii="Times New Roman" w:hAnsi="Times New Roman" w:cs="Times New Roman"/>
                <w:color w:val="000000" w:themeColor="text1"/>
              </w:rPr>
              <w:t>Root Mean Square Error</w:t>
            </w:r>
          </w:p>
        </w:tc>
      </w:tr>
      <w:tr w:rsidR="00CB33AA" w:rsidRPr="00DB2BC0" w14:paraId="6DE70017" w14:textId="77777777" w:rsidTr="00594EB1">
        <w:tc>
          <w:tcPr>
            <w:tcW w:w="988" w:type="dxa"/>
          </w:tcPr>
          <w:p w14:paraId="3A9906AC" w14:textId="77777777" w:rsidR="00CB33AA"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SI</w:t>
            </w:r>
          </w:p>
          <w:p w14:paraId="2A716D44" w14:textId="77777777"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STL</w:t>
            </w:r>
          </w:p>
          <w:p w14:paraId="3DA9E987" w14:textId="3923C5FB"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SUV</w:t>
            </w:r>
          </w:p>
          <w:p w14:paraId="10A38FC5" w14:textId="30DC1015"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TÜİK</w:t>
            </w:r>
          </w:p>
          <w:p w14:paraId="4088CBC8" w14:textId="3B5E698E"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VAP</w:t>
            </w:r>
          </w:p>
          <w:p w14:paraId="31753656" w14:textId="51BAA1C0" w:rsidR="00C71F45" w:rsidRPr="00DB2BC0"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YTD</w:t>
            </w:r>
          </w:p>
        </w:tc>
        <w:tc>
          <w:tcPr>
            <w:tcW w:w="8408" w:type="dxa"/>
          </w:tcPr>
          <w:p w14:paraId="094BFC7B" w14:textId="23EE591D"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w:t>
            </w:r>
            <w:r>
              <w:t xml:space="preserve"> </w:t>
            </w:r>
            <w:r w:rsidRPr="00C71F45">
              <w:rPr>
                <w:rFonts w:ascii="Times New Roman" w:hAnsi="Times New Roman" w:cs="Times New Roman"/>
                <w:color w:val="000000" w:themeColor="text1"/>
              </w:rPr>
              <w:t>Seasonal Index</w:t>
            </w:r>
          </w:p>
          <w:p w14:paraId="5D661959" w14:textId="654D9D4D"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w:t>
            </w:r>
            <w:r>
              <w:t xml:space="preserve"> </w:t>
            </w:r>
            <w:r w:rsidRPr="00C71F45">
              <w:rPr>
                <w:rFonts w:ascii="Times New Roman" w:hAnsi="Times New Roman" w:cs="Times New Roman"/>
                <w:color w:val="000000" w:themeColor="text1"/>
              </w:rPr>
              <w:t>Seasonal-Trend decomposition using Loess</w:t>
            </w:r>
          </w:p>
          <w:p w14:paraId="2DBA53AF" w14:textId="0D405365"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w:t>
            </w:r>
            <w:r>
              <w:t xml:space="preserve"> </w:t>
            </w:r>
            <w:r w:rsidRPr="00C71F45">
              <w:rPr>
                <w:rFonts w:ascii="Times New Roman" w:hAnsi="Times New Roman" w:cs="Times New Roman"/>
                <w:color w:val="000000" w:themeColor="text1"/>
              </w:rPr>
              <w:t>Sport Utility Vehicle</w:t>
            </w:r>
          </w:p>
          <w:p w14:paraId="30631F4E" w14:textId="6480EC12"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w:t>
            </w:r>
            <w:r>
              <w:t xml:space="preserve"> </w:t>
            </w:r>
            <w:r w:rsidRPr="00C71F45">
              <w:rPr>
                <w:rFonts w:ascii="Times New Roman" w:hAnsi="Times New Roman" w:cs="Times New Roman"/>
                <w:color w:val="000000" w:themeColor="text1"/>
              </w:rPr>
              <w:t xml:space="preserve">Türkiye </w:t>
            </w:r>
            <w:proofErr w:type="spellStart"/>
            <w:r w:rsidRPr="00C71F45">
              <w:rPr>
                <w:rFonts w:ascii="Times New Roman" w:hAnsi="Times New Roman" w:cs="Times New Roman"/>
                <w:color w:val="000000" w:themeColor="text1"/>
              </w:rPr>
              <w:t>İstatistik</w:t>
            </w:r>
            <w:proofErr w:type="spellEnd"/>
            <w:r w:rsidRPr="00C71F45">
              <w:rPr>
                <w:rFonts w:ascii="Times New Roman" w:hAnsi="Times New Roman" w:cs="Times New Roman"/>
                <w:color w:val="000000" w:themeColor="text1"/>
              </w:rPr>
              <w:t xml:space="preserve"> </w:t>
            </w:r>
            <w:proofErr w:type="spellStart"/>
            <w:r w:rsidRPr="00C71F45">
              <w:rPr>
                <w:rFonts w:ascii="Times New Roman" w:hAnsi="Times New Roman" w:cs="Times New Roman"/>
                <w:color w:val="000000" w:themeColor="text1"/>
              </w:rPr>
              <w:t>Kurumu</w:t>
            </w:r>
            <w:proofErr w:type="spellEnd"/>
            <w:r w:rsidRPr="00C71F45">
              <w:rPr>
                <w:rFonts w:ascii="Times New Roman" w:hAnsi="Times New Roman" w:cs="Times New Roman"/>
                <w:color w:val="000000" w:themeColor="text1"/>
              </w:rPr>
              <w:t xml:space="preserve"> (Turkish Statistical Institute)</w:t>
            </w:r>
          </w:p>
          <w:p w14:paraId="6929703C" w14:textId="6E25311C" w:rsidR="00C71F45" w:rsidRDefault="00C71F45" w:rsidP="00C71F45">
            <w:pPr>
              <w:tabs>
                <w:tab w:val="left" w:pos="1440"/>
              </w:tabs>
              <w:spacing w:before="20" w:after="20"/>
            </w:pPr>
            <w:r>
              <w:rPr>
                <w:rFonts w:ascii="Times New Roman" w:hAnsi="Times New Roman" w:cs="Times New Roman"/>
                <w:color w:val="000000" w:themeColor="text1"/>
              </w:rPr>
              <w:t>:</w:t>
            </w:r>
            <w:r>
              <w:rPr>
                <w:rFonts w:ascii="Times New Roman" w:hAnsi="Times New Roman"/>
              </w:rPr>
              <w:t xml:space="preserve"> </w:t>
            </w:r>
            <w:r>
              <w:rPr>
                <w:rFonts w:ascii="Times New Roman" w:hAnsi="Times New Roman"/>
              </w:rPr>
              <w:t>Vehicle Allocation Problem</w:t>
            </w:r>
          </w:p>
          <w:p w14:paraId="2C14012B" w14:textId="3DC1E863" w:rsidR="00C71F45"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C71F45">
              <w:rPr>
                <w:rFonts w:ascii="Times New Roman" w:hAnsi="Times New Roman" w:cs="Times New Roman"/>
                <w:color w:val="000000" w:themeColor="text1"/>
              </w:rPr>
              <w:t>Year-to-Date</w:t>
            </w:r>
          </w:p>
          <w:p w14:paraId="78B25EAD" w14:textId="61D4642D" w:rsidR="00CB33AA" w:rsidRPr="00DB2BC0" w:rsidRDefault="00C71F45" w:rsidP="00CB33AA">
            <w:pPr>
              <w:rPr>
                <w:rFonts w:ascii="Times New Roman" w:hAnsi="Times New Roman" w:cs="Times New Roman"/>
                <w:color w:val="000000" w:themeColor="text1"/>
              </w:rPr>
            </w:pPr>
            <w:r>
              <w:rPr>
                <w:rFonts w:ascii="Times New Roman" w:hAnsi="Times New Roman" w:cs="Times New Roman"/>
                <w:color w:val="000000" w:themeColor="text1"/>
              </w:rPr>
              <w:t xml:space="preserve"> </w:t>
            </w:r>
          </w:p>
        </w:tc>
      </w:tr>
    </w:tbl>
    <w:p w14:paraId="5D14C811" w14:textId="77777777" w:rsidR="004E2E7E" w:rsidRPr="00DB2BC0" w:rsidRDefault="004E2E7E" w:rsidP="0081253D">
      <w:pPr>
        <w:jc w:val="center"/>
        <w:rPr>
          <w:rFonts w:ascii="Times New Roman" w:hAnsi="Times New Roman" w:cs="Times New Roman"/>
          <w:color w:val="000000" w:themeColor="text1"/>
        </w:rPr>
      </w:pPr>
    </w:p>
    <w:p w14:paraId="014C192F" w14:textId="77777777" w:rsidR="004E2E7E" w:rsidRPr="00DB2BC0" w:rsidRDefault="004E2E7E" w:rsidP="0081253D">
      <w:pPr>
        <w:jc w:val="center"/>
        <w:rPr>
          <w:rFonts w:ascii="Times New Roman" w:hAnsi="Times New Roman" w:cs="Times New Roman"/>
          <w:color w:val="000000" w:themeColor="text1"/>
        </w:rPr>
      </w:pPr>
    </w:p>
    <w:p w14:paraId="5F6ECDDB" w14:textId="77777777" w:rsidR="004E2E7E" w:rsidRPr="00DB2BC0" w:rsidRDefault="004E2E7E">
      <w:pPr>
        <w:rPr>
          <w:rFonts w:ascii="Times New Roman" w:hAnsi="Times New Roman" w:cs="Times New Roman"/>
          <w:color w:val="000000" w:themeColor="text1"/>
        </w:rPr>
      </w:pPr>
      <w:r w:rsidRPr="00DB2BC0">
        <w:rPr>
          <w:rFonts w:ascii="Times New Roman" w:hAnsi="Times New Roman" w:cs="Times New Roman"/>
          <w:color w:val="000000" w:themeColor="text1"/>
        </w:rPr>
        <w:br w:type="page"/>
      </w:r>
    </w:p>
    <w:p w14:paraId="38DC23BA" w14:textId="102E66EC" w:rsidR="004E2E7E" w:rsidRPr="00DB2BC0" w:rsidRDefault="0068085E" w:rsidP="004E2E7E">
      <w:pPr>
        <w:pStyle w:val="Heading1"/>
        <w:rPr>
          <w:rFonts w:ascii="Times New Roman" w:hAnsi="Times New Roman" w:cs="Times New Roman"/>
          <w:b/>
          <w:bCs/>
          <w:color w:val="000000" w:themeColor="text1"/>
          <w:sz w:val="40"/>
          <w:szCs w:val="40"/>
        </w:rPr>
      </w:pPr>
      <w:bookmarkStart w:id="2" w:name="_Toc232198469"/>
      <w:r w:rsidRPr="00DB2BC0">
        <w:rPr>
          <w:rFonts w:ascii="Times New Roman" w:hAnsi="Times New Roman" w:cs="Times New Roman"/>
          <w:b/>
          <w:bCs/>
          <w:color w:val="000000" w:themeColor="text1"/>
          <w:sz w:val="40"/>
          <w:szCs w:val="40"/>
        </w:rPr>
        <w:lastRenderedPageBreak/>
        <w:t>LIST</w:t>
      </w:r>
      <w:r w:rsidR="00F34871" w:rsidRPr="00DB2BC0">
        <w:rPr>
          <w:rFonts w:ascii="Times New Roman" w:hAnsi="Times New Roman" w:cs="Times New Roman"/>
          <w:b/>
          <w:bCs/>
          <w:color w:val="000000" w:themeColor="text1"/>
          <w:sz w:val="40"/>
          <w:szCs w:val="40"/>
        </w:rPr>
        <w:t xml:space="preserve"> OF </w:t>
      </w:r>
      <w:proofErr w:type="gramStart"/>
      <w:r w:rsidR="00F34871" w:rsidRPr="00DB2BC0">
        <w:rPr>
          <w:rFonts w:ascii="Times New Roman" w:hAnsi="Times New Roman" w:cs="Times New Roman"/>
          <w:b/>
          <w:bCs/>
          <w:color w:val="000000" w:themeColor="text1"/>
          <w:sz w:val="40"/>
          <w:szCs w:val="40"/>
        </w:rPr>
        <w:t>FIGURE</w:t>
      </w:r>
      <w:bookmarkEnd w:id="2"/>
      <w:proofErr w:type="gramEnd"/>
    </w:p>
    <w:p w14:paraId="70535B5A" w14:textId="77777777" w:rsidR="004E2E7E" w:rsidRPr="00DB2BC0" w:rsidRDefault="00000000">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2440A493">
          <v:rect id="_x0000_i1028" style="width:0;height:1.5pt" o:hralign="center" o:hrstd="t" o:hr="t" fillcolor="#a0a0a0" stroked="f"/>
        </w:pict>
      </w:r>
    </w:p>
    <w:p w14:paraId="308963CE" w14:textId="5E8C8724" w:rsidR="00832C52" w:rsidRPr="00DB2BC0" w:rsidRDefault="0068085E" w:rsidP="00832C52">
      <w:pPr>
        <w:jc w:val="right"/>
        <w:rPr>
          <w:rFonts w:ascii="Times New Roman" w:hAnsi="Times New Roman" w:cs="Times New Roman"/>
          <w:b/>
          <w:bCs/>
          <w:color w:val="000000" w:themeColor="text1"/>
        </w:rPr>
      </w:pPr>
      <w:r w:rsidRPr="00DB2BC0">
        <w:rPr>
          <w:rFonts w:ascii="Times New Roman" w:hAnsi="Times New Roman" w:cs="Times New Roman"/>
          <w:b/>
          <w:bCs/>
          <w:color w:val="000000" w:themeColor="text1"/>
        </w:rPr>
        <w:t>Page</w:t>
      </w:r>
    </w:p>
    <w:p w14:paraId="48E48228" w14:textId="33C7ECC7" w:rsidR="004E2E7E" w:rsidRPr="00DB2BC0" w:rsidRDefault="0068085E">
      <w:pPr>
        <w:rPr>
          <w:rFonts w:ascii="Times New Roman" w:hAnsi="Times New Roman" w:cs="Times New Roman"/>
          <w:color w:val="000000" w:themeColor="text1"/>
        </w:rPr>
      </w:pPr>
      <w:r w:rsidRPr="00DB2BC0">
        <w:rPr>
          <w:rFonts w:ascii="Times New Roman" w:hAnsi="Times New Roman" w:cs="Times New Roman"/>
          <w:color w:val="000000" w:themeColor="text1"/>
        </w:rPr>
        <w:fldChar w:fldCharType="begin"/>
      </w:r>
      <w:r w:rsidRPr="00DB2BC0">
        <w:rPr>
          <w:rFonts w:ascii="Times New Roman" w:hAnsi="Times New Roman" w:cs="Times New Roman"/>
          <w:color w:val="000000" w:themeColor="text1"/>
        </w:rPr>
        <w:instrText xml:space="preserve"> TOC \h \z \c "Şekil" </w:instrText>
      </w:r>
      <w:r w:rsidRPr="00DB2BC0">
        <w:rPr>
          <w:rFonts w:ascii="Times New Roman" w:hAnsi="Times New Roman" w:cs="Times New Roman"/>
          <w:color w:val="000000" w:themeColor="text1"/>
        </w:rPr>
        <w:fldChar w:fldCharType="separate"/>
      </w:r>
      <w:r w:rsidR="00075903" w:rsidRPr="00DB2BC0">
        <w:rPr>
          <w:rFonts w:ascii="Times New Roman" w:hAnsi="Times New Roman" w:cs="Times New Roman"/>
          <w:b/>
          <w:bCs/>
          <w:color w:val="000000" w:themeColor="text1"/>
        </w:rPr>
        <w:t>No table of figures entries found.</w:t>
      </w:r>
      <w:r w:rsidRPr="00DB2BC0">
        <w:rPr>
          <w:rFonts w:ascii="Times New Roman" w:hAnsi="Times New Roman" w:cs="Times New Roman"/>
          <w:color w:val="000000" w:themeColor="text1"/>
        </w:rPr>
        <w:fldChar w:fldCharType="end"/>
      </w:r>
      <w:r w:rsidR="004E2E7E" w:rsidRPr="00DB2BC0">
        <w:rPr>
          <w:rFonts w:ascii="Times New Roman" w:hAnsi="Times New Roman" w:cs="Times New Roman"/>
          <w:color w:val="000000" w:themeColor="text1"/>
        </w:rPr>
        <w:br w:type="page"/>
      </w:r>
    </w:p>
    <w:p w14:paraId="0162191E" w14:textId="4284DC62" w:rsidR="004E2E7E" w:rsidRPr="00DB2BC0" w:rsidRDefault="004E2E7E" w:rsidP="004E2E7E">
      <w:pPr>
        <w:pStyle w:val="Heading1"/>
        <w:rPr>
          <w:rFonts w:ascii="Times New Roman" w:hAnsi="Times New Roman" w:cs="Times New Roman"/>
          <w:b/>
          <w:bCs/>
          <w:color w:val="000000" w:themeColor="text1"/>
          <w:sz w:val="40"/>
          <w:szCs w:val="40"/>
        </w:rPr>
      </w:pPr>
      <w:bookmarkStart w:id="3" w:name="_Toc232198470"/>
      <w:r w:rsidRPr="00DB2BC0">
        <w:rPr>
          <w:rFonts w:ascii="Times New Roman" w:hAnsi="Times New Roman" w:cs="Times New Roman"/>
          <w:b/>
          <w:bCs/>
          <w:color w:val="000000" w:themeColor="text1"/>
          <w:sz w:val="40"/>
          <w:szCs w:val="40"/>
        </w:rPr>
        <w:lastRenderedPageBreak/>
        <w:t>L</w:t>
      </w:r>
      <w:r w:rsidR="009C0796" w:rsidRPr="00DB2BC0">
        <w:rPr>
          <w:rFonts w:ascii="Times New Roman" w:hAnsi="Times New Roman" w:cs="Times New Roman"/>
          <w:b/>
          <w:bCs/>
          <w:color w:val="000000" w:themeColor="text1"/>
          <w:sz w:val="40"/>
          <w:szCs w:val="40"/>
        </w:rPr>
        <w:t>IST</w:t>
      </w:r>
      <w:r w:rsidR="00F34871" w:rsidRPr="00DB2BC0">
        <w:rPr>
          <w:rFonts w:ascii="Times New Roman" w:hAnsi="Times New Roman" w:cs="Times New Roman"/>
          <w:b/>
          <w:bCs/>
          <w:color w:val="000000" w:themeColor="text1"/>
          <w:sz w:val="40"/>
          <w:szCs w:val="40"/>
        </w:rPr>
        <w:t xml:space="preserve"> OF </w:t>
      </w:r>
      <w:proofErr w:type="gramStart"/>
      <w:r w:rsidR="00F34871" w:rsidRPr="00DB2BC0">
        <w:rPr>
          <w:rFonts w:ascii="Times New Roman" w:hAnsi="Times New Roman" w:cs="Times New Roman"/>
          <w:b/>
          <w:bCs/>
          <w:color w:val="000000" w:themeColor="text1"/>
          <w:sz w:val="40"/>
          <w:szCs w:val="40"/>
        </w:rPr>
        <w:t>TABLE</w:t>
      </w:r>
      <w:bookmarkEnd w:id="3"/>
      <w:proofErr w:type="gramEnd"/>
    </w:p>
    <w:p w14:paraId="2B6A4C8C" w14:textId="77777777" w:rsidR="004E2E7E" w:rsidRPr="00DB2BC0" w:rsidRDefault="00000000">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5EF665A8">
          <v:rect id="_x0000_i1029" style="width:0;height:1.5pt" o:hralign="center" o:hrstd="t" o:hr="t" fillcolor="#a0a0a0" stroked="f"/>
        </w:pict>
      </w:r>
    </w:p>
    <w:p w14:paraId="5BF7875D" w14:textId="53C6DD19" w:rsidR="00810709" w:rsidRPr="00DB2BC0" w:rsidRDefault="0068085E" w:rsidP="00810709">
      <w:pPr>
        <w:jc w:val="right"/>
        <w:rPr>
          <w:rFonts w:ascii="Times New Roman" w:hAnsi="Times New Roman" w:cs="Times New Roman"/>
          <w:b/>
          <w:bCs/>
          <w:color w:val="000000" w:themeColor="text1"/>
        </w:rPr>
      </w:pPr>
      <w:r w:rsidRPr="00DB2BC0">
        <w:rPr>
          <w:rFonts w:ascii="Times New Roman" w:hAnsi="Times New Roman" w:cs="Times New Roman"/>
          <w:b/>
          <w:bCs/>
          <w:color w:val="000000" w:themeColor="text1"/>
        </w:rPr>
        <w:t>Page</w:t>
      </w:r>
    </w:p>
    <w:p w14:paraId="280756A0" w14:textId="61757586" w:rsidR="004E2E7E" w:rsidRPr="00DB2BC0" w:rsidRDefault="0068085E">
      <w:pPr>
        <w:rPr>
          <w:rFonts w:ascii="Times New Roman" w:hAnsi="Times New Roman" w:cs="Times New Roman"/>
          <w:color w:val="000000" w:themeColor="text1"/>
        </w:rPr>
      </w:pPr>
      <w:r w:rsidRPr="00DB2BC0">
        <w:rPr>
          <w:rFonts w:ascii="Times New Roman" w:hAnsi="Times New Roman" w:cs="Times New Roman"/>
          <w:color w:val="000000" w:themeColor="text1"/>
        </w:rPr>
        <w:fldChar w:fldCharType="begin"/>
      </w:r>
      <w:r w:rsidRPr="00DB2BC0">
        <w:rPr>
          <w:rFonts w:ascii="Times New Roman" w:hAnsi="Times New Roman" w:cs="Times New Roman"/>
          <w:color w:val="000000" w:themeColor="text1"/>
        </w:rPr>
        <w:instrText xml:space="preserve"> TOC \h \z \c "Tablo" </w:instrText>
      </w:r>
      <w:r w:rsidRPr="00DB2BC0">
        <w:rPr>
          <w:rFonts w:ascii="Times New Roman" w:hAnsi="Times New Roman" w:cs="Times New Roman"/>
          <w:color w:val="000000" w:themeColor="text1"/>
        </w:rPr>
        <w:fldChar w:fldCharType="separate"/>
      </w:r>
      <w:r w:rsidR="006260DD" w:rsidRPr="00DB2BC0">
        <w:rPr>
          <w:rFonts w:ascii="Times New Roman" w:hAnsi="Times New Roman" w:cs="Times New Roman"/>
          <w:b/>
          <w:bCs/>
          <w:color w:val="000000" w:themeColor="text1"/>
        </w:rPr>
        <w:t>No table of figures entries found.</w:t>
      </w:r>
      <w:r w:rsidRPr="00DB2BC0">
        <w:rPr>
          <w:rFonts w:ascii="Times New Roman" w:hAnsi="Times New Roman" w:cs="Times New Roman"/>
          <w:color w:val="000000" w:themeColor="text1"/>
        </w:rPr>
        <w:fldChar w:fldCharType="end"/>
      </w:r>
    </w:p>
    <w:p w14:paraId="3C930D35" w14:textId="77777777" w:rsidR="004E2E7E" w:rsidRPr="00DB2BC0" w:rsidRDefault="004E2E7E">
      <w:pPr>
        <w:rPr>
          <w:rFonts w:ascii="Times New Roman" w:hAnsi="Times New Roman" w:cs="Times New Roman"/>
          <w:color w:val="000000" w:themeColor="text1"/>
        </w:rPr>
      </w:pPr>
      <w:r w:rsidRPr="00DB2BC0">
        <w:rPr>
          <w:rFonts w:ascii="Times New Roman" w:hAnsi="Times New Roman" w:cs="Times New Roman"/>
          <w:color w:val="000000" w:themeColor="text1"/>
        </w:rPr>
        <w:br w:type="page"/>
      </w:r>
    </w:p>
    <w:p w14:paraId="498C27C4" w14:textId="77777777" w:rsidR="00384DCC" w:rsidRPr="00DB2BC0" w:rsidRDefault="00384DCC" w:rsidP="00384DCC">
      <w:pPr>
        <w:pStyle w:val="Heading1"/>
        <w:jc w:val="right"/>
        <w:rPr>
          <w:rFonts w:ascii="Times New Roman" w:hAnsi="Times New Roman" w:cs="Times New Roman"/>
          <w:b/>
          <w:bCs/>
          <w:color w:val="000000" w:themeColor="text1"/>
          <w:sz w:val="40"/>
          <w:szCs w:val="40"/>
        </w:rPr>
      </w:pPr>
      <w:bookmarkStart w:id="4" w:name="_Toc232198471"/>
      <w:r w:rsidRPr="00DB2BC0">
        <w:rPr>
          <w:rFonts w:ascii="Times New Roman" w:hAnsi="Times New Roman" w:cs="Times New Roman"/>
          <w:b/>
          <w:bCs/>
          <w:color w:val="000000" w:themeColor="text1"/>
          <w:sz w:val="40"/>
          <w:szCs w:val="40"/>
        </w:rPr>
        <w:lastRenderedPageBreak/>
        <w:t>ABSTRACT</w:t>
      </w:r>
      <w:bookmarkEnd w:id="4"/>
    </w:p>
    <w:p w14:paraId="20DE5AAE" w14:textId="77777777" w:rsidR="00384DCC" w:rsidRPr="00DB2BC0" w:rsidRDefault="00000000" w:rsidP="00384DCC">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07C91DE2">
          <v:rect id="_x0000_i1030" style="width:0;height:1.5pt" o:hralign="center" o:hrstd="t" o:hr="t" fillcolor="#a0a0a0" stroked="f"/>
        </w:pict>
      </w:r>
    </w:p>
    <w:p w14:paraId="0D497BD6" w14:textId="62714D3F" w:rsidR="00384DCC" w:rsidRPr="00DB2BC0" w:rsidRDefault="00E27164" w:rsidP="00384DCC">
      <w:pPr>
        <w:jc w:val="center"/>
        <w:rPr>
          <w:rFonts w:ascii="Times New Roman" w:hAnsi="Times New Roman" w:cs="Times New Roman"/>
          <w:b/>
          <w:bCs/>
          <w:color w:val="000000" w:themeColor="text1"/>
          <w:sz w:val="32"/>
          <w:szCs w:val="32"/>
        </w:rPr>
      </w:pPr>
      <w:r w:rsidRPr="00DB2BC0">
        <w:rPr>
          <w:rFonts w:ascii="Times New Roman" w:hAnsi="Times New Roman" w:cs="Times New Roman"/>
          <w:b/>
          <w:bCs/>
          <w:color w:val="000000" w:themeColor="text1"/>
          <w:sz w:val="32"/>
          <w:szCs w:val="32"/>
        </w:rPr>
        <w:t>Monthly Vehicle Allocation Optimization for Automotive Dealerships via Multi-Criteria Scoring and Mixed-Integer Linear Programming</w:t>
      </w:r>
    </w:p>
    <w:p w14:paraId="5720842D" w14:textId="77777777" w:rsidR="00384DCC" w:rsidRPr="00DB2BC0" w:rsidRDefault="00384DCC" w:rsidP="00384DCC">
      <w:pPr>
        <w:jc w:val="center"/>
        <w:rPr>
          <w:rFonts w:ascii="Times New Roman" w:hAnsi="Times New Roman" w:cs="Times New Roman"/>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4DCC" w:rsidRPr="00DB2BC0" w14:paraId="427B3F8E" w14:textId="77777777" w:rsidTr="00540E32">
        <w:tc>
          <w:tcPr>
            <w:tcW w:w="9396" w:type="dxa"/>
          </w:tcPr>
          <w:p w14:paraId="157B9E79" w14:textId="06B24A63" w:rsidR="00384DCC" w:rsidRPr="00DB2BC0" w:rsidRDefault="00F026F6" w:rsidP="00540E32">
            <w:pPr>
              <w:jc w:val="cente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Adem AĞAR</w:t>
            </w:r>
          </w:p>
        </w:tc>
      </w:tr>
    </w:tbl>
    <w:p w14:paraId="0B81DEA0" w14:textId="77777777" w:rsidR="00384DCC" w:rsidRPr="00DB2BC0" w:rsidRDefault="00384DCC" w:rsidP="00384DCC">
      <w:pPr>
        <w:jc w:val="center"/>
        <w:rPr>
          <w:rFonts w:ascii="Times New Roman" w:hAnsi="Times New Roman" w:cs="Times New Roman"/>
          <w:b/>
          <w:bCs/>
          <w:color w:val="000000" w:themeColor="text1"/>
        </w:rPr>
      </w:pPr>
    </w:p>
    <w:p w14:paraId="10464EA9" w14:textId="77777777" w:rsidR="00384DCC" w:rsidRPr="00DB2BC0" w:rsidRDefault="00384DCC" w:rsidP="00384DCC">
      <w:pPr>
        <w:jc w:val="center"/>
        <w:rPr>
          <w:rFonts w:ascii="Times New Roman" w:hAnsi="Times New Roman" w:cs="Times New Roman"/>
          <w:b/>
          <w:bCs/>
          <w:color w:val="000000" w:themeColor="text1"/>
          <w:sz w:val="24"/>
          <w:szCs w:val="24"/>
        </w:rPr>
      </w:pPr>
      <w:r w:rsidRPr="00DB2BC0">
        <w:rPr>
          <w:rFonts w:ascii="Times New Roman" w:hAnsi="Times New Roman" w:cs="Times New Roman"/>
          <w:b/>
          <w:bCs/>
          <w:color w:val="000000" w:themeColor="text1"/>
          <w:sz w:val="24"/>
          <w:szCs w:val="24"/>
        </w:rPr>
        <w:t>Industrial Engineering Department Graduation 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84DCC" w:rsidRPr="00DB2BC0" w14:paraId="7C839600" w14:textId="77777777" w:rsidTr="00540E32">
        <w:tc>
          <w:tcPr>
            <w:tcW w:w="9396" w:type="dxa"/>
          </w:tcPr>
          <w:p w14:paraId="74445526" w14:textId="77777777" w:rsidR="00384DCC" w:rsidRPr="00DB2BC0" w:rsidRDefault="00384DCC" w:rsidP="00540E32">
            <w:pPr>
              <w:jc w:val="cente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Advisor</w:t>
            </w:r>
          </w:p>
        </w:tc>
      </w:tr>
      <w:tr w:rsidR="00384DCC" w:rsidRPr="00DB2BC0" w14:paraId="302CDF04" w14:textId="77777777" w:rsidTr="00540E32">
        <w:tc>
          <w:tcPr>
            <w:tcW w:w="9396" w:type="dxa"/>
          </w:tcPr>
          <w:p w14:paraId="5F1E804C" w14:textId="49A3411B" w:rsidR="00384DCC" w:rsidRPr="00DB2BC0" w:rsidRDefault="00384DCC" w:rsidP="00540E32">
            <w:pPr>
              <w:jc w:val="cente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8"/>
                <w:szCs w:val="28"/>
              </w:rPr>
              <w:t xml:space="preserve">Prof. Dr. </w:t>
            </w:r>
            <w:r w:rsidR="007B3BE2" w:rsidRPr="00DB2BC0">
              <w:rPr>
                <w:rFonts w:ascii="Times New Roman" w:hAnsi="Times New Roman" w:cs="Times New Roman"/>
                <w:color w:val="000000" w:themeColor="text1"/>
                <w:sz w:val="28"/>
                <w:szCs w:val="28"/>
              </w:rPr>
              <w:t>Umut Rıfat TUZKAYA</w:t>
            </w:r>
          </w:p>
        </w:tc>
      </w:tr>
    </w:tbl>
    <w:p w14:paraId="44747C83" w14:textId="77777777" w:rsidR="00384DCC" w:rsidRPr="00DB2BC0" w:rsidRDefault="00384DCC" w:rsidP="00384DCC">
      <w:pPr>
        <w:rPr>
          <w:rFonts w:ascii="Times New Roman" w:hAnsi="Times New Roman" w:cs="Times New Roman"/>
          <w:color w:val="000000" w:themeColor="text1"/>
        </w:rPr>
      </w:pPr>
    </w:p>
    <w:p w14:paraId="43D9822F" w14:textId="77777777" w:rsidR="00384DCC" w:rsidRPr="00DB2BC0" w:rsidRDefault="00384DCC" w:rsidP="00384DCC">
      <w:pPr>
        <w:rPr>
          <w:rFonts w:ascii="Times New Roman" w:hAnsi="Times New Roman" w:cs="Times New Roman"/>
          <w:color w:val="000000" w:themeColor="text1"/>
        </w:rPr>
      </w:pPr>
    </w:p>
    <w:p w14:paraId="29ABC048" w14:textId="77777777" w:rsidR="00392CFA" w:rsidRPr="00DB2BC0" w:rsidRDefault="00392CFA" w:rsidP="00392CFA">
      <w:pPr>
        <w:spacing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Efficient distribution of a limited monthly vehicle inventory across a dealer network is a critical operational challenge for automotive manufacturers and importers. When the number of vehicles available is less than aggregate dealer demand, the allocation decision directly affects dealer satisfaction, end-customer availability, and brand revenue. This thesis proposes and implements a three-layer decision-support system that automates monthly vehicle allocation for a Sport Utility Vehicle (SUV) brand operating through 28 authorized dealerships across Turkey.</w:t>
      </w:r>
    </w:p>
    <w:p w14:paraId="3CFC6665" w14:textId="77777777" w:rsidR="00392CFA" w:rsidRPr="00DB2BC0" w:rsidRDefault="00392CFA" w:rsidP="00392CFA">
      <w:pPr>
        <w:spacing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first layer applies Seasonal-Trend decomposition using Loess (STL) to decompose 24 months of historical sales data (January 2024–December 2025) into trend, seasonal, and residual components. Monthly seasonal indices are derived from this decomposition and combined with a Prophet-based annual market forecast and an Exponentially Weighted Moving Average (EWMA, α determined by window W=5 after systematic cross-validation over W</w:t>
      </w:r>
      <w:proofErr w:type="gramStart"/>
      <w:r w:rsidRPr="00DB2BC0">
        <w:rPr>
          <w:rFonts w:ascii="Cambria Math" w:hAnsi="Cambria Math" w:cs="Cambria Math"/>
          <w:color w:val="000000" w:themeColor="text1"/>
          <w:sz w:val="24"/>
          <w:szCs w:val="24"/>
        </w:rPr>
        <w:t>∈</w:t>
      </w:r>
      <w:r w:rsidRPr="00DB2BC0">
        <w:rPr>
          <w:rFonts w:ascii="Times New Roman" w:hAnsi="Times New Roman" w:cs="Times New Roman"/>
          <w:color w:val="000000" w:themeColor="text1"/>
          <w:sz w:val="24"/>
          <w:szCs w:val="24"/>
        </w:rPr>
        <w:t>{</w:t>
      </w:r>
      <w:proofErr w:type="gramEnd"/>
      <w:r w:rsidRPr="00DB2BC0">
        <w:rPr>
          <w:rFonts w:ascii="Times New Roman" w:hAnsi="Times New Roman" w:cs="Times New Roman"/>
          <w:color w:val="000000" w:themeColor="text1"/>
          <w:sz w:val="24"/>
          <w:szCs w:val="24"/>
        </w:rPr>
        <w:t>3, …, 19}) to produce dealer-level monthly demand estimates for 2026.</w:t>
      </w:r>
    </w:p>
    <w:p w14:paraId="39F0FB2C" w14:textId="77777777" w:rsidR="00392CFA" w:rsidRPr="00DB2BC0" w:rsidRDefault="00392CFA" w:rsidP="00392CFA">
      <w:pPr>
        <w:spacing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The second layer applies Multi-Criteria Decision Making (MCDM) to score each dealer on four dimensions: recent target achievement performance (P, weight 0.25), location-product fit via cosine similarity between the dealer's historical color/version sales vector and the current inventory vector (LP, weight 0.35), seasonal alignment (S, weight 0.20), and proximity to the annual sales target with an asymmetric penalty for dealers who are behind target (H, weight 0.20). A composite score C </w:t>
      </w:r>
      <w:r w:rsidRPr="00DB2BC0">
        <w:rPr>
          <w:rFonts w:ascii="Cambria Math" w:hAnsi="Cambria Math" w:cs="Cambria Math"/>
          <w:color w:val="000000" w:themeColor="text1"/>
          <w:sz w:val="24"/>
          <w:szCs w:val="24"/>
        </w:rPr>
        <w:t>∈</w:t>
      </w:r>
      <w:r w:rsidRPr="00DB2BC0">
        <w:rPr>
          <w:rFonts w:ascii="Times New Roman" w:hAnsi="Times New Roman" w:cs="Times New Roman"/>
          <w:color w:val="000000" w:themeColor="text1"/>
          <w:sz w:val="24"/>
          <w:szCs w:val="24"/>
        </w:rPr>
        <w:t xml:space="preserve"> [0, 1] is computed for every dealer.</w:t>
      </w:r>
    </w:p>
    <w:p w14:paraId="6CE08F96" w14:textId="77777777" w:rsidR="00392CFA" w:rsidRPr="00DB2BC0" w:rsidRDefault="00392CFA" w:rsidP="00392CFA">
      <w:pPr>
        <w:spacing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lastRenderedPageBreak/>
        <w:t xml:space="preserve">The third layer formulates vehicle allocation as a Mixed-Integer Linear Programming (MILP) problem. The objective is to maximize the sum of composite-score-weighted allocations subject to inventory availability constraints and dealer quota bounds (±20% of the monthly quota derived from market-share-based target distribution). The model is implemented in Python using </w:t>
      </w:r>
      <w:proofErr w:type="spellStart"/>
      <w:r w:rsidRPr="00DB2BC0">
        <w:rPr>
          <w:rFonts w:ascii="Times New Roman" w:hAnsi="Times New Roman" w:cs="Times New Roman"/>
          <w:color w:val="000000" w:themeColor="text1"/>
          <w:sz w:val="24"/>
          <w:szCs w:val="24"/>
        </w:rPr>
        <w:t>PuLP</w:t>
      </w:r>
      <w:proofErr w:type="spellEnd"/>
      <w:r w:rsidRPr="00DB2BC0">
        <w:rPr>
          <w:rFonts w:ascii="Times New Roman" w:hAnsi="Times New Roman" w:cs="Times New Roman"/>
          <w:color w:val="000000" w:themeColor="text1"/>
          <w:sz w:val="24"/>
          <w:szCs w:val="24"/>
        </w:rPr>
        <w:t xml:space="preserve"> with the open-source CBC solver and solves a January 2026 instance of 603 vehicles across 22 active dealers in under 0.3 seconds.</w:t>
      </w:r>
    </w:p>
    <w:p w14:paraId="6F8E2928" w14:textId="77777777" w:rsidR="00392CFA" w:rsidRPr="00DB2BC0" w:rsidRDefault="00392CFA" w:rsidP="00392CFA">
      <w:pPr>
        <w:spacing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The system is deployed as an interactive </w:t>
      </w:r>
      <w:proofErr w:type="spellStart"/>
      <w:r w:rsidRPr="00DB2BC0">
        <w:rPr>
          <w:rFonts w:ascii="Times New Roman" w:hAnsi="Times New Roman" w:cs="Times New Roman"/>
          <w:color w:val="000000" w:themeColor="text1"/>
          <w:sz w:val="24"/>
          <w:szCs w:val="24"/>
        </w:rPr>
        <w:t>Streamlit</w:t>
      </w:r>
      <w:proofErr w:type="spellEnd"/>
      <w:r w:rsidRPr="00DB2BC0">
        <w:rPr>
          <w:rFonts w:ascii="Times New Roman" w:hAnsi="Times New Roman" w:cs="Times New Roman"/>
          <w:color w:val="000000" w:themeColor="text1"/>
          <w:sz w:val="24"/>
          <w:szCs w:val="24"/>
        </w:rPr>
        <w:t xml:space="preserve"> dashboard with real-time scenario analysis capabilities. Results for January 2026 demonstrate that the framework successfully directs scarce inventory toward high-potential dealers while respecting operational constraints, producing allocations that could not be replicated by manual heuristics at comparable speed or consistency</w:t>
      </w:r>
    </w:p>
    <w:p w14:paraId="1C4E511D" w14:textId="0A194819" w:rsidR="00384DCC" w:rsidRPr="00DB2BC0" w:rsidRDefault="00384DCC" w:rsidP="00CC7C88">
      <w:pPr>
        <w:spacing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b/>
          <w:bCs/>
          <w:color w:val="000000" w:themeColor="text1"/>
          <w:sz w:val="24"/>
          <w:szCs w:val="24"/>
        </w:rPr>
        <w:t>Keywords</w:t>
      </w:r>
      <w:r w:rsidRPr="00DB2BC0">
        <w:rPr>
          <w:rFonts w:ascii="Times New Roman" w:hAnsi="Times New Roman" w:cs="Times New Roman"/>
          <w:color w:val="000000" w:themeColor="text1"/>
          <w:sz w:val="24"/>
          <w:szCs w:val="24"/>
        </w:rPr>
        <w:t xml:space="preserve">: </w:t>
      </w:r>
      <w:r w:rsidR="00392CFA" w:rsidRPr="00DB2BC0">
        <w:rPr>
          <w:rFonts w:ascii="Times New Roman" w:hAnsi="Times New Roman" w:cs="Times New Roman"/>
          <w:color w:val="000000" w:themeColor="text1"/>
          <w:sz w:val="24"/>
          <w:szCs w:val="24"/>
        </w:rPr>
        <w:t>Vehicle Allocation Problem, Multi-Criteria Decision Making, Mixed-Integer Linear Programming, STL Decomposition, Exponentially Weighted Moving Average, Cosine Similarity, Assortment Optimization, Automotive Supply Chain.</w:t>
      </w:r>
    </w:p>
    <w:p w14:paraId="74F1DB7F" w14:textId="77777777" w:rsidR="00384DCC" w:rsidRPr="00DB2BC0" w:rsidRDefault="00384DCC">
      <w:pPr>
        <w:rPr>
          <w:rFonts w:ascii="Times New Roman" w:eastAsiaTheme="majorEastAsia" w:hAnsi="Times New Roman" w:cs="Times New Roman"/>
          <w:b/>
          <w:bCs/>
          <w:color w:val="000000" w:themeColor="text1"/>
          <w:sz w:val="40"/>
          <w:szCs w:val="40"/>
        </w:rPr>
      </w:pPr>
      <w:r w:rsidRPr="00DB2BC0">
        <w:rPr>
          <w:rFonts w:ascii="Times New Roman" w:hAnsi="Times New Roman" w:cs="Times New Roman"/>
          <w:b/>
          <w:bCs/>
          <w:color w:val="000000" w:themeColor="text1"/>
          <w:sz w:val="40"/>
          <w:szCs w:val="40"/>
        </w:rPr>
        <w:br w:type="page"/>
      </w:r>
    </w:p>
    <w:p w14:paraId="706E7A9D" w14:textId="038A8A8C" w:rsidR="004E2E7E" w:rsidRPr="00DB2BC0" w:rsidRDefault="004E2E7E" w:rsidP="004E2E7E">
      <w:pPr>
        <w:pStyle w:val="Heading1"/>
        <w:jc w:val="right"/>
        <w:rPr>
          <w:rFonts w:ascii="Times New Roman" w:hAnsi="Times New Roman" w:cs="Times New Roman"/>
          <w:b/>
          <w:bCs/>
          <w:color w:val="000000" w:themeColor="text1"/>
          <w:sz w:val="40"/>
          <w:szCs w:val="40"/>
        </w:rPr>
      </w:pPr>
      <w:bookmarkStart w:id="5" w:name="_Toc232198472"/>
      <w:r w:rsidRPr="00DB2BC0">
        <w:rPr>
          <w:rFonts w:ascii="Times New Roman" w:hAnsi="Times New Roman" w:cs="Times New Roman"/>
          <w:b/>
          <w:bCs/>
          <w:color w:val="000000" w:themeColor="text1"/>
          <w:sz w:val="40"/>
          <w:szCs w:val="40"/>
        </w:rPr>
        <w:lastRenderedPageBreak/>
        <w:t>ÖZET</w:t>
      </w:r>
      <w:bookmarkEnd w:id="5"/>
    </w:p>
    <w:p w14:paraId="5962BEC9" w14:textId="77777777" w:rsidR="004E2E7E" w:rsidRPr="00DB2BC0" w:rsidRDefault="00000000" w:rsidP="004E2E7E">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2DA6B819">
          <v:rect id="_x0000_i1031" style="width:0;height:1.5pt" o:hralign="center" o:hrstd="t" o:hr="t" fillcolor="#a0a0a0" stroked="f"/>
        </w:pict>
      </w:r>
    </w:p>
    <w:p w14:paraId="3C3E18A2" w14:textId="7242BF0C" w:rsidR="006E3574" w:rsidRPr="00DB2BC0" w:rsidRDefault="001D4547" w:rsidP="006E3574">
      <w:pPr>
        <w:jc w:val="center"/>
        <w:rPr>
          <w:rFonts w:ascii="Times New Roman" w:hAnsi="Times New Roman" w:cs="Times New Roman"/>
          <w:b/>
          <w:bCs/>
          <w:color w:val="000000" w:themeColor="text1"/>
          <w:sz w:val="32"/>
          <w:szCs w:val="32"/>
        </w:rPr>
      </w:pPr>
      <w:r w:rsidRPr="00DB2BC0">
        <w:rPr>
          <w:rFonts w:ascii="Times New Roman" w:hAnsi="Times New Roman" w:cs="Times New Roman"/>
          <w:b/>
          <w:bCs/>
          <w:color w:val="000000" w:themeColor="text1"/>
          <w:sz w:val="32"/>
          <w:szCs w:val="32"/>
        </w:rPr>
        <w:t xml:space="preserve">Otomotiv Bayi </w:t>
      </w:r>
      <w:proofErr w:type="spellStart"/>
      <w:r w:rsidRPr="00DB2BC0">
        <w:rPr>
          <w:rFonts w:ascii="Times New Roman" w:hAnsi="Times New Roman" w:cs="Times New Roman"/>
          <w:b/>
          <w:bCs/>
          <w:color w:val="000000" w:themeColor="text1"/>
          <w:sz w:val="32"/>
          <w:szCs w:val="32"/>
        </w:rPr>
        <w:t>Ağları</w:t>
      </w:r>
      <w:proofErr w:type="spellEnd"/>
      <w:r w:rsidRPr="00DB2BC0">
        <w:rPr>
          <w:rFonts w:ascii="Times New Roman" w:hAnsi="Times New Roman" w:cs="Times New Roman"/>
          <w:b/>
          <w:bCs/>
          <w:color w:val="000000" w:themeColor="text1"/>
          <w:sz w:val="32"/>
          <w:szCs w:val="32"/>
        </w:rPr>
        <w:t xml:space="preserve"> </w:t>
      </w:r>
      <w:proofErr w:type="spellStart"/>
      <w:r w:rsidRPr="00DB2BC0">
        <w:rPr>
          <w:rFonts w:ascii="Times New Roman" w:hAnsi="Times New Roman" w:cs="Times New Roman"/>
          <w:b/>
          <w:bCs/>
          <w:color w:val="000000" w:themeColor="text1"/>
          <w:sz w:val="32"/>
          <w:szCs w:val="32"/>
        </w:rPr>
        <w:t>İçin</w:t>
      </w:r>
      <w:proofErr w:type="spellEnd"/>
      <w:r w:rsidRPr="00DB2BC0">
        <w:rPr>
          <w:rFonts w:ascii="Times New Roman" w:hAnsi="Times New Roman" w:cs="Times New Roman"/>
          <w:b/>
          <w:bCs/>
          <w:color w:val="000000" w:themeColor="text1"/>
          <w:sz w:val="32"/>
          <w:szCs w:val="32"/>
        </w:rPr>
        <w:t xml:space="preserve"> </w:t>
      </w:r>
      <w:proofErr w:type="spellStart"/>
      <w:r w:rsidRPr="00DB2BC0">
        <w:rPr>
          <w:rFonts w:ascii="Times New Roman" w:hAnsi="Times New Roman" w:cs="Times New Roman"/>
          <w:b/>
          <w:bCs/>
          <w:color w:val="000000" w:themeColor="text1"/>
          <w:sz w:val="32"/>
          <w:szCs w:val="32"/>
        </w:rPr>
        <w:t>Çok</w:t>
      </w:r>
      <w:proofErr w:type="spellEnd"/>
      <w:r w:rsidRPr="00DB2BC0">
        <w:rPr>
          <w:rFonts w:ascii="Times New Roman" w:hAnsi="Times New Roman" w:cs="Times New Roman"/>
          <w:b/>
          <w:bCs/>
          <w:color w:val="000000" w:themeColor="text1"/>
          <w:sz w:val="32"/>
          <w:szCs w:val="32"/>
        </w:rPr>
        <w:t xml:space="preserve"> </w:t>
      </w:r>
      <w:proofErr w:type="spellStart"/>
      <w:r w:rsidRPr="00DB2BC0">
        <w:rPr>
          <w:rFonts w:ascii="Times New Roman" w:hAnsi="Times New Roman" w:cs="Times New Roman"/>
          <w:b/>
          <w:bCs/>
          <w:color w:val="000000" w:themeColor="text1"/>
          <w:sz w:val="32"/>
          <w:szCs w:val="32"/>
        </w:rPr>
        <w:t>Kriterli</w:t>
      </w:r>
      <w:proofErr w:type="spellEnd"/>
      <w:r w:rsidRPr="00DB2BC0">
        <w:rPr>
          <w:rFonts w:ascii="Times New Roman" w:hAnsi="Times New Roman" w:cs="Times New Roman"/>
          <w:b/>
          <w:bCs/>
          <w:color w:val="000000" w:themeColor="text1"/>
          <w:sz w:val="32"/>
          <w:szCs w:val="32"/>
        </w:rPr>
        <w:t xml:space="preserve"> Karar </w:t>
      </w:r>
      <w:proofErr w:type="spellStart"/>
      <w:r w:rsidRPr="00DB2BC0">
        <w:rPr>
          <w:rFonts w:ascii="Times New Roman" w:hAnsi="Times New Roman" w:cs="Times New Roman"/>
          <w:b/>
          <w:bCs/>
          <w:color w:val="000000" w:themeColor="text1"/>
          <w:sz w:val="32"/>
          <w:szCs w:val="32"/>
        </w:rPr>
        <w:t>Destek</w:t>
      </w:r>
      <w:proofErr w:type="spellEnd"/>
      <w:r w:rsidRPr="00DB2BC0">
        <w:rPr>
          <w:rFonts w:ascii="Times New Roman" w:hAnsi="Times New Roman" w:cs="Times New Roman"/>
          <w:b/>
          <w:bCs/>
          <w:color w:val="000000" w:themeColor="text1"/>
          <w:sz w:val="32"/>
          <w:szCs w:val="32"/>
        </w:rPr>
        <w:t xml:space="preserve"> Sistemi </w:t>
      </w:r>
      <w:proofErr w:type="spellStart"/>
      <w:r w:rsidRPr="00DB2BC0">
        <w:rPr>
          <w:rFonts w:ascii="Times New Roman" w:hAnsi="Times New Roman" w:cs="Times New Roman"/>
          <w:b/>
          <w:bCs/>
          <w:color w:val="000000" w:themeColor="text1"/>
          <w:sz w:val="32"/>
          <w:szCs w:val="32"/>
        </w:rPr>
        <w:t>ile</w:t>
      </w:r>
      <w:proofErr w:type="spellEnd"/>
      <w:r w:rsidRPr="00DB2BC0">
        <w:rPr>
          <w:rFonts w:ascii="Times New Roman" w:hAnsi="Times New Roman" w:cs="Times New Roman"/>
          <w:b/>
          <w:bCs/>
          <w:color w:val="000000" w:themeColor="text1"/>
          <w:sz w:val="32"/>
          <w:szCs w:val="32"/>
        </w:rPr>
        <w:t xml:space="preserve"> </w:t>
      </w:r>
      <w:proofErr w:type="spellStart"/>
      <w:r w:rsidRPr="00DB2BC0">
        <w:rPr>
          <w:rFonts w:ascii="Times New Roman" w:hAnsi="Times New Roman" w:cs="Times New Roman"/>
          <w:b/>
          <w:bCs/>
          <w:color w:val="000000" w:themeColor="text1"/>
          <w:sz w:val="32"/>
          <w:szCs w:val="32"/>
        </w:rPr>
        <w:t>Aylık</w:t>
      </w:r>
      <w:proofErr w:type="spellEnd"/>
      <w:r w:rsidRPr="00DB2BC0">
        <w:rPr>
          <w:rFonts w:ascii="Times New Roman" w:hAnsi="Times New Roman" w:cs="Times New Roman"/>
          <w:b/>
          <w:bCs/>
          <w:color w:val="000000" w:themeColor="text1"/>
          <w:sz w:val="32"/>
          <w:szCs w:val="32"/>
        </w:rPr>
        <w:t xml:space="preserve"> </w:t>
      </w:r>
      <w:proofErr w:type="spellStart"/>
      <w:r w:rsidRPr="00DB2BC0">
        <w:rPr>
          <w:rFonts w:ascii="Times New Roman" w:hAnsi="Times New Roman" w:cs="Times New Roman"/>
          <w:b/>
          <w:bCs/>
          <w:color w:val="000000" w:themeColor="text1"/>
          <w:sz w:val="32"/>
          <w:szCs w:val="32"/>
        </w:rPr>
        <w:t>Araç</w:t>
      </w:r>
      <w:proofErr w:type="spellEnd"/>
      <w:r w:rsidRPr="00DB2BC0">
        <w:rPr>
          <w:rFonts w:ascii="Times New Roman" w:hAnsi="Times New Roman" w:cs="Times New Roman"/>
          <w:b/>
          <w:bCs/>
          <w:color w:val="000000" w:themeColor="text1"/>
          <w:sz w:val="32"/>
          <w:szCs w:val="32"/>
        </w:rPr>
        <w:t xml:space="preserve"> </w:t>
      </w:r>
      <w:proofErr w:type="spellStart"/>
      <w:r w:rsidRPr="00DB2BC0">
        <w:rPr>
          <w:rFonts w:ascii="Times New Roman" w:hAnsi="Times New Roman" w:cs="Times New Roman"/>
          <w:b/>
          <w:bCs/>
          <w:color w:val="000000" w:themeColor="text1"/>
          <w:sz w:val="32"/>
          <w:szCs w:val="32"/>
        </w:rPr>
        <w:t>Dağıtımı</w:t>
      </w:r>
      <w:proofErr w:type="spellEnd"/>
      <w:r w:rsidRPr="00DB2BC0">
        <w:rPr>
          <w:rFonts w:ascii="Times New Roman" w:hAnsi="Times New Roman" w:cs="Times New Roman"/>
          <w:b/>
          <w:bCs/>
          <w:color w:val="000000" w:themeColor="text1"/>
          <w:sz w:val="32"/>
          <w:szCs w:val="32"/>
        </w:rPr>
        <w:t xml:space="preserve"> </w:t>
      </w:r>
      <w:proofErr w:type="spellStart"/>
      <w:r w:rsidRPr="00DB2BC0">
        <w:rPr>
          <w:rFonts w:ascii="Times New Roman" w:hAnsi="Times New Roman" w:cs="Times New Roman"/>
          <w:b/>
          <w:bCs/>
          <w:color w:val="000000" w:themeColor="text1"/>
          <w:sz w:val="32"/>
          <w:szCs w:val="32"/>
        </w:rPr>
        <w:t>Optimizasyonu</w:t>
      </w:r>
      <w:proofErr w:type="spellEnd"/>
    </w:p>
    <w:p w14:paraId="3543E31B" w14:textId="77777777" w:rsidR="006E3574" w:rsidRPr="00DB2BC0" w:rsidRDefault="006E3574" w:rsidP="006E3574">
      <w:pPr>
        <w:jc w:val="center"/>
        <w:rPr>
          <w:rFonts w:ascii="Times New Roman" w:hAnsi="Times New Roman" w:cs="Times New Roman"/>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E3574" w:rsidRPr="00DB2BC0" w14:paraId="405EDBA6" w14:textId="77777777" w:rsidTr="00B11278">
        <w:tc>
          <w:tcPr>
            <w:tcW w:w="9396" w:type="dxa"/>
          </w:tcPr>
          <w:p w14:paraId="086C5E00" w14:textId="23FF93CB" w:rsidR="006E3574" w:rsidRPr="00DB2BC0" w:rsidRDefault="00E74948" w:rsidP="006E3574">
            <w:pPr>
              <w:jc w:val="cente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Adem AĞAR</w:t>
            </w:r>
          </w:p>
        </w:tc>
      </w:tr>
    </w:tbl>
    <w:p w14:paraId="1B62773D" w14:textId="77777777" w:rsidR="006E3574" w:rsidRPr="00DB2BC0" w:rsidRDefault="006E3574" w:rsidP="006E3574">
      <w:pPr>
        <w:jc w:val="center"/>
        <w:rPr>
          <w:rFonts w:ascii="Times New Roman" w:hAnsi="Times New Roman" w:cs="Times New Roman"/>
          <w:b/>
          <w:bCs/>
          <w:color w:val="000000" w:themeColor="text1"/>
        </w:rPr>
      </w:pPr>
    </w:p>
    <w:p w14:paraId="2B8529B7" w14:textId="77777777" w:rsidR="006E3574" w:rsidRPr="00DB2BC0" w:rsidRDefault="006E3574" w:rsidP="006E3574">
      <w:pPr>
        <w:jc w:val="center"/>
        <w:rPr>
          <w:rFonts w:ascii="Times New Roman" w:hAnsi="Times New Roman" w:cs="Times New Roman"/>
          <w:b/>
          <w:bCs/>
          <w:color w:val="000000" w:themeColor="text1"/>
          <w:sz w:val="24"/>
          <w:szCs w:val="24"/>
        </w:rPr>
      </w:pPr>
      <w:proofErr w:type="spellStart"/>
      <w:r w:rsidRPr="00DB2BC0">
        <w:rPr>
          <w:rFonts w:ascii="Times New Roman" w:hAnsi="Times New Roman" w:cs="Times New Roman"/>
          <w:b/>
          <w:bCs/>
          <w:color w:val="000000" w:themeColor="text1"/>
          <w:sz w:val="24"/>
          <w:szCs w:val="24"/>
        </w:rPr>
        <w:t>Endüstri</w:t>
      </w:r>
      <w:proofErr w:type="spellEnd"/>
      <w:r w:rsidRPr="00DB2BC0">
        <w:rPr>
          <w:rFonts w:ascii="Times New Roman" w:hAnsi="Times New Roman" w:cs="Times New Roman"/>
          <w:b/>
          <w:bCs/>
          <w:color w:val="000000" w:themeColor="text1"/>
          <w:sz w:val="24"/>
          <w:szCs w:val="24"/>
        </w:rPr>
        <w:t xml:space="preserve"> </w:t>
      </w:r>
      <w:proofErr w:type="spellStart"/>
      <w:r w:rsidRPr="00DB2BC0">
        <w:rPr>
          <w:rFonts w:ascii="Times New Roman" w:hAnsi="Times New Roman" w:cs="Times New Roman"/>
          <w:b/>
          <w:bCs/>
          <w:color w:val="000000" w:themeColor="text1"/>
          <w:sz w:val="24"/>
          <w:szCs w:val="24"/>
        </w:rPr>
        <w:t>Mühendisliği</w:t>
      </w:r>
      <w:proofErr w:type="spellEnd"/>
      <w:r w:rsidRPr="00DB2BC0">
        <w:rPr>
          <w:rFonts w:ascii="Times New Roman" w:hAnsi="Times New Roman" w:cs="Times New Roman"/>
          <w:b/>
          <w:bCs/>
          <w:color w:val="000000" w:themeColor="text1"/>
          <w:sz w:val="24"/>
          <w:szCs w:val="24"/>
        </w:rPr>
        <w:t xml:space="preserve"> </w:t>
      </w:r>
      <w:proofErr w:type="spellStart"/>
      <w:r w:rsidRPr="00DB2BC0">
        <w:rPr>
          <w:rFonts w:ascii="Times New Roman" w:hAnsi="Times New Roman" w:cs="Times New Roman"/>
          <w:b/>
          <w:bCs/>
          <w:color w:val="000000" w:themeColor="text1"/>
          <w:sz w:val="24"/>
          <w:szCs w:val="24"/>
        </w:rPr>
        <w:t>Bölümü</w:t>
      </w:r>
      <w:proofErr w:type="spellEnd"/>
      <w:r w:rsidRPr="00DB2BC0">
        <w:rPr>
          <w:rFonts w:ascii="Times New Roman" w:hAnsi="Times New Roman" w:cs="Times New Roman"/>
          <w:b/>
          <w:bCs/>
          <w:color w:val="000000" w:themeColor="text1"/>
          <w:sz w:val="24"/>
          <w:szCs w:val="24"/>
        </w:rPr>
        <w:t xml:space="preserve"> Bitirme </w:t>
      </w:r>
      <w:proofErr w:type="spellStart"/>
      <w:r w:rsidRPr="00DB2BC0">
        <w:rPr>
          <w:rFonts w:ascii="Times New Roman" w:hAnsi="Times New Roman" w:cs="Times New Roman"/>
          <w:b/>
          <w:bCs/>
          <w:color w:val="000000" w:themeColor="text1"/>
          <w:sz w:val="24"/>
          <w:szCs w:val="24"/>
        </w:rPr>
        <w:t>Çalışması</w:t>
      </w:r>
      <w:proofErr w:type="spellEnd"/>
      <w:r w:rsidRPr="00DB2BC0">
        <w:rPr>
          <w:rFonts w:ascii="Times New Roman" w:hAnsi="Times New Roman" w:cs="Times New Roman"/>
          <w:b/>
          <w:bCs/>
          <w:color w:val="000000" w:themeColor="text1"/>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E3574" w:rsidRPr="00DB2BC0" w14:paraId="0366EC2F" w14:textId="77777777" w:rsidTr="00B11278">
        <w:tc>
          <w:tcPr>
            <w:tcW w:w="9396" w:type="dxa"/>
          </w:tcPr>
          <w:p w14:paraId="2E9E210E" w14:textId="77777777" w:rsidR="006E3574" w:rsidRPr="00DB2BC0" w:rsidRDefault="006E3574" w:rsidP="00B11278">
            <w:pPr>
              <w:jc w:val="center"/>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Danışman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Öğretim</w:t>
            </w:r>
            <w:proofErr w:type="spellEnd"/>
            <w:r w:rsidRPr="00DB2BC0">
              <w:rPr>
                <w:rFonts w:ascii="Times New Roman" w:hAnsi="Times New Roman" w:cs="Times New Roman"/>
                <w:color w:val="000000" w:themeColor="text1"/>
                <w:sz w:val="24"/>
                <w:szCs w:val="24"/>
              </w:rPr>
              <w:t xml:space="preserve"> Üyesi</w:t>
            </w:r>
          </w:p>
        </w:tc>
      </w:tr>
      <w:tr w:rsidR="006E3574" w:rsidRPr="00DB2BC0" w14:paraId="19DB386D" w14:textId="77777777" w:rsidTr="00B11278">
        <w:tc>
          <w:tcPr>
            <w:tcW w:w="9396" w:type="dxa"/>
          </w:tcPr>
          <w:p w14:paraId="1E7F6F3D" w14:textId="68D5FEA0" w:rsidR="006E3574" w:rsidRPr="00DB2BC0" w:rsidRDefault="00997C39" w:rsidP="00B11278">
            <w:pPr>
              <w:jc w:val="cente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8"/>
                <w:szCs w:val="28"/>
              </w:rPr>
              <w:t xml:space="preserve">Prof. Dr. </w:t>
            </w:r>
            <w:r w:rsidR="00E74948" w:rsidRPr="00DB2BC0">
              <w:rPr>
                <w:rFonts w:ascii="Times New Roman" w:hAnsi="Times New Roman" w:cs="Times New Roman"/>
                <w:color w:val="000000" w:themeColor="text1"/>
                <w:sz w:val="28"/>
                <w:szCs w:val="28"/>
              </w:rPr>
              <w:t>Umut Rıfat TUZKAYA</w:t>
            </w:r>
          </w:p>
        </w:tc>
      </w:tr>
    </w:tbl>
    <w:p w14:paraId="0A106918" w14:textId="77777777" w:rsidR="006E3574" w:rsidRPr="00DB2BC0" w:rsidRDefault="006E3574" w:rsidP="006E3574">
      <w:pPr>
        <w:jc w:val="center"/>
        <w:rPr>
          <w:rFonts w:ascii="Times New Roman" w:hAnsi="Times New Roman" w:cs="Times New Roman"/>
          <w:b/>
          <w:bCs/>
          <w:color w:val="000000" w:themeColor="text1"/>
        </w:rPr>
      </w:pPr>
    </w:p>
    <w:p w14:paraId="329C79BD" w14:textId="77777777" w:rsidR="006E3574" w:rsidRPr="00DB2BC0" w:rsidRDefault="006E3574" w:rsidP="006E3574">
      <w:pPr>
        <w:jc w:val="center"/>
        <w:rPr>
          <w:rFonts w:ascii="Times New Roman" w:hAnsi="Times New Roman" w:cs="Times New Roman"/>
          <w:b/>
          <w:bCs/>
          <w:color w:val="000000" w:themeColor="text1"/>
        </w:rPr>
      </w:pPr>
    </w:p>
    <w:p w14:paraId="55760E75" w14:textId="0D720C20" w:rsidR="00FC098F" w:rsidRPr="00DB2BC0" w:rsidRDefault="00FC098F" w:rsidP="00FC098F">
      <w:pPr>
        <w:spacing w:after="120"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Sınırlı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araç</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envanterinin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ağına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aylık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olarak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dağıtılması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otomotiv</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üreticileri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ithalatçıları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için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kritik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bir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operasyonel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karar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problemidir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Mevcut</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araç</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sayısının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toplam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talebinin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altında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kaldığı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durumlarda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dağıtım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kararı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memnuniyetini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müşteri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erişilebilirliğini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marka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gelirini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doğrudan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etkilemektedir</w:t>
      </w:r>
      <w:proofErr w:type="spellEnd"/>
      <w:r w:rsidRPr="00DB2BC0">
        <w:rPr>
          <w:rFonts w:ascii="Times New Roman" w:hAnsi="Times New Roman" w:cs="Times New Roman"/>
          <w:color w:val="000000" w:themeColor="text1"/>
          <w:sz w:val="24"/>
          <w:szCs w:val="24"/>
        </w:rPr>
        <w:t xml:space="preserve">. Bu </w:t>
      </w:r>
      <w:proofErr w:type="spellStart"/>
      <w:r w:rsidRPr="00DB2BC0">
        <w:rPr>
          <w:rFonts w:ascii="Times New Roman" w:hAnsi="Times New Roman" w:cs="Times New Roman"/>
          <w:color w:val="000000" w:themeColor="text1"/>
          <w:sz w:val="24"/>
          <w:szCs w:val="24"/>
        </w:rPr>
        <w:t>tez</w:t>
      </w:r>
      <w:proofErr w:type="spellEnd"/>
      <w:r w:rsidRPr="00DB2BC0">
        <w:rPr>
          <w:rFonts w:ascii="Times New Roman" w:hAnsi="Times New Roman" w:cs="Times New Roman"/>
          <w:color w:val="000000" w:themeColor="text1"/>
          <w:sz w:val="24"/>
          <w:szCs w:val="24"/>
        </w:rPr>
        <w:t xml:space="preserve">, Türkiye </w:t>
      </w:r>
      <w:proofErr w:type="spellStart"/>
      <w:r w:rsidRPr="00DB2BC0">
        <w:rPr>
          <w:rFonts w:ascii="Times New Roman" w:hAnsi="Times New Roman" w:cs="Times New Roman"/>
          <w:color w:val="000000" w:themeColor="text1"/>
          <w:sz w:val="24"/>
          <w:szCs w:val="24"/>
        </w:rPr>
        <w:t>genelinde</w:t>
      </w:r>
      <w:proofErr w:type="spellEnd"/>
      <w:r w:rsidRPr="00DB2BC0">
        <w:rPr>
          <w:rFonts w:ascii="Times New Roman" w:hAnsi="Times New Roman" w:cs="Times New Roman"/>
          <w:color w:val="000000" w:themeColor="text1"/>
          <w:sz w:val="24"/>
          <w:szCs w:val="24"/>
        </w:rPr>
        <w:t xml:space="preserve"> 20–28 </w:t>
      </w:r>
      <w:proofErr w:type="spellStart"/>
      <w:r w:rsidRPr="00DB2BC0">
        <w:rPr>
          <w:rFonts w:ascii="Times New Roman" w:hAnsi="Times New Roman" w:cs="Times New Roman"/>
          <w:color w:val="000000" w:themeColor="text1"/>
          <w:sz w:val="24"/>
          <w:szCs w:val="24"/>
        </w:rPr>
        <w:t>yetkili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bayisi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bulunan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bir</w:t>
      </w:r>
      <w:proofErr w:type="spellEnd"/>
      <w:r w:rsidRPr="00DB2BC0">
        <w:rPr>
          <w:rFonts w:ascii="Times New Roman" w:hAnsi="Times New Roman" w:cs="Times New Roman"/>
          <w:color w:val="000000" w:themeColor="text1"/>
          <w:sz w:val="24"/>
          <w:szCs w:val="24"/>
        </w:rPr>
        <w:t xml:space="preserve"> SUV </w:t>
      </w:r>
      <w:proofErr w:type="spellStart"/>
      <w:r w:rsidRPr="00DB2BC0">
        <w:rPr>
          <w:rFonts w:ascii="Times New Roman" w:hAnsi="Times New Roman" w:cs="Times New Roman"/>
          <w:color w:val="000000" w:themeColor="text1"/>
          <w:sz w:val="24"/>
          <w:szCs w:val="24"/>
        </w:rPr>
        <w:t>markası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için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aylık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araç</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dağıtımını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otomatize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eden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üç</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katmanlı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bir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karar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destek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sisteminin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tasarımını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uygulamasını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canlı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ortama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dağıtımını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sunmaktadır</w:t>
      </w:r>
      <w:proofErr w:type="spellEnd"/>
      <w:r w:rsidRPr="00DB2BC0">
        <w:rPr>
          <w:rFonts w:ascii="Times New Roman" w:hAnsi="Times New Roman" w:cs="Times New Roman"/>
          <w:color w:val="000000" w:themeColor="text1"/>
          <w:sz w:val="24"/>
          <w:szCs w:val="24"/>
        </w:rPr>
        <w:t>.</w:t>
      </w:r>
    </w:p>
    <w:p w14:paraId="2C43734E" w14:textId="0965476E" w:rsidR="00FC098F" w:rsidRPr="00DB2BC0" w:rsidRDefault="00FC098F" w:rsidP="00FC098F">
      <w:pPr>
        <w:spacing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Birinci </w:t>
      </w:r>
      <w:proofErr w:type="spellStart"/>
      <w:r w:rsidRPr="00DB2BC0">
        <w:rPr>
          <w:rFonts w:ascii="Times New Roman" w:hAnsi="Times New Roman" w:cs="Times New Roman"/>
          <w:color w:val="000000" w:themeColor="text1"/>
          <w:sz w:val="24"/>
          <w:szCs w:val="24"/>
        </w:rPr>
        <w:t>katman</w:t>
      </w:r>
      <w:proofErr w:type="spellEnd"/>
      <w:r w:rsidRPr="00DB2BC0">
        <w:rPr>
          <w:rFonts w:ascii="Times New Roman" w:hAnsi="Times New Roman" w:cs="Times New Roman"/>
          <w:color w:val="000000" w:themeColor="text1"/>
          <w:sz w:val="24"/>
          <w:szCs w:val="24"/>
        </w:rPr>
        <w:t xml:space="preserve">, 24 </w:t>
      </w:r>
      <w:proofErr w:type="spellStart"/>
      <w:r w:rsidRPr="00DB2BC0">
        <w:rPr>
          <w:rFonts w:ascii="Times New Roman" w:hAnsi="Times New Roman" w:cs="Times New Roman"/>
          <w:color w:val="000000" w:themeColor="text1"/>
          <w:sz w:val="24"/>
          <w:szCs w:val="24"/>
        </w:rPr>
        <w:t>aylık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geçmiş</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satış</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verisi</w:t>
      </w:r>
      <w:proofErr w:type="spellEnd"/>
      <w:r w:rsidRPr="00DB2BC0">
        <w:rPr>
          <w:rFonts w:ascii="Times New Roman" w:hAnsi="Times New Roman" w:cs="Times New Roman"/>
          <w:color w:val="000000" w:themeColor="text1"/>
          <w:sz w:val="24"/>
          <w:szCs w:val="24"/>
        </w:rPr>
        <w:t xml:space="preserve"> (Ocak 2024–</w:t>
      </w:r>
      <w:proofErr w:type="spellStart"/>
      <w:r w:rsidRPr="00DB2BC0">
        <w:rPr>
          <w:rFonts w:ascii="Times New Roman" w:hAnsi="Times New Roman" w:cs="Times New Roman"/>
          <w:color w:val="000000" w:themeColor="text1"/>
          <w:sz w:val="24"/>
          <w:szCs w:val="24"/>
        </w:rPr>
        <w:t>Aralık</w:t>
      </w:r>
      <w:proofErr w:type="spellEnd"/>
      <w:r w:rsidRPr="00DB2BC0">
        <w:rPr>
          <w:rFonts w:ascii="Times New Roman" w:hAnsi="Times New Roman" w:cs="Times New Roman"/>
          <w:color w:val="000000" w:themeColor="text1"/>
          <w:sz w:val="24"/>
          <w:szCs w:val="24"/>
        </w:rPr>
        <w:t xml:space="preserve"> 2025) </w:t>
      </w:r>
      <w:proofErr w:type="spellStart"/>
      <w:r w:rsidRPr="00DB2BC0">
        <w:rPr>
          <w:rFonts w:ascii="Times New Roman" w:hAnsi="Times New Roman" w:cs="Times New Roman"/>
          <w:color w:val="000000" w:themeColor="text1"/>
          <w:sz w:val="24"/>
          <w:szCs w:val="24"/>
        </w:rPr>
        <w:t>üzerine</w:t>
      </w:r>
      <w:proofErr w:type="spellEnd"/>
      <w:r w:rsidRPr="00DB2BC0">
        <w:rPr>
          <w:rFonts w:ascii="Times New Roman" w:hAnsi="Times New Roman" w:cs="Times New Roman"/>
          <w:color w:val="000000" w:themeColor="text1"/>
          <w:sz w:val="24"/>
          <w:szCs w:val="24"/>
        </w:rPr>
        <w:t xml:space="preserve"> Loess </w:t>
      </w:r>
      <w:proofErr w:type="spellStart"/>
      <w:r w:rsidRPr="00DB2BC0">
        <w:rPr>
          <w:rFonts w:ascii="Times New Roman" w:hAnsi="Times New Roman" w:cs="Times New Roman"/>
          <w:color w:val="000000" w:themeColor="text1"/>
          <w:sz w:val="24"/>
          <w:szCs w:val="24"/>
        </w:rPr>
        <w:t>tabanlı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Mevsimsel</w:t>
      </w:r>
      <w:proofErr w:type="spellEnd"/>
      <w:r w:rsidRPr="00DB2BC0">
        <w:rPr>
          <w:rFonts w:ascii="Times New Roman" w:hAnsi="Times New Roman" w:cs="Times New Roman"/>
          <w:color w:val="000000" w:themeColor="text1"/>
          <w:sz w:val="24"/>
          <w:szCs w:val="24"/>
        </w:rPr>
        <w:t xml:space="preserve">-Trend </w:t>
      </w:r>
      <w:proofErr w:type="spellStart"/>
      <w:r w:rsidRPr="00DB2BC0">
        <w:rPr>
          <w:rFonts w:ascii="Times New Roman" w:hAnsi="Times New Roman" w:cs="Times New Roman"/>
          <w:color w:val="000000" w:themeColor="text1"/>
          <w:sz w:val="24"/>
          <w:szCs w:val="24"/>
        </w:rPr>
        <w:t>Ayrıştırması</w:t>
      </w:r>
      <w:proofErr w:type="spellEnd"/>
      <w:r w:rsidRPr="00DB2BC0">
        <w:rPr>
          <w:rFonts w:ascii="Times New Roman" w:hAnsi="Times New Roman" w:cs="Times New Roman"/>
          <w:color w:val="000000" w:themeColor="text1"/>
          <w:sz w:val="24"/>
          <w:szCs w:val="24"/>
        </w:rPr>
        <w:t xml:space="preserve"> (STL) </w:t>
      </w:r>
      <w:proofErr w:type="spellStart"/>
      <w:r w:rsidRPr="00DB2BC0">
        <w:rPr>
          <w:rFonts w:ascii="Times New Roman" w:hAnsi="Times New Roman" w:cs="Times New Roman"/>
          <w:color w:val="000000" w:themeColor="text1"/>
          <w:sz w:val="24"/>
          <w:szCs w:val="24"/>
        </w:rPr>
        <w:t>uygulayarak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aylık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mevsimsellik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indekslerini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türetmektedir</w:t>
      </w:r>
      <w:proofErr w:type="spellEnd"/>
      <w:r w:rsidRPr="00DB2BC0">
        <w:rPr>
          <w:rFonts w:ascii="Times New Roman" w:hAnsi="Times New Roman" w:cs="Times New Roman"/>
          <w:color w:val="000000" w:themeColor="text1"/>
          <w:sz w:val="24"/>
          <w:szCs w:val="24"/>
        </w:rPr>
        <w:t xml:space="preserve">. Bu </w:t>
      </w:r>
      <w:proofErr w:type="spellStart"/>
      <w:r w:rsidRPr="00DB2BC0">
        <w:rPr>
          <w:rFonts w:ascii="Times New Roman" w:hAnsi="Times New Roman" w:cs="Times New Roman"/>
          <w:color w:val="000000" w:themeColor="text1"/>
          <w:sz w:val="24"/>
          <w:szCs w:val="24"/>
        </w:rPr>
        <w:t>indeksler</w:t>
      </w:r>
      <w:proofErr w:type="spellEnd"/>
      <w:r w:rsidRPr="00DB2BC0">
        <w:rPr>
          <w:rFonts w:ascii="Times New Roman" w:hAnsi="Times New Roman" w:cs="Times New Roman"/>
          <w:color w:val="000000" w:themeColor="text1"/>
          <w:sz w:val="24"/>
          <w:szCs w:val="24"/>
        </w:rPr>
        <w:t xml:space="preserve">; Prophet </w:t>
      </w:r>
      <w:proofErr w:type="spellStart"/>
      <w:r w:rsidRPr="00DB2BC0">
        <w:rPr>
          <w:rFonts w:ascii="Times New Roman" w:hAnsi="Times New Roman" w:cs="Times New Roman"/>
          <w:color w:val="000000" w:themeColor="text1"/>
          <w:sz w:val="24"/>
          <w:szCs w:val="24"/>
        </w:rPr>
        <w:t>modeliyle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elde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edilen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yıllık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pazar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tahmini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W=5 </w:t>
      </w:r>
      <w:proofErr w:type="spellStart"/>
      <w:r w:rsidRPr="00DB2BC0">
        <w:rPr>
          <w:rFonts w:ascii="Times New Roman" w:hAnsi="Times New Roman" w:cs="Times New Roman"/>
          <w:color w:val="000000" w:themeColor="text1"/>
          <w:sz w:val="24"/>
          <w:szCs w:val="24"/>
        </w:rPr>
        <w:t>penceresiyle</w:t>
      </w:r>
      <w:proofErr w:type="spellEnd"/>
      <w:r w:rsidRPr="00DB2BC0">
        <w:rPr>
          <w:rFonts w:ascii="Times New Roman" w:hAnsi="Times New Roman" w:cs="Times New Roman"/>
          <w:color w:val="000000" w:themeColor="text1"/>
          <w:sz w:val="24"/>
          <w:szCs w:val="24"/>
        </w:rPr>
        <w:t xml:space="preserve"> (α=0,333) </w:t>
      </w:r>
      <w:proofErr w:type="spellStart"/>
      <w:r w:rsidRPr="00DB2BC0">
        <w:rPr>
          <w:rFonts w:ascii="Times New Roman" w:hAnsi="Times New Roman" w:cs="Times New Roman"/>
          <w:color w:val="000000" w:themeColor="text1"/>
          <w:sz w:val="24"/>
          <w:szCs w:val="24"/>
        </w:rPr>
        <w:t>sistematik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çapraz</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doğrulama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sonucunda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seçilen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Üstel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Ağırlıklı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Hareketli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Ortalama</w:t>
      </w:r>
      <w:proofErr w:type="spellEnd"/>
      <w:r w:rsidRPr="00DB2BC0">
        <w:rPr>
          <w:rFonts w:ascii="Times New Roman" w:hAnsi="Times New Roman" w:cs="Times New Roman"/>
          <w:color w:val="000000" w:themeColor="text1"/>
          <w:sz w:val="24"/>
          <w:szCs w:val="24"/>
        </w:rPr>
        <w:t xml:space="preserve"> (ÜAHO) </w:t>
      </w:r>
      <w:proofErr w:type="spellStart"/>
      <w:r w:rsidRPr="00DB2BC0">
        <w:rPr>
          <w:rFonts w:ascii="Times New Roman" w:hAnsi="Times New Roman" w:cs="Times New Roman"/>
          <w:color w:val="000000" w:themeColor="text1"/>
          <w:sz w:val="24"/>
          <w:szCs w:val="24"/>
        </w:rPr>
        <w:t>ile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birleştirilerek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düzeyinde</w:t>
      </w:r>
      <w:proofErr w:type="spellEnd"/>
      <w:r w:rsidRPr="00DB2BC0">
        <w:rPr>
          <w:rFonts w:ascii="Times New Roman" w:hAnsi="Times New Roman" w:cs="Times New Roman"/>
          <w:color w:val="000000" w:themeColor="text1"/>
          <w:sz w:val="24"/>
          <w:szCs w:val="24"/>
        </w:rPr>
        <w:t xml:space="preserve"> 2026 </w:t>
      </w:r>
      <w:proofErr w:type="spellStart"/>
      <w:r w:rsidRPr="00DB2BC0">
        <w:rPr>
          <w:rFonts w:ascii="Times New Roman" w:hAnsi="Times New Roman" w:cs="Times New Roman"/>
          <w:color w:val="000000" w:themeColor="text1"/>
          <w:sz w:val="24"/>
          <w:szCs w:val="24"/>
        </w:rPr>
        <w:t>aylık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talep</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tahminleri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üretilmektedir</w:t>
      </w:r>
      <w:proofErr w:type="spellEnd"/>
      <w:r w:rsidRPr="00DB2BC0">
        <w:rPr>
          <w:rFonts w:ascii="Times New Roman" w:hAnsi="Times New Roman" w:cs="Times New Roman"/>
          <w:color w:val="000000" w:themeColor="text1"/>
          <w:sz w:val="24"/>
          <w:szCs w:val="24"/>
        </w:rPr>
        <w:t>.</w:t>
      </w:r>
    </w:p>
    <w:p w14:paraId="32AB469C" w14:textId="77777777" w:rsidR="00FC098F" w:rsidRPr="00DB2BC0" w:rsidRDefault="00FC098F" w:rsidP="00FC098F">
      <w:pPr>
        <w:spacing w:after="120"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İkinci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katman</w:t>
      </w:r>
      <w:proofErr w:type="spellEnd"/>
      <w:r w:rsidRPr="00DB2BC0">
        <w:rPr>
          <w:rFonts w:ascii="Times New Roman" w:hAnsi="Times New Roman" w:cs="Times New Roman"/>
          <w:color w:val="000000" w:themeColor="text1"/>
          <w:sz w:val="24"/>
          <w:szCs w:val="24"/>
        </w:rPr>
        <w:t xml:space="preserve">, her </w:t>
      </w:r>
      <w:proofErr w:type="spellStart"/>
      <w:r w:rsidRPr="00DB2BC0">
        <w:rPr>
          <w:rFonts w:ascii="Times New Roman" w:hAnsi="Times New Roman" w:cs="Times New Roman"/>
          <w:color w:val="000000" w:themeColor="text1"/>
          <w:sz w:val="24"/>
          <w:szCs w:val="24"/>
        </w:rPr>
        <w:t>bayiyi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dört</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boyutta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puanlamak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için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Çok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Kriterli</w:t>
      </w:r>
      <w:proofErr w:type="spellEnd"/>
      <w:r w:rsidRPr="00DB2BC0">
        <w:rPr>
          <w:rFonts w:ascii="Times New Roman" w:hAnsi="Times New Roman" w:cs="Times New Roman"/>
          <w:color w:val="000000" w:themeColor="text1"/>
          <w:sz w:val="24"/>
          <w:szCs w:val="24"/>
        </w:rPr>
        <w:t xml:space="preserve"> Karar Verme (ÇKKV) </w:t>
      </w:r>
      <w:proofErr w:type="spellStart"/>
      <w:r w:rsidRPr="00DB2BC0">
        <w:rPr>
          <w:rFonts w:ascii="Times New Roman" w:hAnsi="Times New Roman" w:cs="Times New Roman"/>
          <w:color w:val="000000" w:themeColor="text1"/>
          <w:sz w:val="24"/>
          <w:szCs w:val="24"/>
        </w:rPr>
        <w:t>yöntemini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uygulamaktadır</w:t>
      </w:r>
      <w:proofErr w:type="spellEnd"/>
      <w:r w:rsidRPr="00DB2BC0">
        <w:rPr>
          <w:rFonts w:ascii="Times New Roman" w:hAnsi="Times New Roman" w:cs="Times New Roman"/>
          <w:color w:val="000000" w:themeColor="text1"/>
          <w:sz w:val="24"/>
          <w:szCs w:val="24"/>
        </w:rPr>
        <w:t xml:space="preserve">: son </w:t>
      </w:r>
      <w:proofErr w:type="spellStart"/>
      <w:r w:rsidRPr="00DB2BC0">
        <w:rPr>
          <w:rFonts w:ascii="Times New Roman" w:hAnsi="Times New Roman" w:cs="Times New Roman"/>
          <w:color w:val="000000" w:themeColor="text1"/>
          <w:sz w:val="24"/>
          <w:szCs w:val="24"/>
        </w:rPr>
        <w:t>dönem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hedef</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gerçekleştirme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performansı</w:t>
      </w:r>
      <w:proofErr w:type="spellEnd"/>
      <w:r w:rsidRPr="00DB2BC0">
        <w:rPr>
          <w:rFonts w:ascii="Times New Roman" w:hAnsi="Times New Roman" w:cs="Times New Roman"/>
          <w:color w:val="000000" w:themeColor="text1"/>
          <w:sz w:val="24"/>
          <w:szCs w:val="24"/>
        </w:rPr>
        <w:t xml:space="preserve"> (P, </w:t>
      </w:r>
      <w:proofErr w:type="spellStart"/>
      <w:r w:rsidRPr="00DB2BC0">
        <w:rPr>
          <w:rFonts w:ascii="Times New Roman" w:hAnsi="Times New Roman" w:cs="Times New Roman"/>
          <w:color w:val="000000" w:themeColor="text1"/>
          <w:sz w:val="24"/>
          <w:szCs w:val="24"/>
        </w:rPr>
        <w:t>ağırlık</w:t>
      </w:r>
      <w:proofErr w:type="spellEnd"/>
      <w:r w:rsidRPr="00DB2BC0">
        <w:rPr>
          <w:rFonts w:ascii="Times New Roman" w:hAnsi="Times New Roman" w:cs="Times New Roman"/>
          <w:color w:val="000000" w:themeColor="text1"/>
          <w:sz w:val="24"/>
          <w:szCs w:val="24"/>
        </w:rPr>
        <w:t xml:space="preserve"> 0,25),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geçmiş</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satış</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vektörü</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ile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güncel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envanter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vektörü</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arasındaki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kosinüs</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benzerliğine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dayalı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konum-ürün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uyum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skoru</w:t>
      </w:r>
      <w:proofErr w:type="spellEnd"/>
      <w:r w:rsidRPr="00DB2BC0">
        <w:rPr>
          <w:rFonts w:ascii="Times New Roman" w:hAnsi="Times New Roman" w:cs="Times New Roman"/>
          <w:color w:val="000000" w:themeColor="text1"/>
          <w:sz w:val="24"/>
          <w:szCs w:val="24"/>
        </w:rPr>
        <w:t xml:space="preserve"> (LP, </w:t>
      </w:r>
      <w:proofErr w:type="spellStart"/>
      <w:r w:rsidRPr="00DB2BC0">
        <w:rPr>
          <w:rFonts w:ascii="Times New Roman" w:hAnsi="Times New Roman" w:cs="Times New Roman"/>
          <w:color w:val="000000" w:themeColor="text1"/>
          <w:sz w:val="24"/>
          <w:szCs w:val="24"/>
        </w:rPr>
        <w:t>ağırlık</w:t>
      </w:r>
      <w:proofErr w:type="spellEnd"/>
      <w:r w:rsidRPr="00DB2BC0">
        <w:rPr>
          <w:rFonts w:ascii="Times New Roman" w:hAnsi="Times New Roman" w:cs="Times New Roman"/>
          <w:color w:val="000000" w:themeColor="text1"/>
          <w:sz w:val="24"/>
          <w:szCs w:val="24"/>
        </w:rPr>
        <w:t xml:space="preserve"> 0,35), </w:t>
      </w:r>
      <w:proofErr w:type="spellStart"/>
      <w:r w:rsidRPr="00DB2BC0">
        <w:rPr>
          <w:rFonts w:ascii="Times New Roman" w:hAnsi="Times New Roman" w:cs="Times New Roman"/>
          <w:color w:val="000000" w:themeColor="text1"/>
          <w:sz w:val="24"/>
          <w:szCs w:val="24"/>
        </w:rPr>
        <w:t>mevsimsel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uyum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skoru</w:t>
      </w:r>
      <w:proofErr w:type="spellEnd"/>
      <w:r w:rsidRPr="00DB2BC0">
        <w:rPr>
          <w:rFonts w:ascii="Times New Roman" w:hAnsi="Times New Roman" w:cs="Times New Roman"/>
          <w:color w:val="000000" w:themeColor="text1"/>
          <w:sz w:val="24"/>
          <w:szCs w:val="24"/>
        </w:rPr>
        <w:t xml:space="preserve"> (S, </w:t>
      </w:r>
      <w:proofErr w:type="spellStart"/>
      <w:r w:rsidRPr="00DB2BC0">
        <w:rPr>
          <w:rFonts w:ascii="Times New Roman" w:hAnsi="Times New Roman" w:cs="Times New Roman"/>
          <w:color w:val="000000" w:themeColor="text1"/>
          <w:sz w:val="24"/>
          <w:szCs w:val="24"/>
        </w:rPr>
        <w:t>ağırlık</w:t>
      </w:r>
      <w:proofErr w:type="spellEnd"/>
      <w:r w:rsidRPr="00DB2BC0">
        <w:rPr>
          <w:rFonts w:ascii="Times New Roman" w:hAnsi="Times New Roman" w:cs="Times New Roman"/>
          <w:color w:val="000000" w:themeColor="text1"/>
          <w:sz w:val="24"/>
          <w:szCs w:val="24"/>
        </w:rPr>
        <w:t xml:space="preserve"> 0,20)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yıllık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hedefe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yakınlık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skoru</w:t>
      </w:r>
      <w:proofErr w:type="spellEnd"/>
      <w:r w:rsidRPr="00DB2BC0">
        <w:rPr>
          <w:rFonts w:ascii="Times New Roman" w:hAnsi="Times New Roman" w:cs="Times New Roman"/>
          <w:color w:val="000000" w:themeColor="text1"/>
          <w:sz w:val="24"/>
          <w:szCs w:val="24"/>
        </w:rPr>
        <w:t xml:space="preserve"> (H, </w:t>
      </w:r>
      <w:proofErr w:type="spellStart"/>
      <w:r w:rsidRPr="00DB2BC0">
        <w:rPr>
          <w:rFonts w:ascii="Times New Roman" w:hAnsi="Times New Roman" w:cs="Times New Roman"/>
          <w:color w:val="000000" w:themeColor="text1"/>
          <w:sz w:val="24"/>
          <w:szCs w:val="24"/>
        </w:rPr>
        <w:t>ağırlık</w:t>
      </w:r>
      <w:proofErr w:type="spellEnd"/>
      <w:r w:rsidRPr="00DB2BC0">
        <w:rPr>
          <w:rFonts w:ascii="Times New Roman" w:hAnsi="Times New Roman" w:cs="Times New Roman"/>
          <w:color w:val="000000" w:themeColor="text1"/>
          <w:sz w:val="24"/>
          <w:szCs w:val="24"/>
        </w:rPr>
        <w:t xml:space="preserve"> 0,20). Her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için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C_d</w:t>
      </w:r>
      <w:proofErr w:type="spellEnd"/>
      <w:r w:rsidRPr="00DB2BC0">
        <w:rPr>
          <w:rFonts w:ascii="Times New Roman" w:hAnsi="Times New Roman" w:cs="Times New Roman"/>
          <w:color w:val="000000" w:themeColor="text1"/>
          <w:sz w:val="24"/>
          <w:szCs w:val="24"/>
        </w:rPr>
        <w:t xml:space="preserve"> </w:t>
      </w:r>
      <w:r w:rsidRPr="00DB2BC0">
        <w:rPr>
          <w:rFonts w:ascii="Cambria Math" w:hAnsi="Cambria Math" w:cs="Cambria Math"/>
          <w:color w:val="000000" w:themeColor="text1"/>
          <w:sz w:val="24"/>
          <w:szCs w:val="24"/>
        </w:rPr>
        <w:t>∈</w:t>
      </w:r>
      <w:r w:rsidRPr="00DB2BC0">
        <w:rPr>
          <w:rFonts w:ascii="Times New Roman" w:hAnsi="Times New Roman" w:cs="Times New Roman"/>
          <w:color w:val="000000" w:themeColor="text1"/>
          <w:sz w:val="24"/>
          <w:szCs w:val="24"/>
        </w:rPr>
        <w:t xml:space="preserve"> [0,1] </w:t>
      </w:r>
      <w:proofErr w:type="spellStart"/>
      <w:r w:rsidRPr="00DB2BC0">
        <w:rPr>
          <w:rFonts w:ascii="Times New Roman" w:hAnsi="Times New Roman" w:cs="Times New Roman"/>
          <w:color w:val="000000" w:themeColor="text1"/>
          <w:sz w:val="24"/>
          <w:szCs w:val="24"/>
        </w:rPr>
        <w:t>aralığında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bileşik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skor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hesaplanmaktadır</w:t>
      </w:r>
      <w:proofErr w:type="spellEnd"/>
      <w:r w:rsidRPr="00DB2BC0">
        <w:rPr>
          <w:rFonts w:ascii="Times New Roman" w:hAnsi="Times New Roman" w:cs="Times New Roman"/>
          <w:color w:val="000000" w:themeColor="text1"/>
          <w:sz w:val="24"/>
          <w:szCs w:val="24"/>
        </w:rPr>
        <w:t>.</w:t>
      </w:r>
    </w:p>
    <w:p w14:paraId="6FC0AF40" w14:textId="77777777" w:rsidR="00FC098F" w:rsidRPr="00DB2BC0" w:rsidRDefault="00FC098F" w:rsidP="00FC098F">
      <w:pPr>
        <w:spacing w:after="120" w:line="360" w:lineRule="auto"/>
        <w:jc w:val="both"/>
        <w:rPr>
          <w:rFonts w:ascii="Times New Roman" w:hAnsi="Times New Roman" w:cs="Times New Roman"/>
          <w:color w:val="000000" w:themeColor="text1"/>
          <w:sz w:val="24"/>
          <w:szCs w:val="24"/>
        </w:rPr>
      </w:pPr>
    </w:p>
    <w:p w14:paraId="5DFFCCE3" w14:textId="4797109E" w:rsidR="00FC098F" w:rsidRPr="00DB2BC0" w:rsidRDefault="00FC098F" w:rsidP="00FC098F">
      <w:pPr>
        <w:spacing w:after="120"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lastRenderedPageBreak/>
        <w:t>Üçüncü</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katman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araç</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dağıtımını</w:t>
      </w:r>
      <w:proofErr w:type="spellEnd"/>
      <w:r w:rsidRPr="00DB2BC0">
        <w:rPr>
          <w:rFonts w:ascii="Times New Roman" w:hAnsi="Times New Roman" w:cs="Times New Roman"/>
          <w:color w:val="000000" w:themeColor="text1"/>
          <w:sz w:val="24"/>
          <w:szCs w:val="24"/>
        </w:rPr>
        <w:t xml:space="preserve"> Karma Tam </w:t>
      </w:r>
      <w:proofErr w:type="spellStart"/>
      <w:r w:rsidRPr="00DB2BC0">
        <w:rPr>
          <w:rFonts w:ascii="Times New Roman" w:hAnsi="Times New Roman" w:cs="Times New Roman"/>
          <w:color w:val="000000" w:themeColor="text1"/>
          <w:sz w:val="24"/>
          <w:szCs w:val="24"/>
        </w:rPr>
        <w:t>Sayılı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Doğrusal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Programlama</w:t>
      </w:r>
      <w:proofErr w:type="spellEnd"/>
      <w:r w:rsidRPr="00DB2BC0">
        <w:rPr>
          <w:rFonts w:ascii="Times New Roman" w:hAnsi="Times New Roman" w:cs="Times New Roman"/>
          <w:color w:val="000000" w:themeColor="text1"/>
          <w:sz w:val="24"/>
          <w:szCs w:val="24"/>
        </w:rPr>
        <w:t xml:space="preserve"> (KTDP) </w:t>
      </w:r>
      <w:proofErr w:type="spellStart"/>
      <w:r w:rsidRPr="00DB2BC0">
        <w:rPr>
          <w:rFonts w:ascii="Times New Roman" w:hAnsi="Times New Roman" w:cs="Times New Roman"/>
          <w:color w:val="000000" w:themeColor="text1"/>
          <w:sz w:val="24"/>
          <w:szCs w:val="24"/>
        </w:rPr>
        <w:t>problemi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olarak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formüle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etmektedir</w:t>
      </w:r>
      <w:proofErr w:type="spellEnd"/>
      <w:r w:rsidRPr="00DB2BC0">
        <w:rPr>
          <w:rFonts w:ascii="Times New Roman" w:hAnsi="Times New Roman" w:cs="Times New Roman"/>
          <w:color w:val="000000" w:themeColor="text1"/>
          <w:sz w:val="24"/>
          <w:szCs w:val="24"/>
        </w:rPr>
        <w:t xml:space="preserve">. Amaç </w:t>
      </w:r>
      <w:proofErr w:type="spellStart"/>
      <w:r w:rsidRPr="00DB2BC0">
        <w:rPr>
          <w:rFonts w:ascii="Times New Roman" w:hAnsi="Times New Roman" w:cs="Times New Roman"/>
          <w:color w:val="000000" w:themeColor="text1"/>
          <w:sz w:val="24"/>
          <w:szCs w:val="24"/>
        </w:rPr>
        <w:t>fonksiyonu</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envanter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kısıtları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pazar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payı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tabanlı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hedef</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dağılımından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türetilen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kota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sınırları</w:t>
      </w:r>
      <w:proofErr w:type="spellEnd"/>
      <w:r w:rsidRPr="00DB2BC0">
        <w:rPr>
          <w:rFonts w:ascii="Times New Roman" w:hAnsi="Times New Roman" w:cs="Times New Roman"/>
          <w:color w:val="000000" w:themeColor="text1"/>
          <w:sz w:val="24"/>
          <w:szCs w:val="24"/>
        </w:rPr>
        <w:t xml:space="preserve"> (±%20) </w:t>
      </w:r>
      <w:proofErr w:type="spellStart"/>
      <w:r w:rsidRPr="00DB2BC0">
        <w:rPr>
          <w:rFonts w:ascii="Times New Roman" w:hAnsi="Times New Roman" w:cs="Times New Roman"/>
          <w:color w:val="000000" w:themeColor="text1"/>
          <w:sz w:val="24"/>
          <w:szCs w:val="24"/>
        </w:rPr>
        <w:t>altında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bileşik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skor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ağırlıklı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dağıtım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toplamını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maksimize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etmektedir</w:t>
      </w:r>
      <w:proofErr w:type="spellEnd"/>
      <w:r w:rsidRPr="00DB2BC0">
        <w:rPr>
          <w:rFonts w:ascii="Times New Roman" w:hAnsi="Times New Roman" w:cs="Times New Roman"/>
          <w:color w:val="000000" w:themeColor="text1"/>
          <w:sz w:val="24"/>
          <w:szCs w:val="24"/>
        </w:rPr>
        <w:t xml:space="preserve">. Model, </w:t>
      </w:r>
      <w:proofErr w:type="spellStart"/>
      <w:r w:rsidRPr="00DB2BC0">
        <w:rPr>
          <w:rFonts w:ascii="Times New Roman" w:hAnsi="Times New Roman" w:cs="Times New Roman"/>
          <w:color w:val="000000" w:themeColor="text1"/>
          <w:sz w:val="24"/>
          <w:szCs w:val="24"/>
        </w:rPr>
        <w:t>Python'da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PuLP</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kütüphanesi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açık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kaynak</w:t>
      </w:r>
      <w:proofErr w:type="spellEnd"/>
      <w:r w:rsidRPr="00DB2BC0">
        <w:rPr>
          <w:rFonts w:ascii="Times New Roman" w:hAnsi="Times New Roman" w:cs="Times New Roman"/>
          <w:color w:val="000000" w:themeColor="text1"/>
          <w:sz w:val="24"/>
          <w:szCs w:val="24"/>
        </w:rPr>
        <w:t xml:space="preserve"> CBC </w:t>
      </w:r>
      <w:proofErr w:type="spellStart"/>
      <w:r w:rsidRPr="00DB2BC0">
        <w:rPr>
          <w:rFonts w:ascii="Times New Roman" w:hAnsi="Times New Roman" w:cs="Times New Roman"/>
          <w:color w:val="000000" w:themeColor="text1"/>
          <w:sz w:val="24"/>
          <w:szCs w:val="24"/>
        </w:rPr>
        <w:t>çözücü</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kullanılarak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gerçekleştirilmiş</w:t>
      </w:r>
      <w:proofErr w:type="spellEnd"/>
      <w:r w:rsidRPr="00DB2BC0">
        <w:rPr>
          <w:rFonts w:ascii="Times New Roman" w:hAnsi="Times New Roman" w:cs="Times New Roman"/>
          <w:color w:val="000000" w:themeColor="text1"/>
          <w:sz w:val="24"/>
          <w:szCs w:val="24"/>
        </w:rPr>
        <w:t xml:space="preserve">; Ocak 2026'ya </w:t>
      </w:r>
      <w:proofErr w:type="spellStart"/>
      <w:r w:rsidRPr="00DB2BC0">
        <w:rPr>
          <w:rFonts w:ascii="Times New Roman" w:hAnsi="Times New Roman" w:cs="Times New Roman"/>
          <w:color w:val="000000" w:themeColor="text1"/>
          <w:sz w:val="24"/>
          <w:szCs w:val="24"/>
        </w:rPr>
        <w:t>ait</w:t>
      </w:r>
      <w:proofErr w:type="spellEnd"/>
      <w:r w:rsidRPr="00DB2BC0">
        <w:rPr>
          <w:rFonts w:ascii="Times New Roman" w:hAnsi="Times New Roman" w:cs="Times New Roman"/>
          <w:color w:val="000000" w:themeColor="text1"/>
          <w:sz w:val="24"/>
          <w:szCs w:val="24"/>
        </w:rPr>
        <w:t xml:space="preserve"> 603 </w:t>
      </w:r>
      <w:proofErr w:type="spellStart"/>
      <w:r w:rsidRPr="00DB2BC0">
        <w:rPr>
          <w:rFonts w:ascii="Times New Roman" w:hAnsi="Times New Roman" w:cs="Times New Roman"/>
          <w:color w:val="000000" w:themeColor="text1"/>
          <w:sz w:val="24"/>
          <w:szCs w:val="24"/>
        </w:rPr>
        <w:t>araç</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22 </w:t>
      </w:r>
      <w:proofErr w:type="spellStart"/>
      <w:r w:rsidRPr="00DB2BC0">
        <w:rPr>
          <w:rFonts w:ascii="Times New Roman" w:hAnsi="Times New Roman" w:cs="Times New Roman"/>
          <w:color w:val="000000" w:themeColor="text1"/>
          <w:sz w:val="24"/>
          <w:szCs w:val="24"/>
        </w:rPr>
        <w:t>aktif</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içeren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örnek</w:t>
      </w:r>
      <w:proofErr w:type="spellEnd"/>
      <w:r w:rsidRPr="00DB2BC0">
        <w:rPr>
          <w:rFonts w:ascii="Times New Roman" w:hAnsi="Times New Roman" w:cs="Times New Roman"/>
          <w:color w:val="000000" w:themeColor="text1"/>
          <w:sz w:val="24"/>
          <w:szCs w:val="24"/>
        </w:rPr>
        <w:t xml:space="preserve"> 0,3 </w:t>
      </w:r>
      <w:proofErr w:type="spellStart"/>
      <w:r w:rsidRPr="00DB2BC0">
        <w:rPr>
          <w:rFonts w:ascii="Times New Roman" w:hAnsi="Times New Roman" w:cs="Times New Roman"/>
          <w:color w:val="000000" w:themeColor="text1"/>
          <w:sz w:val="24"/>
          <w:szCs w:val="24"/>
        </w:rPr>
        <w:t>saniyenin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altında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çözülmüştür</w:t>
      </w:r>
      <w:proofErr w:type="spellEnd"/>
      <w:r w:rsidRPr="00DB2BC0">
        <w:rPr>
          <w:rFonts w:ascii="Times New Roman" w:hAnsi="Times New Roman" w:cs="Times New Roman"/>
          <w:color w:val="000000" w:themeColor="text1"/>
          <w:sz w:val="24"/>
          <w:szCs w:val="24"/>
        </w:rPr>
        <w:t>.</w:t>
      </w:r>
    </w:p>
    <w:p w14:paraId="18C1383C" w14:textId="6B47CDD6" w:rsidR="00FC098F" w:rsidRPr="00DB2BC0" w:rsidRDefault="00FC098F" w:rsidP="00FC098F">
      <w:pPr>
        <w:spacing w:after="120"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Sistem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gerçek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zamanlı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senaryo</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analizi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özellikli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interaktif</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bir</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Streamlit</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panosu</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olarak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Streamlit</w:t>
      </w:r>
      <w:proofErr w:type="spellEnd"/>
      <w:r w:rsidRPr="00DB2BC0">
        <w:rPr>
          <w:rFonts w:ascii="Times New Roman" w:hAnsi="Times New Roman" w:cs="Times New Roman"/>
          <w:color w:val="000000" w:themeColor="text1"/>
          <w:sz w:val="24"/>
          <w:szCs w:val="24"/>
        </w:rPr>
        <w:t xml:space="preserve"> Cloud </w:t>
      </w:r>
      <w:proofErr w:type="spellStart"/>
      <w:r w:rsidRPr="00DB2BC0">
        <w:rPr>
          <w:rFonts w:ascii="Times New Roman" w:hAnsi="Times New Roman" w:cs="Times New Roman"/>
          <w:color w:val="000000" w:themeColor="text1"/>
          <w:sz w:val="24"/>
          <w:szCs w:val="24"/>
        </w:rPr>
        <w:t>üzerinde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yayına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alınmıştır</w:t>
      </w:r>
      <w:proofErr w:type="spellEnd"/>
      <w:r w:rsidRPr="00DB2BC0">
        <w:rPr>
          <w:rFonts w:ascii="Times New Roman" w:hAnsi="Times New Roman" w:cs="Times New Roman"/>
          <w:color w:val="000000" w:themeColor="text1"/>
          <w:sz w:val="24"/>
          <w:szCs w:val="24"/>
        </w:rPr>
        <w:t xml:space="preserve">. Ocak 2026 </w:t>
      </w:r>
      <w:proofErr w:type="spellStart"/>
      <w:r w:rsidRPr="00DB2BC0">
        <w:rPr>
          <w:rFonts w:ascii="Times New Roman" w:hAnsi="Times New Roman" w:cs="Times New Roman"/>
          <w:color w:val="000000" w:themeColor="text1"/>
          <w:sz w:val="24"/>
          <w:szCs w:val="24"/>
        </w:rPr>
        <w:t>vaka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çalışması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sonuçları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sistemin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kıt</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envanteri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yüksek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potansiyelli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bayilere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yönlendirirken</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operasyonel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kısıtlara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uyum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sağladığını</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ve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manuel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sezgisel</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yaklaşımlarla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karşılaştırılamayacak</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hız</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ile</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tutarlılıkta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dağıtım</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ürettiğini</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ortaya</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koymaktadır</w:t>
      </w:r>
      <w:proofErr w:type="spellEnd"/>
      <w:r w:rsidRPr="00DB2BC0">
        <w:rPr>
          <w:rFonts w:ascii="Times New Roman" w:hAnsi="Times New Roman" w:cs="Times New Roman"/>
          <w:color w:val="000000" w:themeColor="text1"/>
          <w:sz w:val="24"/>
          <w:szCs w:val="24"/>
        </w:rPr>
        <w:t>.</w:t>
      </w:r>
    </w:p>
    <w:p w14:paraId="27DC38B2" w14:textId="2C7BB4E7" w:rsidR="00FC098F" w:rsidRPr="00DB2BC0" w:rsidRDefault="006E3574" w:rsidP="004C7D75">
      <w:pPr>
        <w:spacing w:after="120"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b/>
          <w:bCs/>
          <w:color w:val="000000" w:themeColor="text1"/>
          <w:sz w:val="24"/>
          <w:szCs w:val="24"/>
        </w:rPr>
        <w:t>Anahtar</w:t>
      </w:r>
      <w:proofErr w:type="spellEnd"/>
      <w:r w:rsidRPr="00DB2BC0">
        <w:rPr>
          <w:rFonts w:ascii="Times New Roman" w:hAnsi="Times New Roman" w:cs="Times New Roman"/>
          <w:b/>
          <w:bCs/>
          <w:color w:val="000000" w:themeColor="text1"/>
          <w:sz w:val="24"/>
          <w:szCs w:val="24"/>
        </w:rPr>
        <w:t xml:space="preserve"> Kelimeler</w:t>
      </w:r>
      <w:r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Araç</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Dağıtım</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Problemi</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Çok</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Kriterli</w:t>
      </w:r>
      <w:proofErr w:type="spellEnd"/>
      <w:r w:rsidR="00FC098F" w:rsidRPr="00DB2BC0">
        <w:rPr>
          <w:rFonts w:ascii="Times New Roman" w:hAnsi="Times New Roman" w:cs="Times New Roman"/>
          <w:color w:val="000000" w:themeColor="text1"/>
          <w:sz w:val="24"/>
          <w:szCs w:val="24"/>
        </w:rPr>
        <w:t xml:space="preserve"> Karar Verme, Karma Tam </w:t>
      </w:r>
      <w:proofErr w:type="spellStart"/>
      <w:r w:rsidR="00FC098F" w:rsidRPr="00DB2BC0">
        <w:rPr>
          <w:rFonts w:ascii="Times New Roman" w:hAnsi="Times New Roman" w:cs="Times New Roman"/>
          <w:color w:val="000000" w:themeColor="text1"/>
          <w:sz w:val="24"/>
          <w:szCs w:val="24"/>
        </w:rPr>
        <w:t>Sayılı</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Doğrusal</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Programlama</w:t>
      </w:r>
      <w:proofErr w:type="spellEnd"/>
      <w:r w:rsidR="00FC098F" w:rsidRPr="00DB2BC0">
        <w:rPr>
          <w:rFonts w:ascii="Times New Roman" w:hAnsi="Times New Roman" w:cs="Times New Roman"/>
          <w:color w:val="000000" w:themeColor="text1"/>
          <w:sz w:val="24"/>
          <w:szCs w:val="24"/>
        </w:rPr>
        <w:t xml:space="preserve">, STL </w:t>
      </w:r>
      <w:proofErr w:type="spellStart"/>
      <w:r w:rsidR="00FC098F" w:rsidRPr="00DB2BC0">
        <w:rPr>
          <w:rFonts w:ascii="Times New Roman" w:hAnsi="Times New Roman" w:cs="Times New Roman"/>
          <w:color w:val="000000" w:themeColor="text1"/>
          <w:sz w:val="24"/>
          <w:szCs w:val="24"/>
        </w:rPr>
        <w:t>Ayrıştırması</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Üstel</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Ağırlıklı</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Hareketli</w:t>
      </w:r>
      <w:proofErr w:type="spellEnd"/>
      <w:r w:rsidR="00FC098F" w:rsidRPr="00DB2BC0">
        <w:rPr>
          <w:rFonts w:ascii="Times New Roman" w:hAnsi="Times New Roman" w:cs="Times New Roman"/>
          <w:color w:val="000000" w:themeColor="text1"/>
          <w:sz w:val="24"/>
          <w:szCs w:val="24"/>
        </w:rPr>
        <w:t xml:space="preserve"> Ortalama, </w:t>
      </w:r>
      <w:proofErr w:type="spellStart"/>
      <w:r w:rsidR="00FC098F" w:rsidRPr="00DB2BC0">
        <w:rPr>
          <w:rFonts w:ascii="Times New Roman" w:hAnsi="Times New Roman" w:cs="Times New Roman"/>
          <w:color w:val="000000" w:themeColor="text1"/>
          <w:sz w:val="24"/>
          <w:szCs w:val="24"/>
        </w:rPr>
        <w:t>Kosinüs</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Benzerliği</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Ürün</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Çeşitliliği</w:t>
      </w:r>
      <w:proofErr w:type="spellEnd"/>
      <w:r w:rsidR="00FC098F" w:rsidRPr="00DB2BC0">
        <w:rPr>
          <w:rFonts w:ascii="Times New Roman" w:hAnsi="Times New Roman" w:cs="Times New Roman"/>
          <w:color w:val="000000" w:themeColor="text1"/>
          <w:sz w:val="24"/>
          <w:szCs w:val="24"/>
        </w:rPr>
        <w:t xml:space="preserve"> </w:t>
      </w:r>
      <w:proofErr w:type="spellStart"/>
      <w:r w:rsidR="00FC098F" w:rsidRPr="00DB2BC0">
        <w:rPr>
          <w:rFonts w:ascii="Times New Roman" w:hAnsi="Times New Roman" w:cs="Times New Roman"/>
          <w:color w:val="000000" w:themeColor="text1"/>
          <w:sz w:val="24"/>
          <w:szCs w:val="24"/>
        </w:rPr>
        <w:t>Optimizasyonu</w:t>
      </w:r>
      <w:proofErr w:type="spellEnd"/>
      <w:r w:rsidR="00FC098F" w:rsidRPr="00DB2BC0">
        <w:rPr>
          <w:rFonts w:ascii="Times New Roman" w:hAnsi="Times New Roman" w:cs="Times New Roman"/>
          <w:color w:val="000000" w:themeColor="text1"/>
          <w:sz w:val="24"/>
          <w:szCs w:val="24"/>
        </w:rPr>
        <w:t xml:space="preserve">, Otomotiv </w:t>
      </w:r>
      <w:proofErr w:type="spellStart"/>
      <w:r w:rsidR="00FC098F" w:rsidRPr="00DB2BC0">
        <w:rPr>
          <w:rFonts w:ascii="Times New Roman" w:hAnsi="Times New Roman" w:cs="Times New Roman"/>
          <w:color w:val="000000" w:themeColor="text1"/>
          <w:sz w:val="24"/>
          <w:szCs w:val="24"/>
        </w:rPr>
        <w:t>Tedarik</w:t>
      </w:r>
      <w:proofErr w:type="spellEnd"/>
      <w:r w:rsidR="00FC098F" w:rsidRPr="00DB2BC0">
        <w:rPr>
          <w:rFonts w:ascii="Times New Roman" w:hAnsi="Times New Roman" w:cs="Times New Roman"/>
          <w:color w:val="000000" w:themeColor="text1"/>
          <w:sz w:val="24"/>
          <w:szCs w:val="24"/>
        </w:rPr>
        <w:t xml:space="preserve"> Zinciri.</w:t>
      </w:r>
    </w:p>
    <w:p w14:paraId="20D7D82A" w14:textId="77777777" w:rsidR="00FC098F" w:rsidRPr="00DB2BC0" w:rsidRDefault="00FC098F">
      <w:pP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br w:type="page"/>
      </w:r>
    </w:p>
    <w:p w14:paraId="6AE8BDF1" w14:textId="76B36442" w:rsidR="004C7D75" w:rsidRPr="00DB2BC0" w:rsidRDefault="00D17E50" w:rsidP="00B11278">
      <w:pPr>
        <w:pStyle w:val="Heading1"/>
        <w:jc w:val="right"/>
        <w:rPr>
          <w:rFonts w:ascii="Times New Roman" w:hAnsi="Times New Roman" w:cs="Times New Roman"/>
          <w:b/>
          <w:bCs/>
          <w:color w:val="000000" w:themeColor="text1"/>
          <w:sz w:val="40"/>
          <w:szCs w:val="40"/>
        </w:rPr>
      </w:pPr>
      <w:bookmarkStart w:id="6" w:name="_Toc232198473"/>
      <w:r w:rsidRPr="00DB2BC0">
        <w:rPr>
          <w:rFonts w:ascii="Times New Roman" w:hAnsi="Times New Roman" w:cs="Times New Roman"/>
          <w:b/>
          <w:bCs/>
          <w:color w:val="000000" w:themeColor="text1"/>
          <w:sz w:val="40"/>
          <w:szCs w:val="40"/>
        </w:rPr>
        <w:lastRenderedPageBreak/>
        <w:t>INTRODUCTION</w:t>
      </w:r>
      <w:bookmarkEnd w:id="6"/>
    </w:p>
    <w:p w14:paraId="3DA8AF5C" w14:textId="4F7381DB" w:rsidR="00B11278" w:rsidRPr="00DB2BC0" w:rsidRDefault="00000000" w:rsidP="00B11278">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1D86979F">
          <v:rect id="_x0000_i1032" style="width:0;height:1.5pt" o:hralign="center" o:hrstd="t" o:hr="t" fillcolor="#a0a0a0" stroked="f"/>
        </w:pict>
      </w:r>
    </w:p>
    <w:p w14:paraId="36F1CC7E" w14:textId="56AD1188" w:rsidR="00B11278" w:rsidRPr="00DB2BC0" w:rsidRDefault="00D55A14" w:rsidP="00A5525D">
      <w:pPr>
        <w:pStyle w:val="Heading2"/>
        <w:numPr>
          <w:ilvl w:val="1"/>
          <w:numId w:val="3"/>
        </w:numPr>
        <w:spacing w:before="120" w:after="120"/>
        <w:rPr>
          <w:rFonts w:ascii="Times New Roman" w:hAnsi="Times New Roman" w:cs="Times New Roman"/>
          <w:b/>
          <w:bCs/>
          <w:color w:val="000000" w:themeColor="text1"/>
        </w:rPr>
      </w:pPr>
      <w:bookmarkStart w:id="7" w:name="_Toc232198474"/>
      <w:r w:rsidRPr="00DB2BC0">
        <w:rPr>
          <w:rFonts w:ascii="Times New Roman" w:hAnsi="Times New Roman" w:cs="Times New Roman"/>
          <w:b/>
          <w:bCs/>
          <w:color w:val="000000" w:themeColor="text1"/>
          <w:sz w:val="28"/>
          <w:szCs w:val="28"/>
        </w:rPr>
        <w:t>Motivation and Problem Statement</w:t>
      </w:r>
      <w:bookmarkEnd w:id="7"/>
    </w:p>
    <w:p w14:paraId="4E6D5587" w14:textId="77777777" w:rsidR="00A12CDD" w:rsidRPr="00DB2BC0" w:rsidRDefault="00A12CDD" w:rsidP="007B3139">
      <w:pPr>
        <w:spacing w:before="120" w:after="120" w:line="360" w:lineRule="auto"/>
        <w:jc w:val="both"/>
        <w:rPr>
          <w:rFonts w:ascii="Times New Roman" w:eastAsia="Times New Roman" w:hAnsi="Times New Roman" w:cs="Times New Roman"/>
          <w:color w:val="000000" w:themeColor="text1"/>
          <w:sz w:val="24"/>
          <w:szCs w:val="24"/>
        </w:rPr>
      </w:pPr>
      <w:r w:rsidRPr="00DB2BC0">
        <w:rPr>
          <w:rFonts w:ascii="Times New Roman" w:eastAsia="Times New Roman" w:hAnsi="Times New Roman" w:cs="Times New Roman"/>
          <w:color w:val="000000" w:themeColor="text1"/>
          <w:sz w:val="24"/>
          <w:szCs w:val="24"/>
        </w:rPr>
        <w:t>The Turkish automobile industry is one of the most significant industries within Europe due to its vast number of vehicles that have been registered in Turkey, totaling 17,373,581 units up until December 2025 (TÜİK, 2026). In the face of such competition, the manufacturers of SUVs allocate monthly vehicle allocations to their dealers, operating under limited capacity conditions. The problem of allocating a limited quantity of vehicles amongst dealers having varying performances in terms of location, seasonality, and current year-to-date performance forms the core of the VAP.</w:t>
      </w:r>
    </w:p>
    <w:p w14:paraId="5A51B767" w14:textId="77777777" w:rsidR="00A12CDD" w:rsidRPr="00DB2BC0" w:rsidRDefault="00A12CDD" w:rsidP="00A12CDD">
      <w:pPr>
        <w:spacing w:before="120" w:after="120" w:line="360" w:lineRule="auto"/>
        <w:jc w:val="both"/>
        <w:rPr>
          <w:rFonts w:ascii="Times New Roman" w:eastAsia="Times New Roman" w:hAnsi="Times New Roman" w:cs="Times New Roman"/>
          <w:color w:val="000000" w:themeColor="text1"/>
          <w:sz w:val="24"/>
          <w:szCs w:val="24"/>
        </w:rPr>
      </w:pPr>
      <w:r w:rsidRPr="00DB2BC0">
        <w:rPr>
          <w:rFonts w:ascii="Times New Roman" w:eastAsia="Times New Roman" w:hAnsi="Times New Roman" w:cs="Times New Roman"/>
          <w:color w:val="000000" w:themeColor="text1"/>
          <w:sz w:val="24"/>
          <w:szCs w:val="24"/>
        </w:rPr>
        <w:t>In the absence of a systematic decision-support system, allocation decisions are typically made by regional sales managers relying on intuition, historical averages, and dealer lobbying. This approach produces three recurring failure modes: (</w:t>
      </w:r>
      <w:proofErr w:type="spellStart"/>
      <w:r w:rsidRPr="00DB2BC0">
        <w:rPr>
          <w:rFonts w:ascii="Times New Roman" w:eastAsia="Times New Roman" w:hAnsi="Times New Roman" w:cs="Times New Roman"/>
          <w:color w:val="000000" w:themeColor="text1"/>
          <w:sz w:val="24"/>
          <w:szCs w:val="24"/>
        </w:rPr>
        <w:t>i</w:t>
      </w:r>
      <w:proofErr w:type="spellEnd"/>
      <w:r w:rsidRPr="00DB2BC0">
        <w:rPr>
          <w:rFonts w:ascii="Times New Roman" w:eastAsia="Times New Roman" w:hAnsi="Times New Roman" w:cs="Times New Roman"/>
          <w:color w:val="000000" w:themeColor="text1"/>
          <w:sz w:val="24"/>
          <w:szCs w:val="24"/>
        </w:rPr>
        <w:t>) over-allocation to high-volume dealers that have already met their annual targets, (ii) under-allocation to newly opened or high-potential dealers in emerging markets, and (iii) mismatch between the color/version composition of delivered vehicles and each dealer's local customer preferences. These inefficiencies reduce total brand revenue, generate dealer dissatisfaction, and create end-customer stockouts for sought-after configurations.</w:t>
      </w:r>
    </w:p>
    <w:p w14:paraId="12A46AC2" w14:textId="1EF69F61" w:rsidR="00B11278" w:rsidRPr="00DB2BC0" w:rsidRDefault="00A12CDD" w:rsidP="00A12CDD">
      <w:pPr>
        <w:spacing w:before="120" w:after="120" w:line="360" w:lineRule="auto"/>
        <w:jc w:val="both"/>
        <w:rPr>
          <w:rFonts w:ascii="Times New Roman" w:eastAsia="Times New Roman" w:hAnsi="Times New Roman" w:cs="Times New Roman"/>
          <w:color w:val="000000" w:themeColor="text1"/>
          <w:sz w:val="24"/>
          <w:szCs w:val="24"/>
        </w:rPr>
      </w:pPr>
      <w:r w:rsidRPr="00DB2BC0">
        <w:rPr>
          <w:rFonts w:ascii="Times New Roman" w:eastAsia="Times New Roman" w:hAnsi="Times New Roman" w:cs="Times New Roman"/>
          <w:color w:val="000000" w:themeColor="text1"/>
          <w:sz w:val="24"/>
          <w:szCs w:val="24"/>
        </w:rPr>
        <w:t xml:space="preserve">This thesis designs, implements, and deploys a three-layer decision-support system that automates the monthly vehicle allocation process for a SUV brand operating through 22–28 authorized dealerships across Turkey. The system integrates time-series demand forecasting, multi-criteria dealer scoring, and Mixed-Integer Linear Programming (MILP) optimization into a single pipeline exposed through an interactive </w:t>
      </w:r>
      <w:proofErr w:type="spellStart"/>
      <w:r w:rsidRPr="00DB2BC0">
        <w:rPr>
          <w:rFonts w:ascii="Times New Roman" w:eastAsia="Times New Roman" w:hAnsi="Times New Roman" w:cs="Times New Roman"/>
          <w:color w:val="000000" w:themeColor="text1"/>
          <w:sz w:val="24"/>
          <w:szCs w:val="24"/>
        </w:rPr>
        <w:t>Streamlit</w:t>
      </w:r>
      <w:proofErr w:type="spellEnd"/>
      <w:r w:rsidRPr="00DB2BC0">
        <w:rPr>
          <w:rFonts w:ascii="Times New Roman" w:eastAsia="Times New Roman" w:hAnsi="Times New Roman" w:cs="Times New Roman"/>
          <w:color w:val="000000" w:themeColor="text1"/>
          <w:sz w:val="24"/>
          <w:szCs w:val="24"/>
        </w:rPr>
        <w:t xml:space="preserve"> dashboard. The January 2026 case study demonstrates that 603 vehicles can be optimally allocated to 22 active dealers in under 0.3 seconds, directing scarce inventory toward high-composite-score dealers while enforcing ±20% quota bounds.</w:t>
      </w:r>
    </w:p>
    <w:p w14:paraId="00637434" w14:textId="69DF18E1" w:rsidR="00D678B4" w:rsidRPr="00DB2BC0" w:rsidRDefault="00757E20" w:rsidP="00D678B4">
      <w:pPr>
        <w:pStyle w:val="Heading2"/>
        <w:numPr>
          <w:ilvl w:val="1"/>
          <w:numId w:val="3"/>
        </w:numPr>
        <w:spacing w:before="120" w:after="120"/>
        <w:rPr>
          <w:rFonts w:ascii="Times New Roman" w:hAnsi="Times New Roman" w:cs="Times New Roman"/>
          <w:b/>
          <w:bCs/>
          <w:color w:val="000000" w:themeColor="text1"/>
          <w:sz w:val="28"/>
          <w:szCs w:val="28"/>
        </w:rPr>
      </w:pPr>
      <w:bookmarkStart w:id="8" w:name="_Toc232198475"/>
      <w:r w:rsidRPr="00DB2BC0">
        <w:rPr>
          <w:rFonts w:ascii="Times New Roman" w:hAnsi="Times New Roman" w:cs="Times New Roman"/>
          <w:b/>
          <w:bCs/>
          <w:color w:val="000000" w:themeColor="text1"/>
          <w:sz w:val="28"/>
          <w:szCs w:val="28"/>
        </w:rPr>
        <w:t>Research Objective</w:t>
      </w:r>
      <w:r w:rsidR="00D678B4" w:rsidRPr="00DB2BC0">
        <w:rPr>
          <w:rFonts w:ascii="Times New Roman" w:hAnsi="Times New Roman" w:cs="Times New Roman"/>
          <w:b/>
          <w:bCs/>
          <w:color w:val="000000" w:themeColor="text1"/>
          <w:sz w:val="28"/>
          <w:szCs w:val="28"/>
        </w:rPr>
        <w:t>s</w:t>
      </w:r>
      <w:bookmarkEnd w:id="8"/>
    </w:p>
    <w:p w14:paraId="7C9B2C41" w14:textId="77777777" w:rsidR="00EC2AFE" w:rsidRPr="00DB2BC0" w:rsidRDefault="00EC2AFE" w:rsidP="005337D8">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This thesis pursues four interrelated research objectives:</w:t>
      </w:r>
    </w:p>
    <w:p w14:paraId="6ABC6CFB" w14:textId="77777777" w:rsidR="00E542F8" w:rsidRPr="00DB2BC0" w:rsidRDefault="00EC2AFE" w:rsidP="00EC2AFE">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RO1: Design and validate a seasonal demand forecasting pipeline combining STL decomposition, Prophet-based market projection, and EWMA smoothing for dealer-level monthly demand estimation.</w:t>
      </w:r>
    </w:p>
    <w:p w14:paraId="0CB6AD12" w14:textId="77777777" w:rsidR="00E542F8" w:rsidRPr="00DB2BC0" w:rsidRDefault="00EC2AFE" w:rsidP="000806B6">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lastRenderedPageBreak/>
        <w:t>RO2: Develop an MCDM scoring framework that integrates performance history, location-product fit (via cosine similarity), seasonal alignment, and target proximity into a single composite score.</w:t>
      </w:r>
    </w:p>
    <w:p w14:paraId="42E436B5" w14:textId="77777777" w:rsidR="00E542F8" w:rsidRPr="00DB2BC0" w:rsidRDefault="00EC2AFE" w:rsidP="00C53357">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RO3: Formulate and solve the monthly vehicle allocation problem as a MILP, demonstrating practical solvability with open-source tools (</w:t>
      </w:r>
      <w:proofErr w:type="spellStart"/>
      <w:r w:rsidRPr="00DB2BC0">
        <w:rPr>
          <w:rFonts w:ascii="Times New Roman" w:hAnsi="Times New Roman" w:cs="Times New Roman"/>
          <w:color w:val="000000" w:themeColor="text1"/>
          <w:sz w:val="24"/>
          <w:szCs w:val="24"/>
        </w:rPr>
        <w:t>PuLP</w:t>
      </w:r>
      <w:proofErr w:type="spellEnd"/>
      <w:r w:rsidRPr="00DB2BC0">
        <w:rPr>
          <w:rFonts w:ascii="Times New Roman" w:hAnsi="Times New Roman" w:cs="Times New Roman"/>
          <w:color w:val="000000" w:themeColor="text1"/>
          <w:sz w:val="24"/>
          <w:szCs w:val="24"/>
        </w:rPr>
        <w:t xml:space="preserve"> + CBC solver) on real-scale instances.</w:t>
      </w:r>
    </w:p>
    <w:p w14:paraId="082262E4" w14:textId="1E872D5E" w:rsidR="00EC2AFE" w:rsidRPr="00DB2BC0" w:rsidRDefault="00EC2AFE" w:rsidP="00C53357">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RO4: Deploy the integrated system as a </w:t>
      </w:r>
      <w:proofErr w:type="spellStart"/>
      <w:r w:rsidRPr="00DB2BC0">
        <w:rPr>
          <w:rFonts w:ascii="Times New Roman" w:hAnsi="Times New Roman" w:cs="Times New Roman"/>
          <w:color w:val="000000" w:themeColor="text1"/>
          <w:sz w:val="24"/>
          <w:szCs w:val="24"/>
        </w:rPr>
        <w:t>Streamlit</w:t>
      </w:r>
      <w:proofErr w:type="spellEnd"/>
      <w:r w:rsidRPr="00DB2BC0">
        <w:rPr>
          <w:rFonts w:ascii="Times New Roman" w:hAnsi="Times New Roman" w:cs="Times New Roman"/>
          <w:color w:val="000000" w:themeColor="text1"/>
          <w:sz w:val="24"/>
          <w:szCs w:val="24"/>
        </w:rPr>
        <w:t xml:space="preserve"> dashboard accessible to business users without programming knowledge, with real-time scenario analysis and anonymized demo mode.</w:t>
      </w:r>
    </w:p>
    <w:p w14:paraId="21EC8FAE" w14:textId="77777777" w:rsidR="00992DAE" w:rsidRPr="00DB2BC0" w:rsidRDefault="00992DAE" w:rsidP="00992DAE">
      <w:pPr>
        <w:pStyle w:val="Heading2"/>
        <w:rPr>
          <w:rFonts w:ascii="Times New Roman" w:hAnsi="Times New Roman" w:cs="Times New Roman"/>
          <w:b/>
          <w:bCs/>
          <w:color w:val="000000" w:themeColor="text1"/>
          <w:sz w:val="28"/>
          <w:szCs w:val="28"/>
        </w:rPr>
      </w:pPr>
      <w:bookmarkStart w:id="9" w:name="_Toc232198476"/>
      <w:r w:rsidRPr="00DB2BC0">
        <w:rPr>
          <w:rFonts w:ascii="Times New Roman" w:hAnsi="Times New Roman" w:cs="Times New Roman"/>
          <w:b/>
          <w:bCs/>
          <w:color w:val="000000" w:themeColor="text1"/>
          <w:sz w:val="28"/>
          <w:szCs w:val="28"/>
        </w:rPr>
        <w:t>1.3 Scope and Limitations</w:t>
      </w:r>
      <w:bookmarkEnd w:id="9"/>
    </w:p>
    <w:p w14:paraId="549C8C78" w14:textId="77777777" w:rsidR="00514389" w:rsidRPr="00DB2BC0" w:rsidRDefault="00514389" w:rsidP="00514389">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system is designed specifically for the SUV portfolio of a single automotive brand operating in Turkey. The following constraints define the scope:</w:t>
      </w:r>
    </w:p>
    <w:p w14:paraId="132B47DB" w14:textId="77777777" w:rsidR="00E542F8" w:rsidRPr="00DB2BC0" w:rsidRDefault="00514389" w:rsidP="0051438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planning horizon is monthly; intra-month reallocation is out of scope.</w:t>
      </w:r>
    </w:p>
    <w:p w14:paraId="0505E1B8" w14:textId="77777777" w:rsidR="00E542F8" w:rsidRPr="00DB2BC0" w:rsidRDefault="00514389" w:rsidP="0051438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Dealer stock capacity constraints are omitted because monthly throughput remains well below 1,000 units per dealer.</w:t>
      </w:r>
    </w:p>
    <w:p w14:paraId="4F729707" w14:textId="77777777" w:rsidR="00E542F8" w:rsidRPr="00DB2BC0" w:rsidRDefault="00514389" w:rsidP="0051438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Engine type, transmission, and fuel variant distinctions are not modelled; all vehicles are classified by model (A1, A2, A3, B1), version (V01, V02), and color.</w:t>
      </w:r>
    </w:p>
    <w:p w14:paraId="429650FA" w14:textId="77777777" w:rsidR="00E542F8" w:rsidRPr="00DB2BC0" w:rsidRDefault="00514389" w:rsidP="0051438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MILP assumes composite score independence from allocation quantity (linear objective).</w:t>
      </w:r>
    </w:p>
    <w:p w14:paraId="23901361" w14:textId="77777777" w:rsidR="00E542F8" w:rsidRPr="00DB2BC0" w:rsidRDefault="00514389" w:rsidP="0051438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Geographic catchment for quota computation uses province-level automobile stock from TÜİK December 2025; intra-province competition is not modelled.</w:t>
      </w:r>
    </w:p>
    <w:p w14:paraId="6F5BD3D1" w14:textId="6BA7E884" w:rsidR="00B11278" w:rsidRPr="00DB2BC0" w:rsidRDefault="00514389" w:rsidP="0051438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system covers only Dealers 1–28; dealer entry/exit is handled by the Bayi-Aktiflik-Durumu.csv activity file.</w:t>
      </w:r>
    </w:p>
    <w:p w14:paraId="35FAAFF1" w14:textId="77777777" w:rsidR="00B11278" w:rsidRPr="00DB2BC0" w:rsidRDefault="00B11278" w:rsidP="009C2C3A">
      <w:pPr>
        <w:spacing w:before="120" w:after="120" w:line="360" w:lineRule="auto"/>
        <w:jc w:val="both"/>
        <w:rPr>
          <w:rFonts w:ascii="Times New Roman" w:hAnsi="Times New Roman" w:cs="Times New Roman"/>
          <w:color w:val="000000" w:themeColor="text1"/>
          <w:sz w:val="24"/>
          <w:szCs w:val="24"/>
        </w:rPr>
      </w:pPr>
    </w:p>
    <w:p w14:paraId="1A99E1D7" w14:textId="469A0F30" w:rsidR="00761890" w:rsidRPr="00DB2BC0" w:rsidRDefault="00761890" w:rsidP="00761890">
      <w:pPr>
        <w:pStyle w:val="Heading2"/>
        <w:rPr>
          <w:rFonts w:ascii="Times New Roman" w:hAnsi="Times New Roman" w:cs="Times New Roman"/>
          <w:b/>
          <w:bCs/>
          <w:color w:val="000000" w:themeColor="text1"/>
          <w:sz w:val="28"/>
          <w:szCs w:val="28"/>
        </w:rPr>
      </w:pPr>
      <w:bookmarkStart w:id="10" w:name="_Toc232198477"/>
      <w:r w:rsidRPr="00DB2BC0">
        <w:rPr>
          <w:rFonts w:ascii="Times New Roman" w:hAnsi="Times New Roman" w:cs="Times New Roman"/>
          <w:b/>
          <w:bCs/>
          <w:color w:val="000000" w:themeColor="text1"/>
          <w:sz w:val="28"/>
          <w:szCs w:val="28"/>
        </w:rPr>
        <w:t>1.</w:t>
      </w:r>
      <w:r w:rsidRPr="00DB2BC0">
        <w:rPr>
          <w:rFonts w:ascii="Times New Roman" w:hAnsi="Times New Roman" w:cs="Times New Roman"/>
          <w:b/>
          <w:bCs/>
          <w:color w:val="000000" w:themeColor="text1"/>
          <w:sz w:val="28"/>
          <w:szCs w:val="28"/>
        </w:rPr>
        <w:t>4</w:t>
      </w:r>
      <w:r w:rsidRPr="00DB2BC0">
        <w:rPr>
          <w:rFonts w:ascii="Times New Roman" w:hAnsi="Times New Roman" w:cs="Times New Roman"/>
          <w:b/>
          <w:bCs/>
          <w:color w:val="000000" w:themeColor="text1"/>
          <w:sz w:val="28"/>
          <w:szCs w:val="28"/>
        </w:rPr>
        <w:t xml:space="preserve"> Thesis Organization</w:t>
      </w:r>
      <w:bookmarkEnd w:id="10"/>
    </w:p>
    <w:p w14:paraId="45CF98EC" w14:textId="77C38E86" w:rsidR="00B11278" w:rsidRPr="00DB2BC0" w:rsidRDefault="00761890" w:rsidP="009C2C3A">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Chapter 2 reviews the relevant literature on the Vehicle Allocation Problem, automotive demand forecasting, MCDM methods, assortment optimization, and MILP solvers. Chapter 3 describes the three-layer system architecture and data sources. Chapters 4–6 detail each layer. Chapter 7 presents </w:t>
      </w:r>
      <w:r w:rsidRPr="00DB2BC0">
        <w:rPr>
          <w:rFonts w:ascii="Times New Roman" w:hAnsi="Times New Roman" w:cs="Times New Roman"/>
          <w:color w:val="000000" w:themeColor="text1"/>
          <w:sz w:val="24"/>
          <w:szCs w:val="24"/>
        </w:rPr>
        <w:lastRenderedPageBreak/>
        <w:t xml:space="preserve">the January 2026 case study. Chapter 8 documents the </w:t>
      </w:r>
      <w:proofErr w:type="spellStart"/>
      <w:r w:rsidRPr="00DB2BC0">
        <w:rPr>
          <w:rFonts w:ascii="Times New Roman" w:hAnsi="Times New Roman" w:cs="Times New Roman"/>
          <w:color w:val="000000" w:themeColor="text1"/>
          <w:sz w:val="24"/>
          <w:szCs w:val="24"/>
        </w:rPr>
        <w:t>Streamlit</w:t>
      </w:r>
      <w:proofErr w:type="spellEnd"/>
      <w:r w:rsidRPr="00DB2BC0">
        <w:rPr>
          <w:rFonts w:ascii="Times New Roman" w:hAnsi="Times New Roman" w:cs="Times New Roman"/>
          <w:color w:val="000000" w:themeColor="text1"/>
          <w:sz w:val="24"/>
          <w:szCs w:val="24"/>
        </w:rPr>
        <w:t xml:space="preserve"> dashboard deployment. Chapter 9 concludes with contributions, limitations, and future directions.</w:t>
      </w:r>
    </w:p>
    <w:p w14:paraId="2157516F" w14:textId="245E5B2B" w:rsidR="00A77670" w:rsidRPr="00DB2BC0" w:rsidRDefault="00A77670" w:rsidP="009C2C3A">
      <w:pPr>
        <w:spacing w:before="120" w:after="120" w:line="360" w:lineRule="auto"/>
        <w:jc w:val="both"/>
        <w:rPr>
          <w:rFonts w:ascii="Times New Roman" w:hAnsi="Times New Roman" w:cs="Times New Roman"/>
          <w:color w:val="000000" w:themeColor="text1"/>
          <w:sz w:val="24"/>
          <w:szCs w:val="24"/>
        </w:rPr>
      </w:pPr>
    </w:p>
    <w:p w14:paraId="52DC4DDF" w14:textId="77777777" w:rsidR="00A77670" w:rsidRPr="00DB2BC0" w:rsidRDefault="00A77670" w:rsidP="009C2C3A">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br w:type="page"/>
      </w:r>
    </w:p>
    <w:p w14:paraId="70A5D161" w14:textId="3E81AB6B" w:rsidR="00B11278" w:rsidRPr="00DB2BC0" w:rsidRDefault="009C0796" w:rsidP="00A77670">
      <w:pPr>
        <w:pStyle w:val="Heading1"/>
        <w:jc w:val="right"/>
        <w:rPr>
          <w:rFonts w:ascii="Times New Roman" w:hAnsi="Times New Roman" w:cs="Times New Roman"/>
          <w:b/>
          <w:bCs/>
          <w:color w:val="000000" w:themeColor="text1"/>
          <w:sz w:val="40"/>
          <w:szCs w:val="40"/>
        </w:rPr>
      </w:pPr>
      <w:bookmarkStart w:id="11" w:name="_Toc232198478"/>
      <w:r w:rsidRPr="00DB2BC0">
        <w:rPr>
          <w:rFonts w:ascii="Times New Roman" w:hAnsi="Times New Roman" w:cs="Times New Roman"/>
          <w:b/>
          <w:bCs/>
          <w:color w:val="000000" w:themeColor="text1"/>
          <w:sz w:val="40"/>
          <w:szCs w:val="40"/>
        </w:rPr>
        <w:lastRenderedPageBreak/>
        <w:t>LITERATURE REVIEW</w:t>
      </w:r>
      <w:bookmarkEnd w:id="11"/>
    </w:p>
    <w:p w14:paraId="77EFE968" w14:textId="535B9198" w:rsidR="00A77670" w:rsidRPr="00DB2BC0" w:rsidRDefault="00000000" w:rsidP="00A77670">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4B0D2BF1">
          <v:rect id="_x0000_i1033" style="width:0;height:1.5pt" o:hralign="center" o:hrstd="t" o:hr="t" fillcolor="#a0a0a0" stroked="f"/>
        </w:pict>
      </w:r>
    </w:p>
    <w:p w14:paraId="58589D31" w14:textId="072E108F" w:rsidR="000A5AF5" w:rsidRPr="00DB2BC0" w:rsidRDefault="000A5AF5" w:rsidP="006562AD">
      <w:pPr>
        <w:pStyle w:val="Heading2"/>
        <w:rPr>
          <w:rFonts w:ascii="Times New Roman" w:hAnsi="Times New Roman" w:cs="Times New Roman"/>
          <w:b/>
          <w:bCs/>
          <w:color w:val="000000" w:themeColor="text1"/>
          <w:sz w:val="28"/>
          <w:szCs w:val="28"/>
        </w:rPr>
      </w:pPr>
      <w:bookmarkStart w:id="12" w:name="_Toc232198479"/>
      <w:r w:rsidRPr="00DB2BC0">
        <w:rPr>
          <w:rFonts w:ascii="Times New Roman" w:hAnsi="Times New Roman" w:cs="Times New Roman"/>
          <w:b/>
          <w:bCs/>
          <w:color w:val="000000" w:themeColor="text1"/>
          <w:sz w:val="28"/>
          <w:szCs w:val="28"/>
        </w:rPr>
        <w:t xml:space="preserve">2.1. </w:t>
      </w:r>
      <w:r w:rsidR="005928D8" w:rsidRPr="00DB2BC0">
        <w:rPr>
          <w:rFonts w:ascii="Times New Roman" w:hAnsi="Times New Roman" w:cs="Times New Roman"/>
          <w:b/>
          <w:bCs/>
          <w:color w:val="000000" w:themeColor="text1"/>
          <w:sz w:val="28"/>
          <w:szCs w:val="28"/>
        </w:rPr>
        <w:t>Vehicle Allocation Problem</w:t>
      </w:r>
      <w:bookmarkEnd w:id="12"/>
    </w:p>
    <w:p w14:paraId="7BAA3FBC" w14:textId="77777777" w:rsidR="005928D8" w:rsidRPr="00DB2BC0" w:rsidRDefault="005928D8" w:rsidP="005928D8">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Vehicle Allocation Problem (VAP) is defined in the operations research literature as the assignment of heterogeneous vehicles from one or more supply depots to a set of geographically distributed demand points, subject to supply, demand, and operational constraints. Powell (1996) formalized the dynamic VAP as a stochastic integer program and showed that myopic policies — which ignore future uncertainty — can be significantly suboptimal over multi-period horizons.</w:t>
      </w:r>
    </w:p>
    <w:p w14:paraId="4D5C1711" w14:textId="77777777" w:rsidR="005928D8" w:rsidRPr="00DB2BC0" w:rsidRDefault="005928D8" w:rsidP="005928D8">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Şahin and Kılıç (2022) provide the most direct precedent for this work, presenting an alternative MILP formulation for the VAP with branch-and-price solution methods that scale to hundreds of vehicles and dozens of delivery points. Their formulation directly inspired the quota-bound constraints used in Layer 3 of the present system. Toth and Vigo (2002) survey vehicle routing and distribution problems more broadly; their treatment of capacity constraints and objective function design informed the decision to separate A-group and B-group allocations into independent MILP instances.</w:t>
      </w:r>
    </w:p>
    <w:p w14:paraId="2C61E5E5" w14:textId="77777777" w:rsidR="005928D8" w:rsidRPr="00DB2BC0" w:rsidRDefault="005928D8" w:rsidP="005928D8">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present work differs from classical VAP literature in two important respects: (</w:t>
      </w:r>
      <w:proofErr w:type="spellStart"/>
      <w:r w:rsidRPr="00DB2BC0">
        <w:rPr>
          <w:rFonts w:ascii="Times New Roman" w:hAnsi="Times New Roman" w:cs="Times New Roman"/>
          <w:color w:val="000000" w:themeColor="text1"/>
          <w:sz w:val="24"/>
          <w:szCs w:val="24"/>
        </w:rPr>
        <w:t>i</w:t>
      </w:r>
      <w:proofErr w:type="spellEnd"/>
      <w:r w:rsidRPr="00DB2BC0">
        <w:rPr>
          <w:rFonts w:ascii="Times New Roman" w:hAnsi="Times New Roman" w:cs="Times New Roman"/>
          <w:color w:val="000000" w:themeColor="text1"/>
          <w:sz w:val="24"/>
          <w:szCs w:val="24"/>
        </w:rPr>
        <w:t>) vehicle heterogeneity is captured not at the routing level but at the model-version-color variant level, requiring an assortment dimension absent from most VAP formulations; and (ii) the allocation objective is not cost minimization but composite-score maximization, reflecting the brand's strategic priorities rather than pure logistics efficiency.</w:t>
      </w:r>
    </w:p>
    <w:p w14:paraId="7D6B7C1A" w14:textId="77777777" w:rsidR="005928D8" w:rsidRPr="00DB2BC0" w:rsidRDefault="005928D8" w:rsidP="005928D8">
      <w:pPr>
        <w:spacing w:before="120" w:after="120" w:line="360" w:lineRule="auto"/>
        <w:jc w:val="both"/>
        <w:rPr>
          <w:rFonts w:ascii="Times New Roman" w:hAnsi="Times New Roman" w:cs="Times New Roman"/>
          <w:color w:val="000000" w:themeColor="text1"/>
          <w:sz w:val="24"/>
          <w:szCs w:val="24"/>
        </w:rPr>
      </w:pPr>
    </w:p>
    <w:p w14:paraId="41C90AD2" w14:textId="24EDD269" w:rsidR="00B11278" w:rsidRPr="00DB2BC0" w:rsidRDefault="007A3189" w:rsidP="001836BC">
      <w:pPr>
        <w:pStyle w:val="Heading2"/>
        <w:rPr>
          <w:rFonts w:ascii="Times New Roman" w:hAnsi="Times New Roman" w:cs="Times New Roman"/>
          <w:b/>
          <w:bCs/>
          <w:color w:val="000000" w:themeColor="text1"/>
          <w:sz w:val="28"/>
          <w:szCs w:val="28"/>
        </w:rPr>
      </w:pPr>
      <w:bookmarkStart w:id="13" w:name="_Toc232198480"/>
      <w:r w:rsidRPr="00DB2BC0">
        <w:rPr>
          <w:rFonts w:ascii="Times New Roman" w:hAnsi="Times New Roman" w:cs="Times New Roman"/>
          <w:b/>
          <w:bCs/>
          <w:color w:val="000000" w:themeColor="text1"/>
          <w:sz w:val="28"/>
          <w:szCs w:val="28"/>
        </w:rPr>
        <w:t>2.</w:t>
      </w:r>
      <w:r w:rsidR="000A5AF5" w:rsidRPr="00DB2BC0">
        <w:rPr>
          <w:rFonts w:ascii="Times New Roman" w:hAnsi="Times New Roman" w:cs="Times New Roman"/>
          <w:b/>
          <w:bCs/>
          <w:color w:val="000000" w:themeColor="text1"/>
          <w:sz w:val="28"/>
          <w:szCs w:val="28"/>
        </w:rPr>
        <w:t xml:space="preserve">2. </w:t>
      </w:r>
      <w:r w:rsidR="007E743E" w:rsidRPr="00DB2BC0">
        <w:rPr>
          <w:rFonts w:ascii="Times New Roman" w:hAnsi="Times New Roman" w:cs="Times New Roman"/>
          <w:b/>
          <w:bCs/>
          <w:color w:val="000000" w:themeColor="text1"/>
          <w:sz w:val="28"/>
          <w:szCs w:val="28"/>
        </w:rPr>
        <w:t>Time Series Forecasting in Automotive Contexts</w:t>
      </w:r>
      <w:bookmarkEnd w:id="13"/>
    </w:p>
    <w:p w14:paraId="75365BE8" w14:textId="77777777" w:rsidR="008C6EC6" w:rsidRPr="00DB2BC0" w:rsidRDefault="008C6EC6" w:rsidP="008C6EC6">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Accurate demand forecasting is a prerequisite for meaningful allocation. In the automotive context, monthly sales exhibit strong seasonality driven by model-year transitions, tax incentives, and consumer registration behavior. Cleveland et al. (1990) introduced STL decomposition as a robust, non-parametric method for separating trend, seasonal, and residual components from time-series data. STL is particularly well suited to short retail sales series because its Loess smoother tolerates outliers and irregular spacing without distributional assumptions.</w:t>
      </w:r>
    </w:p>
    <w:p w14:paraId="4170B969" w14:textId="77777777" w:rsidR="008C6EC6" w:rsidRPr="00DB2BC0" w:rsidRDefault="008C6EC6" w:rsidP="008C6EC6">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lastRenderedPageBreak/>
        <w:t>Taylor and Letham (2018) describe the Prophet model — an additive decomposition framework incorporating piecewise linear trend, Fourier-series seasonality, and holiday effects. Prophet's interpretable parameterization and robustness to missing data make it attractive for annual market-level forecasts where macroeconomic shocks can cause structural breaks.</w:t>
      </w:r>
    </w:p>
    <w:p w14:paraId="2404B2BB" w14:textId="229C9377" w:rsidR="008C6EC6" w:rsidRPr="00DB2BC0" w:rsidRDefault="008C6EC6" w:rsidP="008C6EC6">
      <w:pPr>
        <w:spacing w:before="120" w:after="120"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Wickramasuriya</w:t>
      </w:r>
      <w:proofErr w:type="spellEnd"/>
      <w:r w:rsidRPr="00DB2BC0">
        <w:rPr>
          <w:rFonts w:ascii="Times New Roman" w:hAnsi="Times New Roman" w:cs="Times New Roman"/>
          <w:color w:val="000000" w:themeColor="text1"/>
          <w:sz w:val="24"/>
          <w:szCs w:val="24"/>
        </w:rPr>
        <w:t xml:space="preserve"> et al. (2019) review hierarchical time series forecasting methods relevant to this work: the system must produce estimates at both the total-brand level (for inventory budgeting) and the dealer level (for quota computation). The </w:t>
      </w:r>
      <w:proofErr w:type="spellStart"/>
      <w:r w:rsidRPr="00DB2BC0">
        <w:rPr>
          <w:rFonts w:ascii="Times New Roman" w:hAnsi="Times New Roman" w:cs="Times New Roman"/>
          <w:color w:val="000000" w:themeColor="text1"/>
          <w:sz w:val="24"/>
          <w:szCs w:val="24"/>
        </w:rPr>
        <w:t>MinT</w:t>
      </w:r>
      <w:proofErr w:type="spellEnd"/>
      <w:r w:rsidRPr="00DB2BC0">
        <w:rPr>
          <w:rFonts w:ascii="Times New Roman" w:hAnsi="Times New Roman" w:cs="Times New Roman"/>
          <w:color w:val="000000" w:themeColor="text1"/>
          <w:sz w:val="24"/>
          <w:szCs w:val="24"/>
        </w:rPr>
        <w:t xml:space="preserve"> reconciliation approach they describe is a natural direction for future work. The EWMA smoothing parameter selection protocol in this thesis follows the cross-validation framework recommended by Crowder (1989), adapted for cross-year consistency rather than single-period accuracy.</w:t>
      </w:r>
    </w:p>
    <w:p w14:paraId="750D2910" w14:textId="77777777" w:rsidR="008C6EC6" w:rsidRPr="00DB2BC0" w:rsidRDefault="008C6EC6" w:rsidP="008C6EC6">
      <w:pPr>
        <w:spacing w:before="120" w:after="120" w:line="360" w:lineRule="auto"/>
        <w:jc w:val="both"/>
        <w:rPr>
          <w:rFonts w:ascii="Times New Roman" w:hAnsi="Times New Roman" w:cs="Times New Roman"/>
          <w:color w:val="000000" w:themeColor="text1"/>
          <w:sz w:val="24"/>
          <w:szCs w:val="24"/>
        </w:rPr>
      </w:pPr>
    </w:p>
    <w:p w14:paraId="22D81436" w14:textId="5259DB57" w:rsidR="003D4144" w:rsidRPr="00DB2BC0" w:rsidRDefault="003D4144" w:rsidP="003D4144">
      <w:pPr>
        <w:pStyle w:val="Heading2"/>
        <w:rPr>
          <w:rFonts w:ascii="Times New Roman" w:hAnsi="Times New Roman" w:cs="Times New Roman"/>
          <w:color w:val="000000" w:themeColor="text1"/>
          <w:sz w:val="28"/>
          <w:szCs w:val="28"/>
        </w:rPr>
      </w:pPr>
      <w:bookmarkStart w:id="14" w:name="_Toc232198481"/>
      <w:r w:rsidRPr="00DB2BC0">
        <w:rPr>
          <w:rStyle w:val="Strong"/>
          <w:rFonts w:ascii="Times New Roman" w:hAnsi="Times New Roman" w:cs="Times New Roman"/>
          <w:color w:val="000000" w:themeColor="text1"/>
          <w:sz w:val="28"/>
          <w:szCs w:val="28"/>
        </w:rPr>
        <w:t xml:space="preserve">2.3. </w:t>
      </w:r>
      <w:r w:rsidR="00401CDD" w:rsidRPr="00DB2BC0">
        <w:rPr>
          <w:rStyle w:val="Strong"/>
          <w:rFonts w:ascii="Times New Roman" w:hAnsi="Times New Roman" w:cs="Times New Roman"/>
          <w:color w:val="000000" w:themeColor="text1"/>
          <w:sz w:val="28"/>
          <w:szCs w:val="28"/>
        </w:rPr>
        <w:t>Multi-Criteria Decision Making in Inventory Allocation</w:t>
      </w:r>
      <w:bookmarkEnd w:id="14"/>
    </w:p>
    <w:p w14:paraId="2EC5E335" w14:textId="77777777" w:rsidR="008C6EC6" w:rsidRPr="00DB2BC0" w:rsidRDefault="008C6EC6" w:rsidP="008C6EC6">
      <w:pPr>
        <w:spacing w:before="120" w:after="120" w:line="360" w:lineRule="auto"/>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Multi-Criteria Decision Making (MCDM) provides structured frameworks for ranking alternatives when no single criterion dominates. Hwang and Yoon (1981) introduced TOPSIS (Technique for Order Preference by Similarity to Ideal Solution), the most widely cited MCDM method. The present work uses Simple Additive Weighting (SAW), a computationally simpler approach justified by the need to embed scores directly into a MILP objective function — SAW scores are linear in the criteria values, whereas TOPSIS scores are not.</w:t>
      </w:r>
    </w:p>
    <w:p w14:paraId="711D023D" w14:textId="77777777" w:rsidR="008C6EC6" w:rsidRPr="00DB2BC0" w:rsidRDefault="008C6EC6" w:rsidP="008C6EC6">
      <w:pPr>
        <w:spacing w:before="120" w:after="120" w:line="360" w:lineRule="auto"/>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four criteria — P, LP, S, H — and their weights (0.25, 0.35, 0.20, 0.20) were determined through structured elicitation from the brand's regional sales director and two district managers. The dominance of the LP weight (0.35) reflects the practical insight that placing the wrong product variant at a dealer generates returns, swap costs, and customer dissatisfaction that outweigh short-term volume gains from purely performance-driven allocation.</w:t>
      </w:r>
    </w:p>
    <w:p w14:paraId="18F6D7A0" w14:textId="375D9975" w:rsidR="0034600D" w:rsidRPr="00DB2BC0" w:rsidRDefault="0034600D" w:rsidP="003D4144">
      <w:pPr>
        <w:spacing w:before="120" w:after="120" w:line="360" w:lineRule="auto"/>
        <w:jc w:val="both"/>
        <w:rPr>
          <w:rFonts w:ascii="Times New Roman" w:hAnsi="Times New Roman" w:cs="Times New Roman"/>
          <w:color w:val="000000" w:themeColor="text1"/>
          <w:sz w:val="24"/>
          <w:szCs w:val="24"/>
        </w:rPr>
      </w:pPr>
    </w:p>
    <w:p w14:paraId="145DC693" w14:textId="6FC8D452" w:rsidR="00B02FA6" w:rsidRPr="00DB2BC0" w:rsidRDefault="00B02FA6" w:rsidP="00B02FA6">
      <w:pPr>
        <w:pStyle w:val="Heading2"/>
        <w:rPr>
          <w:rFonts w:ascii="Times New Roman" w:hAnsi="Times New Roman" w:cs="Times New Roman"/>
          <w:color w:val="000000" w:themeColor="text1"/>
          <w:sz w:val="28"/>
          <w:szCs w:val="28"/>
        </w:rPr>
      </w:pPr>
      <w:bookmarkStart w:id="15" w:name="_Toc232198482"/>
      <w:r w:rsidRPr="00DB2BC0">
        <w:rPr>
          <w:rStyle w:val="Strong"/>
          <w:rFonts w:ascii="Times New Roman" w:hAnsi="Times New Roman" w:cs="Times New Roman"/>
          <w:color w:val="000000" w:themeColor="text1"/>
          <w:sz w:val="28"/>
          <w:szCs w:val="28"/>
        </w:rPr>
        <w:t>2.</w:t>
      </w:r>
      <w:r w:rsidRPr="00DB2BC0">
        <w:rPr>
          <w:rStyle w:val="Strong"/>
          <w:rFonts w:ascii="Times New Roman" w:hAnsi="Times New Roman" w:cs="Times New Roman"/>
          <w:color w:val="000000" w:themeColor="text1"/>
          <w:sz w:val="28"/>
          <w:szCs w:val="28"/>
        </w:rPr>
        <w:t>4</w:t>
      </w:r>
      <w:r w:rsidRPr="00DB2BC0">
        <w:rPr>
          <w:rStyle w:val="Strong"/>
          <w:rFonts w:ascii="Times New Roman" w:hAnsi="Times New Roman" w:cs="Times New Roman"/>
          <w:color w:val="000000" w:themeColor="text1"/>
          <w:sz w:val="28"/>
          <w:szCs w:val="28"/>
        </w:rPr>
        <w:t>. Assortment Optimization and Collaborative Filtering</w:t>
      </w:r>
      <w:bookmarkEnd w:id="15"/>
    </w:p>
    <w:p w14:paraId="593F0809" w14:textId="77777777" w:rsidR="00871AF8" w:rsidRPr="00DB2BC0" w:rsidRDefault="00871AF8" w:rsidP="00871AF8">
      <w:pP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Location-Product Fit measure (LP) is calculated based on the cosine similarity between the sales history vector of the dealer’s colors/versions and the current vector in the depot’s inventory. Such an approach utilizes item-item collaborative filtering as defined by Koren et al. (2009). Specifically, in the vehicle allocation problem, “item” refers to a combination of a model, version, and color, and “user” – to a particular dealer whose purchases are used to identify his latent local preferences.</w:t>
      </w:r>
    </w:p>
    <w:p w14:paraId="6D135212" w14:textId="77777777" w:rsidR="00871AF8" w:rsidRPr="00DB2BC0" w:rsidRDefault="00871AF8" w:rsidP="00871AF8">
      <w:pP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lastRenderedPageBreak/>
        <w:t>According to Kok et al. (2008), demand substitution implies certain dependencies among the variables that are not captured when using only cosine similarity, as is shown within the context of assortment optimization – a task of choosing which product versions to keep in stocks at every point of sale. Factorization Machines are presented as an extension that addresses these interdependencies by Rendle (2010). Extending LP score with Factorization Machines is mentioned as a future research direction in Chapter 9.</w:t>
      </w:r>
    </w:p>
    <w:p w14:paraId="237907DE" w14:textId="77777777" w:rsidR="00B10808" w:rsidRPr="00DB2BC0" w:rsidRDefault="00B10808" w:rsidP="006545BE">
      <w:pPr>
        <w:pStyle w:val="Heading2"/>
        <w:rPr>
          <w:rStyle w:val="Strong"/>
          <w:rFonts w:ascii="Times New Roman" w:hAnsi="Times New Roman" w:cs="Times New Roman"/>
          <w:color w:val="000000" w:themeColor="text1"/>
          <w:sz w:val="28"/>
          <w:szCs w:val="28"/>
        </w:rPr>
      </w:pPr>
    </w:p>
    <w:p w14:paraId="63FD0C10" w14:textId="42D5E9D9" w:rsidR="006545BE" w:rsidRPr="00DB2BC0" w:rsidRDefault="006545BE" w:rsidP="006545BE">
      <w:pPr>
        <w:pStyle w:val="Heading2"/>
        <w:rPr>
          <w:rFonts w:ascii="Times New Roman" w:hAnsi="Times New Roman" w:cs="Times New Roman"/>
          <w:color w:val="000000" w:themeColor="text1"/>
          <w:sz w:val="28"/>
          <w:szCs w:val="28"/>
        </w:rPr>
      </w:pPr>
      <w:bookmarkStart w:id="16" w:name="_Toc232198483"/>
      <w:r w:rsidRPr="00DB2BC0">
        <w:rPr>
          <w:rStyle w:val="Strong"/>
          <w:rFonts w:ascii="Times New Roman" w:hAnsi="Times New Roman" w:cs="Times New Roman"/>
          <w:color w:val="000000" w:themeColor="text1"/>
          <w:sz w:val="28"/>
          <w:szCs w:val="28"/>
        </w:rPr>
        <w:t>2.</w:t>
      </w:r>
      <w:r w:rsidRPr="00DB2BC0">
        <w:rPr>
          <w:rStyle w:val="Strong"/>
          <w:rFonts w:ascii="Times New Roman" w:hAnsi="Times New Roman" w:cs="Times New Roman"/>
          <w:color w:val="000000" w:themeColor="text1"/>
          <w:sz w:val="28"/>
          <w:szCs w:val="28"/>
        </w:rPr>
        <w:t>5</w:t>
      </w:r>
      <w:r w:rsidRPr="00DB2BC0">
        <w:rPr>
          <w:rStyle w:val="Strong"/>
          <w:rFonts w:ascii="Times New Roman" w:hAnsi="Times New Roman" w:cs="Times New Roman"/>
          <w:color w:val="000000" w:themeColor="text1"/>
          <w:sz w:val="28"/>
          <w:szCs w:val="28"/>
        </w:rPr>
        <w:t>. Mixed-Integer Linear Programming for Distribution</w:t>
      </w:r>
      <w:bookmarkEnd w:id="16"/>
    </w:p>
    <w:p w14:paraId="2308B5F8" w14:textId="77777777" w:rsidR="003620E4" w:rsidRPr="00DB2BC0" w:rsidRDefault="003620E4" w:rsidP="003620E4">
      <w:pP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Mixed Integer Linear Programming involves solving linear programming problems with an additional constraint that a few variables should be integers. Dantzig (1963) introduced the basic concepts. Contemporary solvers, which implement branch-and-cut techniques like the open-source CBC (COIN-OR Branch and Cut), can solve instances with several thousands of integer variables within a second.</w:t>
      </w:r>
    </w:p>
    <w:p w14:paraId="2A86A69B" w14:textId="77777777" w:rsidR="003620E4" w:rsidRPr="00DB2BC0" w:rsidRDefault="003620E4" w:rsidP="003620E4">
      <w:pPr>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PuLP</w:t>
      </w:r>
      <w:proofErr w:type="spellEnd"/>
      <w:r w:rsidRPr="00DB2BC0">
        <w:rPr>
          <w:rFonts w:ascii="Times New Roman" w:hAnsi="Times New Roman" w:cs="Times New Roman"/>
          <w:color w:val="000000" w:themeColor="text1"/>
          <w:sz w:val="24"/>
          <w:szCs w:val="24"/>
        </w:rPr>
        <w:t xml:space="preserve"> is a linear programming formulation tool implemented in the popular programming language Python, providing users with a modeling interface consistent with the mathematical notation of LP formulations. The fact that </w:t>
      </w:r>
      <w:proofErr w:type="spellStart"/>
      <w:r w:rsidRPr="00DB2BC0">
        <w:rPr>
          <w:rFonts w:ascii="Times New Roman" w:hAnsi="Times New Roman" w:cs="Times New Roman"/>
          <w:color w:val="000000" w:themeColor="text1"/>
          <w:sz w:val="24"/>
          <w:szCs w:val="24"/>
        </w:rPr>
        <w:t>PuLP</w:t>
      </w:r>
      <w:proofErr w:type="spellEnd"/>
      <w:r w:rsidRPr="00DB2BC0">
        <w:rPr>
          <w:rFonts w:ascii="Times New Roman" w:hAnsi="Times New Roman" w:cs="Times New Roman"/>
          <w:color w:val="000000" w:themeColor="text1"/>
          <w:sz w:val="24"/>
          <w:szCs w:val="24"/>
        </w:rPr>
        <w:t xml:space="preserve"> can utilize CBC solver without having any licensing fees is a clear indication why it is a good choice for implementing our cloud-based solution since the cost of the solver should be zero. It only took less than 0.3 seconds to solve the January 2026 instance (88 integer variables, 92 constraints).</w:t>
      </w:r>
    </w:p>
    <w:p w14:paraId="244E1AB0" w14:textId="77777777" w:rsidR="00FE5408" w:rsidRPr="00DB2BC0" w:rsidRDefault="00FE5408">
      <w:pPr>
        <w:rPr>
          <w:rFonts w:ascii="Times New Roman" w:eastAsiaTheme="majorEastAsia" w:hAnsi="Times New Roman" w:cs="Times New Roman"/>
          <w:b/>
          <w:bCs/>
          <w:color w:val="000000" w:themeColor="text1"/>
          <w:sz w:val="40"/>
          <w:szCs w:val="40"/>
        </w:rPr>
      </w:pPr>
      <w:r w:rsidRPr="00DB2BC0">
        <w:rPr>
          <w:rFonts w:ascii="Times New Roman" w:hAnsi="Times New Roman" w:cs="Times New Roman"/>
          <w:b/>
          <w:bCs/>
          <w:color w:val="000000" w:themeColor="text1"/>
          <w:sz w:val="40"/>
          <w:szCs w:val="40"/>
        </w:rPr>
        <w:br w:type="page"/>
      </w:r>
    </w:p>
    <w:p w14:paraId="5EF35054" w14:textId="036066A3" w:rsidR="004C7D75" w:rsidRPr="00DB2BC0" w:rsidRDefault="0034600D" w:rsidP="0034600D">
      <w:pPr>
        <w:pStyle w:val="Heading1"/>
        <w:jc w:val="right"/>
        <w:rPr>
          <w:rFonts w:ascii="Times New Roman" w:hAnsi="Times New Roman" w:cs="Times New Roman"/>
          <w:b/>
          <w:bCs/>
          <w:color w:val="000000" w:themeColor="text1"/>
          <w:sz w:val="40"/>
          <w:szCs w:val="40"/>
        </w:rPr>
      </w:pPr>
      <w:bookmarkStart w:id="17" w:name="_Toc232198484"/>
      <w:r w:rsidRPr="00DB2BC0">
        <w:rPr>
          <w:rFonts w:ascii="Times New Roman" w:hAnsi="Times New Roman" w:cs="Times New Roman"/>
          <w:b/>
          <w:bCs/>
          <w:color w:val="000000" w:themeColor="text1"/>
          <w:sz w:val="40"/>
          <w:szCs w:val="40"/>
        </w:rPr>
        <w:lastRenderedPageBreak/>
        <w:t>M</w:t>
      </w:r>
      <w:r w:rsidR="00FC5A32" w:rsidRPr="00DB2BC0">
        <w:rPr>
          <w:rFonts w:ascii="Times New Roman" w:hAnsi="Times New Roman" w:cs="Times New Roman"/>
          <w:b/>
          <w:bCs/>
          <w:color w:val="000000" w:themeColor="text1"/>
          <w:sz w:val="40"/>
          <w:szCs w:val="40"/>
        </w:rPr>
        <w:t>ETHODOLOGY</w:t>
      </w:r>
      <w:bookmarkEnd w:id="17"/>
    </w:p>
    <w:p w14:paraId="631F9F06" w14:textId="19CF690F" w:rsidR="0034600D" w:rsidRPr="00DB2BC0" w:rsidRDefault="00000000" w:rsidP="0034600D">
      <w:pPr>
        <w:rPr>
          <w:rFonts w:ascii="Times New Roman" w:hAnsi="Times New Roman" w:cs="Times New Roman"/>
          <w:color w:val="000000" w:themeColor="text1"/>
          <w:sz w:val="24"/>
          <w:szCs w:val="24"/>
        </w:rPr>
      </w:pPr>
      <w:r w:rsidRPr="00DB2BC0">
        <w:rPr>
          <w:rFonts w:ascii="Times New Roman" w:hAnsi="Times New Roman" w:cs="Times New Roman"/>
          <w:color w:val="000000" w:themeColor="text1"/>
        </w:rPr>
        <w:pict w14:anchorId="4166A4DC">
          <v:rect id="_x0000_i1034" style="width:0;height:1.5pt" o:hralign="center" o:hrstd="t" o:hr="t" fillcolor="#a0a0a0" stroked="f"/>
        </w:pict>
      </w:r>
    </w:p>
    <w:p w14:paraId="1B1C40A1" w14:textId="576A4763" w:rsidR="00C010C6" w:rsidRPr="00DB2BC0" w:rsidRDefault="008420EC" w:rsidP="00FC5A32">
      <w:pPr>
        <w:pStyle w:val="Heading2"/>
        <w:rPr>
          <w:rFonts w:ascii="Times New Roman" w:hAnsi="Times New Roman" w:cs="Times New Roman"/>
          <w:b/>
          <w:bCs/>
          <w:color w:val="000000" w:themeColor="text1"/>
          <w:sz w:val="28"/>
          <w:szCs w:val="28"/>
        </w:rPr>
      </w:pPr>
      <w:bookmarkStart w:id="18" w:name="_Toc232198485"/>
      <w:r w:rsidRPr="00DB2BC0">
        <w:rPr>
          <w:rFonts w:ascii="Times New Roman" w:hAnsi="Times New Roman" w:cs="Times New Roman"/>
          <w:b/>
          <w:bCs/>
          <w:color w:val="000000" w:themeColor="text1"/>
          <w:sz w:val="28"/>
          <w:szCs w:val="28"/>
        </w:rPr>
        <w:t xml:space="preserve">3. </w:t>
      </w:r>
      <w:r w:rsidR="00CC1143" w:rsidRPr="00DB2BC0">
        <w:rPr>
          <w:rFonts w:ascii="Times New Roman" w:hAnsi="Times New Roman" w:cs="Times New Roman"/>
          <w:b/>
          <w:bCs/>
          <w:color w:val="000000" w:themeColor="text1"/>
          <w:sz w:val="28"/>
          <w:szCs w:val="28"/>
        </w:rPr>
        <w:t>SYSTEM ARCHITECTURE AND DATA</w:t>
      </w:r>
      <w:bookmarkEnd w:id="18"/>
    </w:p>
    <w:p w14:paraId="2C9B5E16" w14:textId="77777777" w:rsidR="003E1C6A" w:rsidRPr="00DB2BC0" w:rsidRDefault="003E1C6A" w:rsidP="003E1C6A">
      <w:pPr>
        <w:rPr>
          <w:rFonts w:ascii="Times New Roman" w:hAnsi="Times New Roman" w:cs="Times New Roman"/>
        </w:rPr>
      </w:pPr>
    </w:p>
    <w:p w14:paraId="54C18947" w14:textId="4D4A17A5" w:rsidR="00CC1143" w:rsidRPr="00DB2BC0" w:rsidRDefault="00CC1143" w:rsidP="00CC1143">
      <w:pPr>
        <w:pStyle w:val="Heading2"/>
        <w:rPr>
          <w:rFonts w:ascii="Times New Roman" w:eastAsiaTheme="minorHAnsi" w:hAnsi="Times New Roman" w:cs="Times New Roman"/>
          <w:color w:val="000000" w:themeColor="text1"/>
          <w:sz w:val="24"/>
          <w:szCs w:val="24"/>
        </w:rPr>
      </w:pPr>
      <w:bookmarkStart w:id="19" w:name="_Toc232198486"/>
      <w:r w:rsidRPr="00DB2BC0">
        <w:rPr>
          <w:rFonts w:ascii="Times New Roman" w:hAnsi="Times New Roman" w:cs="Times New Roman"/>
          <w:b/>
          <w:bCs/>
          <w:color w:val="000000" w:themeColor="text1"/>
          <w:sz w:val="28"/>
          <w:szCs w:val="28"/>
        </w:rPr>
        <w:t xml:space="preserve">3.1. </w:t>
      </w:r>
      <w:proofErr w:type="gramStart"/>
      <w:r w:rsidR="00E47D08" w:rsidRPr="00DB2BC0">
        <w:rPr>
          <w:rFonts w:ascii="Times New Roman" w:hAnsi="Times New Roman" w:cs="Times New Roman"/>
          <w:b/>
          <w:bCs/>
          <w:color w:val="000000" w:themeColor="text1"/>
          <w:sz w:val="28"/>
          <w:szCs w:val="28"/>
        </w:rPr>
        <w:t>Overall</w:t>
      </w:r>
      <w:proofErr w:type="gramEnd"/>
      <w:r w:rsidR="00E47D08" w:rsidRPr="00DB2BC0">
        <w:rPr>
          <w:rFonts w:ascii="Times New Roman" w:hAnsi="Times New Roman" w:cs="Times New Roman"/>
          <w:b/>
          <w:bCs/>
          <w:color w:val="000000" w:themeColor="text1"/>
          <w:sz w:val="28"/>
          <w:szCs w:val="28"/>
        </w:rPr>
        <w:t xml:space="preserve"> </w:t>
      </w:r>
      <w:r w:rsidR="00CB744A" w:rsidRPr="00DB2BC0">
        <w:rPr>
          <w:rFonts w:ascii="Times New Roman" w:hAnsi="Times New Roman" w:cs="Times New Roman"/>
          <w:b/>
          <w:bCs/>
          <w:color w:val="000000" w:themeColor="text1"/>
          <w:sz w:val="28"/>
          <w:szCs w:val="28"/>
        </w:rPr>
        <w:t>Three-Layer Architecture</w:t>
      </w:r>
      <w:bookmarkEnd w:id="19"/>
    </w:p>
    <w:p w14:paraId="26E5B0EF" w14:textId="751785EF" w:rsidR="00CC1143" w:rsidRPr="00DB2BC0" w:rsidRDefault="00E47D08" w:rsidP="00FC5A32">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The decision-support system is organized into three computationally and conceptually distinct layers implemented as Python modules in a GitHub repository. Data flows from raw CSV files through Layers 1–3 and is surfaced to end users through the </w:t>
      </w:r>
      <w:proofErr w:type="spellStart"/>
      <w:r w:rsidRPr="00DB2BC0">
        <w:rPr>
          <w:rFonts w:ascii="Times New Roman" w:hAnsi="Times New Roman" w:cs="Times New Roman"/>
          <w:color w:val="000000" w:themeColor="text1"/>
          <w:sz w:val="24"/>
          <w:szCs w:val="24"/>
        </w:rPr>
        <w:t>Streamlit</w:t>
      </w:r>
      <w:proofErr w:type="spellEnd"/>
      <w:r w:rsidRPr="00DB2BC0">
        <w:rPr>
          <w:rFonts w:ascii="Times New Roman" w:hAnsi="Times New Roman" w:cs="Times New Roman"/>
          <w:color w:val="000000" w:themeColor="text1"/>
          <w:sz w:val="24"/>
          <w:szCs w:val="24"/>
        </w:rPr>
        <w:t xml:space="preserve"> dashboard. Figure 1 illustrates the full architecture.</w:t>
      </w:r>
    </w:p>
    <w:p w14:paraId="23EFD64B" w14:textId="77777777" w:rsidR="00075903" w:rsidRPr="00DB2BC0" w:rsidRDefault="00075903" w:rsidP="00FC5A32">
      <w:pPr>
        <w:spacing w:before="120" w:after="120" w:line="360" w:lineRule="auto"/>
        <w:jc w:val="both"/>
        <w:rPr>
          <w:rFonts w:ascii="Times New Roman" w:hAnsi="Times New Roman" w:cs="Times New Roman"/>
          <w:color w:val="000000" w:themeColor="text1"/>
          <w:sz w:val="24"/>
          <w:szCs w:val="24"/>
        </w:rPr>
      </w:pPr>
    </w:p>
    <w:p w14:paraId="2E9D3F00" w14:textId="0F24D981" w:rsidR="00C7515A" w:rsidRPr="00DB2BC0" w:rsidRDefault="0035351D" w:rsidP="00C7515A">
      <w:pPr>
        <w:pStyle w:val="Caption"/>
        <w:jc w:val="center"/>
        <w:rPr>
          <w:rFonts w:ascii="Times New Roman" w:hAnsi="Times New Roman" w:cs="Times New Roman"/>
          <w:i w:val="0"/>
          <w:iCs w:val="0"/>
          <w:color w:val="000000" w:themeColor="text1"/>
          <w:sz w:val="24"/>
          <w:szCs w:val="24"/>
        </w:rPr>
      </w:pPr>
      <w:r w:rsidRPr="00DB2BC0">
        <w:rPr>
          <w:rFonts w:ascii="Times New Roman" w:hAnsi="Times New Roman" w:cs="Times New Roman"/>
          <w:b/>
          <w:bCs/>
          <w:i w:val="0"/>
          <w:iCs w:val="0"/>
          <w:color w:val="000000" w:themeColor="text1"/>
          <w:sz w:val="24"/>
          <w:szCs w:val="24"/>
        </w:rPr>
        <w:t>Figure</w:t>
      </w:r>
      <w:r w:rsidR="00C7515A" w:rsidRPr="00DB2BC0">
        <w:rPr>
          <w:rFonts w:ascii="Times New Roman" w:hAnsi="Times New Roman" w:cs="Times New Roman"/>
          <w:b/>
          <w:bCs/>
          <w:i w:val="0"/>
          <w:iCs w:val="0"/>
          <w:color w:val="000000" w:themeColor="text1"/>
          <w:sz w:val="24"/>
          <w:szCs w:val="24"/>
        </w:rPr>
        <w:t xml:space="preserve"> </w:t>
      </w:r>
      <w:r w:rsidR="0043483A" w:rsidRPr="00DB2BC0">
        <w:rPr>
          <w:rFonts w:ascii="Times New Roman" w:hAnsi="Times New Roman" w:cs="Times New Roman"/>
          <w:b/>
          <w:bCs/>
          <w:i w:val="0"/>
          <w:iCs w:val="0"/>
          <w:color w:val="000000" w:themeColor="text1"/>
          <w:sz w:val="24"/>
          <w:szCs w:val="24"/>
        </w:rPr>
        <w:t>1</w:t>
      </w:r>
      <w:r w:rsidR="00C7515A" w:rsidRPr="00DB2BC0">
        <w:rPr>
          <w:rFonts w:ascii="Times New Roman" w:hAnsi="Times New Roman" w:cs="Times New Roman"/>
          <w:b/>
          <w:bCs/>
          <w:i w:val="0"/>
          <w:iCs w:val="0"/>
          <w:color w:val="000000" w:themeColor="text1"/>
          <w:sz w:val="24"/>
          <w:szCs w:val="24"/>
        </w:rPr>
        <w:t>.</w:t>
      </w:r>
      <w:r w:rsidR="00C7515A" w:rsidRPr="00DB2BC0">
        <w:rPr>
          <w:rFonts w:ascii="Times New Roman" w:hAnsi="Times New Roman" w:cs="Times New Roman"/>
          <w:i w:val="0"/>
          <w:iCs w:val="0"/>
          <w:color w:val="000000" w:themeColor="text1"/>
          <w:sz w:val="24"/>
          <w:szCs w:val="24"/>
        </w:rPr>
        <w:t xml:space="preserve"> </w:t>
      </w:r>
      <w:r w:rsidRPr="00DB2BC0">
        <w:rPr>
          <w:rFonts w:ascii="Times New Roman" w:hAnsi="Times New Roman" w:cs="Times New Roman"/>
          <w:i w:val="0"/>
          <w:iCs w:val="0"/>
          <w:color w:val="000000" w:themeColor="text1"/>
          <w:sz w:val="24"/>
          <w:szCs w:val="24"/>
        </w:rPr>
        <w:t>Equations into an MS Word Document: (a) Opening the Equation Tab and (b) Tools Available for Adding Equations</w:t>
      </w:r>
    </w:p>
    <w:p w14:paraId="193AACE3" w14:textId="77777777" w:rsidR="0043483A" w:rsidRPr="00DB2BC0" w:rsidRDefault="0043483A" w:rsidP="0043483A">
      <w:pPr>
        <w:rPr>
          <w:rFonts w:ascii="Times New Roman" w:hAnsi="Times New Roman" w:cs="Times New Roman"/>
        </w:rPr>
      </w:pPr>
    </w:p>
    <w:p w14:paraId="652ECB94" w14:textId="77777777" w:rsidR="00EC57E6" w:rsidRPr="00DB2BC0" w:rsidRDefault="00EC57E6" w:rsidP="00EC57E6">
      <w:pPr>
        <w:spacing w:after="120"/>
        <w:rPr>
          <w:rFonts w:ascii="Times New Roman" w:hAnsi="Times New Roman" w:cs="Times New Roman"/>
          <w:sz w:val="24"/>
          <w:szCs w:val="24"/>
        </w:rPr>
      </w:pPr>
      <w:r w:rsidRPr="00DB2BC0">
        <w:rPr>
          <w:rFonts w:ascii="Times New Roman" w:hAnsi="Times New Roman" w:cs="Times New Roman"/>
          <w:sz w:val="24"/>
          <w:szCs w:val="24"/>
        </w:rPr>
        <w:t xml:space="preserve">Layer 1 (Demand Forecasting) ingests 24 months of historical sales data and produces: (a) monthly seasonal indices </w:t>
      </w:r>
      <m:oMath>
        <m:sSub>
          <m:sSubPr>
            <m:ctrlPr>
              <w:rPr>
                <w:rFonts w:ascii="Cambria Math" w:hAnsi="Cambria Math" w:cs="Times New Roman"/>
                <w:sz w:val="24"/>
                <w:szCs w:val="24"/>
              </w:rPr>
            </m:ctrlPr>
          </m:sSubPr>
          <m:e>
            <m:r>
              <w:rPr>
                <w:rFonts w:ascii="Cambria Math" w:hAnsi="Cambria Math" w:cs="Times New Roman"/>
                <w:sz w:val="24"/>
                <w:szCs w:val="24"/>
              </w:rPr>
              <m:t>SI</m:t>
            </m:r>
          </m:e>
          <m:sub>
            <m:r>
              <w:rPr>
                <w:rFonts w:ascii="Cambria Math" w:hAnsi="Cambria Math" w:cs="Times New Roman"/>
                <w:sz w:val="24"/>
                <w:szCs w:val="24"/>
              </w:rPr>
              <m:t>m</m:t>
            </m:r>
          </m:sub>
        </m:sSub>
      </m:oMath>
      <w:r w:rsidRPr="00DB2BC0">
        <w:rPr>
          <w:rFonts w:ascii="Times New Roman" w:hAnsi="Times New Roman" w:cs="Times New Roman"/>
          <w:sz w:val="24"/>
          <w:szCs w:val="24"/>
        </w:rPr>
        <w:t xml:space="preserve"> for each model group, and (b) annual brand-level demand projection for 2026. Layer 2 (MCDM Scoring) combines seasonal indices with 2025 performance records and current inventory to compute a composite score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[0, 1]</m:t>
        </m:r>
      </m:oMath>
      <w:r w:rsidRPr="00DB2BC0">
        <w:rPr>
          <w:rFonts w:ascii="Times New Roman" w:hAnsi="Times New Roman" w:cs="Times New Roman"/>
          <w:sz w:val="24"/>
          <w:szCs w:val="24"/>
        </w:rPr>
        <w:t xml:space="preserve"> for each dealer. Layer 3 (MILP Allocation) maximizes </w:t>
      </w:r>
      <m:oMath>
        <m:r>
          <m:rPr>
            <m:sty m:val="p"/>
          </m:rPr>
          <w:rPr>
            <w:rFonts w:ascii="Cambria Math" w:hAnsi="Cambria Math" w:cs="Times New Roman"/>
            <w:sz w:val="24"/>
            <w:szCs w:val="24"/>
          </w:rPr>
          <m:t xml:space="preserve">Σ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m:rPr>
            <m:sty m:val="p"/>
          </m:rPr>
          <w:rPr>
            <w:rFonts w:ascii="Cambria Math" w:hAnsi="Cambria Math" w:cs="Times New Roman"/>
            <w:sz w:val="24"/>
            <w:szCs w:val="24"/>
          </w:rPr>
          <m:t xml:space="preserve"> · </m:t>
        </m:r>
        <m:r>
          <w:rPr>
            <w:rFonts w:ascii="Cambria Math" w:hAnsi="Cambria Math" w:cs="Times New Roman"/>
            <w:sz w:val="24"/>
            <w:szCs w:val="24"/>
          </w:rPr>
          <m:t>x[v][d]</m:t>
        </m:r>
      </m:oMath>
      <w:r w:rsidRPr="00DB2BC0">
        <w:rPr>
          <w:rFonts w:ascii="Times New Roman" w:hAnsi="Times New Roman" w:cs="Times New Roman"/>
          <w:sz w:val="24"/>
          <w:szCs w:val="24"/>
        </w:rPr>
        <w:t xml:space="preserve"> subject to inventory availability and quota bound constraints, producing the monthly allocation matrix </w:t>
      </w:r>
      <m:oMath>
        <m:r>
          <w:rPr>
            <w:rFonts w:ascii="Cambria Math" w:hAnsi="Cambria Math" w:cs="Times New Roman"/>
            <w:sz w:val="24"/>
            <w:szCs w:val="24"/>
          </w:rPr>
          <m:t>x[v][d]</m:t>
        </m:r>
      </m:oMath>
      <w:r w:rsidRPr="00DB2BC0">
        <w:rPr>
          <w:rFonts w:ascii="Times New Roman" w:hAnsi="Times New Roman" w:cs="Times New Roman"/>
          <w:sz w:val="24"/>
          <w:szCs w:val="24"/>
        </w:rPr>
        <w:t>.</w:t>
      </w:r>
    </w:p>
    <w:p w14:paraId="4F44E76C" w14:textId="77777777" w:rsidR="00EC57E6" w:rsidRPr="00DB2BC0" w:rsidRDefault="00EC57E6" w:rsidP="00EC57E6">
      <w:pPr>
        <w:spacing w:after="120"/>
        <w:rPr>
          <w:rFonts w:ascii="Times New Roman" w:hAnsi="Times New Roman" w:cs="Times New Roman"/>
          <w:sz w:val="24"/>
          <w:szCs w:val="24"/>
        </w:rPr>
      </w:pPr>
      <w:r w:rsidRPr="00DB2BC0">
        <w:rPr>
          <w:rFonts w:ascii="Times New Roman" w:hAnsi="Times New Roman" w:cs="Times New Roman"/>
          <w:sz w:val="24"/>
          <w:szCs w:val="24"/>
        </w:rPr>
        <w:t xml:space="preserve">All modules are cloud-native: paths use Python's </w:t>
      </w:r>
      <w:proofErr w:type="spellStart"/>
      <w:proofErr w:type="gramStart"/>
      <w:r w:rsidRPr="00DB2BC0">
        <w:rPr>
          <w:rFonts w:ascii="Times New Roman" w:hAnsi="Times New Roman" w:cs="Times New Roman"/>
          <w:sz w:val="24"/>
          <w:szCs w:val="24"/>
        </w:rPr>
        <w:t>pathlib.Path</w:t>
      </w:r>
      <w:proofErr w:type="spellEnd"/>
      <w:proofErr w:type="gramEnd"/>
      <w:r w:rsidRPr="00DB2BC0">
        <w:rPr>
          <w:rFonts w:ascii="Times New Roman" w:hAnsi="Times New Roman" w:cs="Times New Roman"/>
          <w:sz w:val="24"/>
          <w:szCs w:val="24"/>
        </w:rPr>
        <w:t xml:space="preserve"> with repository-relative references, data files are UTF-8 </w:t>
      </w:r>
      <w:proofErr w:type="gramStart"/>
      <w:r w:rsidRPr="00DB2BC0">
        <w:rPr>
          <w:rFonts w:ascii="Times New Roman" w:hAnsi="Times New Roman" w:cs="Times New Roman"/>
          <w:sz w:val="24"/>
          <w:szCs w:val="24"/>
        </w:rPr>
        <w:t>encoded</w:t>
      </w:r>
      <w:proofErr w:type="gramEnd"/>
      <w:r w:rsidRPr="00DB2BC0">
        <w:rPr>
          <w:rFonts w:ascii="Times New Roman" w:hAnsi="Times New Roman" w:cs="Times New Roman"/>
          <w:sz w:val="24"/>
          <w:szCs w:val="24"/>
        </w:rPr>
        <w:t xml:space="preserve"> CSVs committed to the repository, and the dashboard is deployed on </w:t>
      </w:r>
      <w:proofErr w:type="spellStart"/>
      <w:r w:rsidRPr="00DB2BC0">
        <w:rPr>
          <w:rFonts w:ascii="Times New Roman" w:hAnsi="Times New Roman" w:cs="Times New Roman"/>
          <w:sz w:val="24"/>
          <w:szCs w:val="24"/>
        </w:rPr>
        <w:t>Streamlit</w:t>
      </w:r>
      <w:proofErr w:type="spellEnd"/>
      <w:r w:rsidRPr="00DB2BC0">
        <w:rPr>
          <w:rFonts w:ascii="Times New Roman" w:hAnsi="Times New Roman" w:cs="Times New Roman"/>
          <w:sz w:val="24"/>
          <w:szCs w:val="24"/>
        </w:rPr>
        <w:t xml:space="preserve"> Cloud reading from the main branch. GitHub Actions CI runs </w:t>
      </w:r>
      <w:proofErr w:type="spellStart"/>
      <w:r w:rsidRPr="00DB2BC0">
        <w:rPr>
          <w:rFonts w:ascii="Times New Roman" w:hAnsi="Times New Roman" w:cs="Times New Roman"/>
          <w:sz w:val="24"/>
          <w:szCs w:val="24"/>
        </w:rPr>
        <w:t>pytest</w:t>
      </w:r>
      <w:proofErr w:type="spellEnd"/>
      <w:r w:rsidRPr="00DB2BC0">
        <w:rPr>
          <w:rFonts w:ascii="Times New Roman" w:hAnsi="Times New Roman" w:cs="Times New Roman"/>
          <w:sz w:val="24"/>
          <w:szCs w:val="24"/>
        </w:rPr>
        <w:t xml:space="preserve"> and ruff on every pull request. A </w:t>
      </w:r>
      <w:proofErr w:type="spellStart"/>
      <w:proofErr w:type="gramStart"/>
      <w:r w:rsidRPr="00DB2BC0">
        <w:rPr>
          <w:rFonts w:ascii="Times New Roman" w:hAnsi="Times New Roman" w:cs="Times New Roman"/>
          <w:sz w:val="24"/>
          <w:szCs w:val="24"/>
        </w:rPr>
        <w:t>secrets</w:t>
      </w:r>
      <w:proofErr w:type="gramEnd"/>
      <w:r w:rsidRPr="00DB2BC0">
        <w:rPr>
          <w:rFonts w:ascii="Times New Roman" w:hAnsi="Times New Roman" w:cs="Times New Roman"/>
          <w:sz w:val="24"/>
          <w:szCs w:val="24"/>
        </w:rPr>
        <w:t>.toml</w:t>
      </w:r>
      <w:proofErr w:type="spellEnd"/>
      <w:r w:rsidRPr="00DB2BC0">
        <w:rPr>
          <w:rFonts w:ascii="Times New Roman" w:hAnsi="Times New Roman" w:cs="Times New Roman"/>
          <w:sz w:val="24"/>
          <w:szCs w:val="24"/>
        </w:rPr>
        <w:t xml:space="preserve"> file controls DEMO_MODE, which replaces real dealer identifiers with anonymized labels (Bayi 01 – Bayi 28) for public-facing presentations.</w:t>
      </w:r>
    </w:p>
    <w:p w14:paraId="2C3C434F" w14:textId="77777777" w:rsidR="00852A6B" w:rsidRPr="00DB2BC0" w:rsidRDefault="00852A6B" w:rsidP="00373D09">
      <w:pPr>
        <w:pStyle w:val="Heading2"/>
        <w:rPr>
          <w:rFonts w:ascii="Times New Roman" w:hAnsi="Times New Roman" w:cs="Times New Roman"/>
          <w:b/>
          <w:bCs/>
          <w:color w:val="000000" w:themeColor="text1"/>
          <w:sz w:val="28"/>
          <w:szCs w:val="28"/>
        </w:rPr>
      </w:pPr>
    </w:p>
    <w:p w14:paraId="1A1C2C82" w14:textId="7C6E3D8D" w:rsidR="00373D09" w:rsidRPr="00DB2BC0" w:rsidRDefault="00373D09" w:rsidP="00373D09">
      <w:pPr>
        <w:pStyle w:val="Heading2"/>
        <w:rPr>
          <w:rFonts w:ascii="Times New Roman" w:eastAsiaTheme="minorHAnsi" w:hAnsi="Times New Roman" w:cs="Times New Roman"/>
          <w:color w:val="000000" w:themeColor="text1"/>
          <w:sz w:val="24"/>
          <w:szCs w:val="24"/>
        </w:rPr>
      </w:pPr>
      <w:bookmarkStart w:id="20" w:name="_Toc232198487"/>
      <w:r w:rsidRPr="00DB2BC0">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2</w:t>
      </w:r>
      <w:r w:rsidRPr="00DB2BC0">
        <w:rPr>
          <w:rFonts w:ascii="Times New Roman" w:hAnsi="Times New Roman" w:cs="Times New Roman"/>
          <w:b/>
          <w:bCs/>
          <w:color w:val="000000" w:themeColor="text1"/>
          <w:sz w:val="28"/>
          <w:szCs w:val="28"/>
        </w:rPr>
        <w:t>. Data Sources and Preprocessing</w:t>
      </w:r>
      <w:bookmarkEnd w:id="20"/>
    </w:p>
    <w:p w14:paraId="53B5FFF8" w14:textId="77777777" w:rsidR="007915DB" w:rsidRPr="00DB2BC0" w:rsidRDefault="007915DB" w:rsidP="007915DB">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following six CSV files form the main input data:</w:t>
      </w:r>
    </w:p>
    <w:p w14:paraId="723AA3AF" w14:textId="77777777" w:rsidR="00BD3AAB" w:rsidRPr="00DB2BC0" w:rsidRDefault="007915DB" w:rsidP="008878FD">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sales_2024_2025.csv — Sales transactions by chassis (Jan '24-Dec '25): dealer, model, version, color, </w:t>
      </w:r>
      <w:proofErr w:type="spellStart"/>
      <w:r w:rsidRPr="00DB2BC0">
        <w:rPr>
          <w:rFonts w:ascii="Times New Roman" w:hAnsi="Times New Roman" w:cs="Times New Roman"/>
          <w:color w:val="000000" w:themeColor="text1"/>
          <w:sz w:val="24"/>
          <w:szCs w:val="24"/>
        </w:rPr>
        <w:t>sale_date</w:t>
      </w:r>
      <w:proofErr w:type="spellEnd"/>
      <w:r w:rsidRPr="00DB2BC0">
        <w:rPr>
          <w:rFonts w:ascii="Times New Roman" w:hAnsi="Times New Roman" w:cs="Times New Roman"/>
          <w:color w:val="000000" w:themeColor="text1"/>
          <w:sz w:val="24"/>
          <w:szCs w:val="24"/>
        </w:rPr>
        <w:t>. Used for STL decomposition, LP score vector.</w:t>
      </w:r>
    </w:p>
    <w:p w14:paraId="61B0F992" w14:textId="77777777" w:rsidR="00BD3AAB" w:rsidRPr="00DB2BC0" w:rsidRDefault="007915DB" w:rsidP="004001A4">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dealer_targets_2026.csv — Dealers' annual/monthly quotas in 2026, expressed in vehicle number. Used to calculate the quota bounds in the MILP model.</w:t>
      </w:r>
    </w:p>
    <w:p w14:paraId="5386B980" w14:textId="77777777" w:rsidR="00BD3AAB" w:rsidRPr="00DB2BC0" w:rsidRDefault="007915DB" w:rsidP="007915DB">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dealer_locations.csv — Dealer geographical coordinates: il (province), </w:t>
      </w:r>
      <w:proofErr w:type="spellStart"/>
      <w:r w:rsidRPr="00DB2BC0">
        <w:rPr>
          <w:rFonts w:ascii="Times New Roman" w:hAnsi="Times New Roman" w:cs="Times New Roman"/>
          <w:color w:val="000000" w:themeColor="text1"/>
          <w:sz w:val="24"/>
          <w:szCs w:val="24"/>
        </w:rPr>
        <w:t>ilçe</w:t>
      </w:r>
      <w:proofErr w:type="spellEnd"/>
      <w:r w:rsidRPr="00DB2BC0">
        <w:rPr>
          <w:rFonts w:ascii="Times New Roman" w:hAnsi="Times New Roman" w:cs="Times New Roman"/>
          <w:color w:val="000000" w:themeColor="text1"/>
          <w:sz w:val="24"/>
          <w:szCs w:val="24"/>
        </w:rPr>
        <w:t xml:space="preserve"> (district), </w:t>
      </w:r>
      <w:proofErr w:type="spellStart"/>
      <w:r w:rsidRPr="00DB2BC0">
        <w:rPr>
          <w:rFonts w:ascii="Times New Roman" w:hAnsi="Times New Roman" w:cs="Times New Roman"/>
          <w:color w:val="000000" w:themeColor="text1"/>
          <w:sz w:val="24"/>
          <w:szCs w:val="24"/>
        </w:rPr>
        <w:t>lat</w:t>
      </w:r>
      <w:proofErr w:type="spellEnd"/>
      <w:r w:rsidRPr="00DB2BC0">
        <w:rPr>
          <w:rFonts w:ascii="Times New Roman" w:hAnsi="Times New Roman" w:cs="Times New Roman"/>
          <w:color w:val="000000" w:themeColor="text1"/>
          <w:sz w:val="24"/>
          <w:szCs w:val="24"/>
        </w:rPr>
        <w:t>, long. Used in catchment market share calculation.</w:t>
      </w:r>
    </w:p>
    <w:p w14:paraId="25486BDF" w14:textId="77777777" w:rsidR="00BD3AAB" w:rsidRPr="00DB2BC0" w:rsidRDefault="007915DB" w:rsidP="004F02D6">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lastRenderedPageBreak/>
        <w:t>monthly_performance_2025.csv — Targeted, achieved sales, and percentage of achievement per dealer monthly (2025). Primary data source for calculating P score.</w:t>
      </w:r>
    </w:p>
    <w:p w14:paraId="5FBBB568" w14:textId="77777777" w:rsidR="00BD3AAB" w:rsidRPr="00DB2BC0" w:rsidRDefault="007915DB" w:rsidP="006D4A6C">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competitor_sales.csv — Share of provincial market of competitors brands. Used as the input context data for </w:t>
      </w:r>
      <w:proofErr w:type="spellStart"/>
      <w:r w:rsidRPr="00DB2BC0">
        <w:rPr>
          <w:rFonts w:ascii="Times New Roman" w:hAnsi="Times New Roman" w:cs="Times New Roman"/>
          <w:color w:val="000000" w:themeColor="text1"/>
          <w:sz w:val="24"/>
          <w:szCs w:val="24"/>
        </w:rPr>
        <w:t>pazar_kapasitesi</w:t>
      </w:r>
      <w:proofErr w:type="spellEnd"/>
      <w:r w:rsidRPr="00DB2BC0">
        <w:rPr>
          <w:rFonts w:ascii="Times New Roman" w:hAnsi="Times New Roman" w:cs="Times New Roman"/>
          <w:color w:val="000000" w:themeColor="text1"/>
          <w:sz w:val="24"/>
          <w:szCs w:val="24"/>
        </w:rPr>
        <w:t xml:space="preserve"> function.</w:t>
      </w:r>
    </w:p>
    <w:p w14:paraId="6B8E39E1" w14:textId="5AFEB934" w:rsidR="007744FF" w:rsidRPr="00DB2BC0" w:rsidRDefault="007915DB" w:rsidP="007915DB">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inventory_2026_01.csv — Central depot inventory of vehicles in January 2026 by chassis (603 total, split into four active models): A1V01, A2V02, A3V02, B1V01.</w:t>
      </w:r>
    </w:p>
    <w:p w14:paraId="6030D9BF" w14:textId="508E572D" w:rsidR="005920B0" w:rsidRPr="00DB2BC0" w:rsidRDefault="007744FF" w:rsidP="007744FF">
      <w:pPr>
        <w:spacing w:after="120"/>
        <w:rPr>
          <w:rFonts w:ascii="Times New Roman" w:hAnsi="Times New Roman" w:cs="Times New Roman"/>
          <w:sz w:val="24"/>
          <w:szCs w:val="24"/>
        </w:rPr>
      </w:pPr>
      <w:r w:rsidRPr="00DB2BC0">
        <w:rPr>
          <w:rFonts w:ascii="Times New Roman" w:hAnsi="Times New Roman" w:cs="Times New Roman"/>
          <w:sz w:val="24"/>
          <w:szCs w:val="24"/>
        </w:rPr>
        <w:t xml:space="preserve">Preprocessing steps: (a) deduplication of chassis records; (b) UTF-8 normalization of Turkish characters — specifically, </w:t>
      </w:r>
      <w:proofErr w:type="spellStart"/>
      <w:r w:rsidRPr="00DB2BC0">
        <w:rPr>
          <w:rFonts w:ascii="Times New Roman" w:hAnsi="Times New Roman" w:cs="Times New Roman"/>
          <w:sz w:val="24"/>
          <w:szCs w:val="24"/>
        </w:rPr>
        <w:t>İ→i</w:t>
      </w:r>
      <w:proofErr w:type="spellEnd"/>
      <w:r w:rsidRPr="00DB2BC0">
        <w:rPr>
          <w:rFonts w:ascii="Times New Roman" w:hAnsi="Times New Roman" w:cs="Times New Roman"/>
          <w:sz w:val="24"/>
          <w:szCs w:val="24"/>
        </w:rPr>
        <w:t xml:space="preserve"> and </w:t>
      </w:r>
      <w:proofErr w:type="spellStart"/>
      <w:r w:rsidRPr="00DB2BC0">
        <w:rPr>
          <w:rFonts w:ascii="Times New Roman" w:hAnsi="Times New Roman" w:cs="Times New Roman"/>
          <w:sz w:val="24"/>
          <w:szCs w:val="24"/>
        </w:rPr>
        <w:t>I→i</w:t>
      </w:r>
      <w:proofErr w:type="spellEnd"/>
      <w:r w:rsidRPr="00DB2BC0">
        <w:rPr>
          <w:rFonts w:ascii="Times New Roman" w:hAnsi="Times New Roman" w:cs="Times New Roman"/>
          <w:sz w:val="24"/>
          <w:szCs w:val="24"/>
        </w:rPr>
        <w:t xml:space="preserve"> before lowercasing to avoid Python's locale-dependent </w:t>
      </w:r>
      <w:proofErr w:type="spellStart"/>
      <w:r w:rsidRPr="00DB2BC0">
        <w:rPr>
          <w:rFonts w:ascii="Times New Roman" w:hAnsi="Times New Roman" w:cs="Times New Roman"/>
          <w:sz w:val="24"/>
          <w:szCs w:val="24"/>
        </w:rPr>
        <w:t>str.lower</w:t>
      </w:r>
      <w:proofErr w:type="spellEnd"/>
      <w:r w:rsidRPr="00DB2BC0">
        <w:rPr>
          <w:rFonts w:ascii="Times New Roman" w:hAnsi="Times New Roman" w:cs="Times New Roman"/>
          <w:sz w:val="24"/>
          <w:szCs w:val="24"/>
        </w:rPr>
        <w:t>() producing incorrect results for İzmir (</w:t>
      </w:r>
      <w:proofErr w:type="spellStart"/>
      <w:r w:rsidRPr="00DB2BC0">
        <w:rPr>
          <w:rFonts w:ascii="Times New Roman" w:hAnsi="Times New Roman" w:cs="Times New Roman"/>
          <w:sz w:val="24"/>
          <w:szCs w:val="24"/>
        </w:rPr>
        <w:t>İ.lower</w:t>
      </w:r>
      <w:proofErr w:type="spellEnd"/>
      <w:r w:rsidRPr="00DB2BC0">
        <w:rPr>
          <w:rFonts w:ascii="Times New Roman" w:hAnsi="Times New Roman" w:cs="Times New Roman"/>
          <w:sz w:val="24"/>
          <w:szCs w:val="24"/>
        </w:rPr>
        <w:t>() returns "</w:t>
      </w:r>
      <w:proofErr w:type="spellStart"/>
      <w:r w:rsidRPr="00DB2BC0">
        <w:rPr>
          <w:rFonts w:ascii="Times New Roman" w:hAnsi="Times New Roman" w:cs="Times New Roman"/>
          <w:sz w:val="24"/>
          <w:szCs w:val="24"/>
        </w:rPr>
        <w:t>i</w:t>
      </w:r>
      <w:proofErr w:type="spellEnd"/>
      <w:r w:rsidRPr="00DB2BC0">
        <w:rPr>
          <w:rFonts w:ascii="Times New Roman" w:hAnsi="Times New Roman" w:cs="Times New Roman"/>
          <w:sz w:val="24"/>
          <w:szCs w:val="24"/>
        </w:rPr>
        <w:t xml:space="preserve">̇", a two-character sequence); (c) date parsing to pandas Period objects with monthly frequency; (d) province name normalization for joining </w:t>
      </w:r>
      <w:proofErr w:type="spellStart"/>
      <w:r w:rsidRPr="00DB2BC0">
        <w:rPr>
          <w:rFonts w:ascii="Times New Roman" w:hAnsi="Times New Roman" w:cs="Times New Roman"/>
          <w:sz w:val="24"/>
          <w:szCs w:val="24"/>
        </w:rPr>
        <w:t>dealer_locations</w:t>
      </w:r>
      <w:proofErr w:type="spellEnd"/>
      <w:r w:rsidRPr="00DB2BC0">
        <w:rPr>
          <w:rFonts w:ascii="Times New Roman" w:hAnsi="Times New Roman" w:cs="Times New Roman"/>
          <w:sz w:val="24"/>
          <w:szCs w:val="24"/>
        </w:rPr>
        <w:t xml:space="preserve"> with TÜİK provincial data.</w:t>
      </w:r>
    </w:p>
    <w:p w14:paraId="4699A296" w14:textId="77777777" w:rsidR="004C51CC" w:rsidRPr="00DB2BC0" w:rsidRDefault="004C51CC" w:rsidP="007744FF">
      <w:pPr>
        <w:spacing w:after="120"/>
        <w:rPr>
          <w:rFonts w:ascii="Times New Roman" w:hAnsi="Times New Roman" w:cs="Times New Roman"/>
          <w:sz w:val="24"/>
          <w:szCs w:val="24"/>
        </w:rPr>
      </w:pPr>
    </w:p>
    <w:p w14:paraId="76CE69BC" w14:textId="4B051142" w:rsidR="00D427D8" w:rsidRPr="00DB2BC0" w:rsidRDefault="00D427D8" w:rsidP="00D427D8">
      <w:pPr>
        <w:pStyle w:val="Heading2"/>
        <w:rPr>
          <w:rFonts w:ascii="Times New Roman" w:eastAsiaTheme="minorHAnsi" w:hAnsi="Times New Roman" w:cs="Times New Roman"/>
          <w:color w:val="000000" w:themeColor="text1"/>
          <w:sz w:val="24"/>
          <w:szCs w:val="24"/>
        </w:rPr>
      </w:pPr>
      <w:bookmarkStart w:id="21" w:name="_Toc232198488"/>
      <w:r w:rsidRPr="00DB2BC0">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 Vehicle Portfolio and Market Structure</w:t>
      </w:r>
      <w:bookmarkEnd w:id="21"/>
    </w:p>
    <w:p w14:paraId="1B492BBD" w14:textId="297C7522" w:rsidR="005920B0" w:rsidRPr="00DB2BC0" w:rsidRDefault="00FB2211" w:rsidP="00FB2211">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brand's portfolio in January 2026 consists of four active model-version groups, all in the SUV segment:</w:t>
      </w:r>
    </w:p>
    <w:p w14:paraId="39636A19" w14:textId="5E2C54C4" w:rsidR="006260DD" w:rsidRPr="00DB2BC0" w:rsidRDefault="006260DD" w:rsidP="006260DD">
      <w:pPr>
        <w:pStyle w:val="Caption"/>
        <w:keepNext/>
        <w:jc w:val="center"/>
        <w:rPr>
          <w:rFonts w:ascii="Times New Roman" w:hAnsi="Times New Roman" w:cs="Times New Roman"/>
        </w:rPr>
      </w:pPr>
      <w:r w:rsidRPr="00DB2BC0">
        <w:rPr>
          <w:rFonts w:ascii="Times New Roman" w:hAnsi="Times New Roman" w:cs="Times New Roman"/>
        </w:rPr>
        <w:t xml:space="preserve">Table </w:t>
      </w:r>
      <w:r w:rsidRPr="00DB2BC0">
        <w:rPr>
          <w:rFonts w:ascii="Times New Roman" w:hAnsi="Times New Roman" w:cs="Times New Roman"/>
        </w:rPr>
        <w:fldChar w:fldCharType="begin"/>
      </w:r>
      <w:r w:rsidRPr="00DB2BC0">
        <w:rPr>
          <w:rFonts w:ascii="Times New Roman" w:hAnsi="Times New Roman" w:cs="Times New Roman"/>
        </w:rPr>
        <w:instrText xml:space="preserve"> SEQ Table \* ARABIC </w:instrText>
      </w:r>
      <w:r w:rsidRPr="00DB2BC0">
        <w:rPr>
          <w:rFonts w:ascii="Times New Roman" w:hAnsi="Times New Roman" w:cs="Times New Roman"/>
        </w:rPr>
        <w:fldChar w:fldCharType="separate"/>
      </w:r>
      <w:r w:rsidRPr="00DB2BC0">
        <w:rPr>
          <w:rFonts w:ascii="Times New Roman" w:hAnsi="Times New Roman" w:cs="Times New Roman"/>
        </w:rPr>
        <w:t>1</w:t>
      </w:r>
      <w:r w:rsidRPr="00DB2BC0">
        <w:rPr>
          <w:rFonts w:ascii="Times New Roman" w:hAnsi="Times New Roman" w:cs="Times New Roman"/>
        </w:rPr>
        <w:fldChar w:fldCharType="end"/>
      </w:r>
      <w:r w:rsidRPr="00DB2BC0">
        <w:rPr>
          <w:rFonts w:ascii="Times New Roman" w:hAnsi="Times New Roman" w:cs="Times New Roman"/>
        </w:rPr>
        <w:t>: January 2026 Active Vehicle Portfolio</w:t>
      </w:r>
    </w:p>
    <w:tbl>
      <w:tblPr>
        <w:tblStyle w:val="TableGrid"/>
        <w:tblW w:w="0" w:type="auto"/>
        <w:jc w:val="center"/>
        <w:tblLayout w:type="fixed"/>
        <w:tblLook w:val="04A0" w:firstRow="1" w:lastRow="0" w:firstColumn="1" w:lastColumn="0" w:noHBand="0" w:noVBand="1"/>
      </w:tblPr>
      <w:tblGrid>
        <w:gridCol w:w="1555"/>
        <w:gridCol w:w="1984"/>
        <w:gridCol w:w="1614"/>
        <w:gridCol w:w="2214"/>
      </w:tblGrid>
      <w:tr w:rsidR="006260DD" w:rsidRPr="00DB2BC0" w14:paraId="750324C8" w14:textId="77777777" w:rsidTr="006260DD">
        <w:trPr>
          <w:trHeight w:val="297"/>
          <w:jc w:val="center"/>
        </w:trPr>
        <w:tc>
          <w:tcPr>
            <w:tcW w:w="1555" w:type="dxa"/>
          </w:tcPr>
          <w:p w14:paraId="08B8494A" w14:textId="09222128"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Model-Version</w:t>
            </w:r>
          </w:p>
        </w:tc>
        <w:tc>
          <w:tcPr>
            <w:tcW w:w="1984" w:type="dxa"/>
          </w:tcPr>
          <w:p w14:paraId="20E04C83" w14:textId="3BECA3D7"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Chassis Prefix</w:t>
            </w:r>
          </w:p>
        </w:tc>
        <w:tc>
          <w:tcPr>
            <w:tcW w:w="1614" w:type="dxa"/>
          </w:tcPr>
          <w:p w14:paraId="57E41302" w14:textId="25E79867"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Segment</w:t>
            </w:r>
          </w:p>
        </w:tc>
        <w:tc>
          <w:tcPr>
            <w:tcW w:w="2214" w:type="dxa"/>
          </w:tcPr>
          <w:p w14:paraId="63BA1043" w14:textId="2622B57D"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January Inventory</w:t>
            </w:r>
          </w:p>
        </w:tc>
      </w:tr>
      <w:tr w:rsidR="006260DD" w:rsidRPr="00DB2BC0" w14:paraId="2402EF90" w14:textId="77777777" w:rsidTr="006260DD">
        <w:trPr>
          <w:trHeight w:val="461"/>
          <w:jc w:val="center"/>
        </w:trPr>
        <w:tc>
          <w:tcPr>
            <w:tcW w:w="1555" w:type="dxa"/>
          </w:tcPr>
          <w:p w14:paraId="14A70ECF" w14:textId="5322EDDA"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A1V01</w:t>
            </w:r>
          </w:p>
        </w:tc>
        <w:tc>
          <w:tcPr>
            <w:tcW w:w="1984" w:type="dxa"/>
          </w:tcPr>
          <w:p w14:paraId="67EFE24E" w14:textId="1A38F37C"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A1V01MY26K5</w:t>
            </w:r>
          </w:p>
        </w:tc>
        <w:tc>
          <w:tcPr>
            <w:tcW w:w="1614" w:type="dxa"/>
          </w:tcPr>
          <w:p w14:paraId="78C9B2A2" w14:textId="791E6CA9"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Compact SUV</w:t>
            </w:r>
          </w:p>
        </w:tc>
        <w:tc>
          <w:tcPr>
            <w:tcW w:w="2214" w:type="dxa"/>
          </w:tcPr>
          <w:p w14:paraId="6CD6EB0F" w14:textId="1910D530"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42 units</w:t>
            </w:r>
          </w:p>
        </w:tc>
      </w:tr>
      <w:tr w:rsidR="006260DD" w:rsidRPr="00DB2BC0" w14:paraId="6596CB7A" w14:textId="77777777" w:rsidTr="006260DD">
        <w:trPr>
          <w:trHeight w:val="453"/>
          <w:jc w:val="center"/>
        </w:trPr>
        <w:tc>
          <w:tcPr>
            <w:tcW w:w="1555" w:type="dxa"/>
          </w:tcPr>
          <w:p w14:paraId="1FAD1A6A" w14:textId="63187109"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A</w:t>
            </w:r>
            <w:r w:rsidRPr="00DB2BC0">
              <w:rPr>
                <w:rFonts w:ascii="Times New Roman" w:hAnsi="Times New Roman" w:cs="Times New Roman"/>
                <w:color w:val="000000" w:themeColor="text1"/>
                <w:sz w:val="20"/>
                <w:szCs w:val="20"/>
              </w:rPr>
              <w:t>2</w:t>
            </w:r>
            <w:r w:rsidRPr="00DB2BC0">
              <w:rPr>
                <w:rFonts w:ascii="Times New Roman" w:hAnsi="Times New Roman" w:cs="Times New Roman"/>
                <w:color w:val="000000" w:themeColor="text1"/>
                <w:sz w:val="20"/>
                <w:szCs w:val="20"/>
              </w:rPr>
              <w:t>V0</w:t>
            </w:r>
            <w:r w:rsidRPr="00DB2BC0">
              <w:rPr>
                <w:rFonts w:ascii="Times New Roman" w:hAnsi="Times New Roman" w:cs="Times New Roman"/>
                <w:color w:val="000000" w:themeColor="text1"/>
                <w:sz w:val="20"/>
                <w:szCs w:val="20"/>
              </w:rPr>
              <w:t>2</w:t>
            </w:r>
          </w:p>
        </w:tc>
        <w:tc>
          <w:tcPr>
            <w:tcW w:w="1984" w:type="dxa"/>
          </w:tcPr>
          <w:p w14:paraId="4EDB29B3" w14:textId="13920C45"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A2V02MY26L6</w:t>
            </w:r>
          </w:p>
        </w:tc>
        <w:tc>
          <w:tcPr>
            <w:tcW w:w="1614" w:type="dxa"/>
          </w:tcPr>
          <w:p w14:paraId="48DBA606" w14:textId="2199FC07"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Compact SUV</w:t>
            </w:r>
          </w:p>
        </w:tc>
        <w:tc>
          <w:tcPr>
            <w:tcW w:w="2214" w:type="dxa"/>
          </w:tcPr>
          <w:p w14:paraId="2D7D0088" w14:textId="438C1E2A"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331</w:t>
            </w:r>
            <w:r w:rsidRPr="00DB2BC0">
              <w:rPr>
                <w:rFonts w:ascii="Times New Roman" w:hAnsi="Times New Roman" w:cs="Times New Roman"/>
                <w:color w:val="000000" w:themeColor="text1"/>
                <w:sz w:val="20"/>
                <w:szCs w:val="20"/>
              </w:rPr>
              <w:t xml:space="preserve"> units</w:t>
            </w:r>
          </w:p>
        </w:tc>
      </w:tr>
      <w:tr w:rsidR="006260DD" w:rsidRPr="00DB2BC0" w14:paraId="66F039F5" w14:textId="77777777" w:rsidTr="006260DD">
        <w:trPr>
          <w:trHeight w:val="453"/>
          <w:jc w:val="center"/>
        </w:trPr>
        <w:tc>
          <w:tcPr>
            <w:tcW w:w="1555" w:type="dxa"/>
          </w:tcPr>
          <w:p w14:paraId="65090533" w14:textId="41E8F83C"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A3V02</w:t>
            </w:r>
          </w:p>
        </w:tc>
        <w:tc>
          <w:tcPr>
            <w:tcW w:w="1984" w:type="dxa"/>
          </w:tcPr>
          <w:p w14:paraId="2619555D" w14:textId="5BB5DA13"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A3V02MY26M8</w:t>
            </w:r>
          </w:p>
        </w:tc>
        <w:tc>
          <w:tcPr>
            <w:tcW w:w="1614" w:type="dxa"/>
          </w:tcPr>
          <w:p w14:paraId="34EC907A" w14:textId="43BD14C0"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Compact SUV</w:t>
            </w:r>
          </w:p>
        </w:tc>
        <w:tc>
          <w:tcPr>
            <w:tcW w:w="2214" w:type="dxa"/>
          </w:tcPr>
          <w:p w14:paraId="726F5AEE" w14:textId="47BC2087"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176</w:t>
            </w:r>
            <w:r w:rsidRPr="00DB2BC0">
              <w:rPr>
                <w:rFonts w:ascii="Times New Roman" w:hAnsi="Times New Roman" w:cs="Times New Roman"/>
                <w:color w:val="000000" w:themeColor="text1"/>
                <w:sz w:val="20"/>
                <w:szCs w:val="20"/>
              </w:rPr>
              <w:t xml:space="preserve"> units</w:t>
            </w:r>
          </w:p>
        </w:tc>
      </w:tr>
      <w:tr w:rsidR="006260DD" w:rsidRPr="00DB2BC0" w14:paraId="1539C2C2" w14:textId="77777777" w:rsidTr="006260DD">
        <w:trPr>
          <w:trHeight w:val="58"/>
          <w:jc w:val="center"/>
        </w:trPr>
        <w:tc>
          <w:tcPr>
            <w:tcW w:w="1555" w:type="dxa"/>
          </w:tcPr>
          <w:p w14:paraId="28EC5F8C" w14:textId="457F9D3A"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B1V01</w:t>
            </w:r>
          </w:p>
        </w:tc>
        <w:tc>
          <w:tcPr>
            <w:tcW w:w="1984" w:type="dxa"/>
          </w:tcPr>
          <w:p w14:paraId="0F1A34C9" w14:textId="081E76EA"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B1V01MY26N7</w:t>
            </w:r>
          </w:p>
        </w:tc>
        <w:tc>
          <w:tcPr>
            <w:tcW w:w="1614" w:type="dxa"/>
          </w:tcPr>
          <w:p w14:paraId="7B67BBF6" w14:textId="7843DED3"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Large SUV</w:t>
            </w:r>
          </w:p>
        </w:tc>
        <w:tc>
          <w:tcPr>
            <w:tcW w:w="2214" w:type="dxa"/>
          </w:tcPr>
          <w:p w14:paraId="55A2CE5E" w14:textId="6E5357F2" w:rsidR="006260DD" w:rsidRPr="00DB2BC0" w:rsidRDefault="006260DD" w:rsidP="00FB2211">
            <w:pPr>
              <w:spacing w:before="120" w:after="120" w:line="360" w:lineRule="auto"/>
              <w:jc w:val="both"/>
              <w:rPr>
                <w:rFonts w:ascii="Times New Roman" w:hAnsi="Times New Roman" w:cs="Times New Roman"/>
                <w:color w:val="000000" w:themeColor="text1"/>
                <w:sz w:val="20"/>
                <w:szCs w:val="20"/>
              </w:rPr>
            </w:pPr>
            <w:r w:rsidRPr="00DB2BC0">
              <w:rPr>
                <w:rFonts w:ascii="Times New Roman" w:hAnsi="Times New Roman" w:cs="Times New Roman"/>
                <w:color w:val="000000" w:themeColor="text1"/>
                <w:sz w:val="20"/>
                <w:szCs w:val="20"/>
              </w:rPr>
              <w:t>210</w:t>
            </w:r>
            <w:r w:rsidRPr="00DB2BC0">
              <w:rPr>
                <w:rFonts w:ascii="Times New Roman" w:hAnsi="Times New Roman" w:cs="Times New Roman"/>
                <w:color w:val="000000" w:themeColor="text1"/>
                <w:sz w:val="20"/>
                <w:szCs w:val="20"/>
              </w:rPr>
              <w:t xml:space="preserve"> units</w:t>
            </w:r>
          </w:p>
        </w:tc>
      </w:tr>
    </w:tbl>
    <w:p w14:paraId="3A587277" w14:textId="77777777" w:rsidR="0052172F" w:rsidRPr="00DB2BC0" w:rsidRDefault="0052172F" w:rsidP="00FB2211">
      <w:pPr>
        <w:spacing w:before="120" w:after="120" w:line="360" w:lineRule="auto"/>
        <w:jc w:val="both"/>
        <w:rPr>
          <w:rFonts w:ascii="Times New Roman" w:hAnsi="Times New Roman" w:cs="Times New Roman"/>
          <w:color w:val="000000" w:themeColor="text1"/>
          <w:sz w:val="24"/>
          <w:szCs w:val="24"/>
        </w:rPr>
      </w:pPr>
    </w:p>
    <w:p w14:paraId="562BA3AF" w14:textId="59D4233B" w:rsidR="00FB2211" w:rsidRPr="00DB2BC0" w:rsidRDefault="0052172F" w:rsidP="00FB2211">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A1V01 was launched in September 2025 and therefore has only four months of sales history (September–December 2025). A launch boost factor of 1.11 is applied to its seasonal index from March 2026 onwards, estimated by comparing A1V01's observed September–December 2025 sales against the expected seasonal baseline derived from the established models (A2V02, A3V02, B1V01) over the same period. Model C1 was discontinued at end of 2025 and is excluded from the 2026 portfolio.</w:t>
      </w:r>
    </w:p>
    <w:p w14:paraId="29DC5AF7" w14:textId="3FC65204" w:rsidR="0052172F" w:rsidRPr="00DB2BC0" w:rsidRDefault="0052172F" w:rsidP="00FB2211">
      <w:pPr>
        <w:spacing w:before="120" w:after="120"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lastRenderedPageBreak/>
        <w:t xml:space="preserve">The geographic distribution of the brand's 28 registered dealerships spans 18 Turkish provinces, with concentration in the Marmara (Istanbul, </w:t>
      </w:r>
      <w:proofErr w:type="spellStart"/>
      <w:r w:rsidRPr="00DB2BC0">
        <w:rPr>
          <w:rFonts w:ascii="Times New Roman" w:hAnsi="Times New Roman" w:cs="Times New Roman"/>
          <w:color w:val="000000" w:themeColor="text1"/>
          <w:sz w:val="24"/>
          <w:szCs w:val="24"/>
        </w:rPr>
        <w:t>Tekirdağ</w:t>
      </w:r>
      <w:proofErr w:type="spellEnd"/>
      <w:r w:rsidRPr="00DB2BC0">
        <w:rPr>
          <w:rFonts w:ascii="Times New Roman" w:hAnsi="Times New Roman" w:cs="Times New Roman"/>
          <w:color w:val="000000" w:themeColor="text1"/>
          <w:sz w:val="24"/>
          <w:szCs w:val="24"/>
        </w:rPr>
        <w:t>, Bursa, Kocaeli), Aegean (İzmir), and Central Anatolia (Ankara, Konya, Kayseri) regions. Catchment market share is computed using TÜİK December 2025 provincial automobile registration counts (17,373,581 total) and dealer-province assignments.</w:t>
      </w:r>
    </w:p>
    <w:p w14:paraId="50CC70C1" w14:textId="77777777" w:rsidR="00421454" w:rsidRPr="00DB2BC0" w:rsidRDefault="00421454">
      <w:pPr>
        <w:rPr>
          <w:rFonts w:ascii="Times New Roman" w:eastAsiaTheme="majorEastAsia" w:hAnsi="Times New Roman" w:cs="Times New Roman"/>
          <w:b/>
          <w:bCs/>
          <w:color w:val="000000" w:themeColor="text1"/>
          <w:sz w:val="40"/>
          <w:szCs w:val="40"/>
        </w:rPr>
      </w:pPr>
      <w:r w:rsidRPr="00DB2BC0">
        <w:rPr>
          <w:rFonts w:ascii="Times New Roman" w:hAnsi="Times New Roman" w:cs="Times New Roman"/>
          <w:b/>
          <w:bCs/>
          <w:color w:val="000000" w:themeColor="text1"/>
          <w:sz w:val="40"/>
          <w:szCs w:val="40"/>
        </w:rPr>
        <w:br w:type="page"/>
      </w:r>
    </w:p>
    <w:p w14:paraId="2A770A1A" w14:textId="0F87336C" w:rsidR="00985123" w:rsidRPr="00DB2BC0" w:rsidRDefault="001D3958" w:rsidP="00F27399">
      <w:pPr>
        <w:pStyle w:val="Heading1"/>
        <w:jc w:val="right"/>
        <w:rPr>
          <w:rFonts w:ascii="Times New Roman" w:hAnsi="Times New Roman" w:cs="Times New Roman"/>
          <w:b/>
          <w:bCs/>
          <w:color w:val="000000" w:themeColor="text1"/>
          <w:sz w:val="40"/>
          <w:szCs w:val="40"/>
        </w:rPr>
      </w:pPr>
      <w:bookmarkStart w:id="22" w:name="_Toc232198489"/>
      <w:r w:rsidRPr="00DB2BC0">
        <w:rPr>
          <w:rFonts w:ascii="Times New Roman" w:hAnsi="Times New Roman" w:cs="Times New Roman"/>
          <w:b/>
          <w:bCs/>
          <w:color w:val="000000" w:themeColor="text1"/>
          <w:sz w:val="40"/>
          <w:szCs w:val="40"/>
        </w:rPr>
        <w:lastRenderedPageBreak/>
        <w:t>RESULTS AND ANALYS</w:t>
      </w:r>
      <w:r w:rsidR="00F27399" w:rsidRPr="00DB2BC0">
        <w:rPr>
          <w:rFonts w:ascii="Times New Roman" w:hAnsi="Times New Roman" w:cs="Times New Roman"/>
          <w:b/>
          <w:bCs/>
          <w:color w:val="000000" w:themeColor="text1"/>
          <w:sz w:val="40"/>
          <w:szCs w:val="40"/>
        </w:rPr>
        <w:t>E</w:t>
      </w:r>
      <w:r w:rsidRPr="00DB2BC0">
        <w:rPr>
          <w:rFonts w:ascii="Times New Roman" w:hAnsi="Times New Roman" w:cs="Times New Roman"/>
          <w:b/>
          <w:bCs/>
          <w:color w:val="000000" w:themeColor="text1"/>
          <w:sz w:val="40"/>
          <w:szCs w:val="40"/>
        </w:rPr>
        <w:t>S</w:t>
      </w:r>
      <w:bookmarkEnd w:id="22"/>
    </w:p>
    <w:p w14:paraId="4B565F77" w14:textId="41D260A9" w:rsidR="005920B0" w:rsidRPr="00DB2BC0" w:rsidRDefault="00000000" w:rsidP="005920B0">
      <w:pPr>
        <w:rPr>
          <w:rFonts w:ascii="Times New Roman" w:hAnsi="Times New Roman" w:cs="Times New Roman"/>
          <w:color w:val="000000" w:themeColor="text1"/>
        </w:rPr>
      </w:pPr>
      <w:r w:rsidRPr="00DB2BC0">
        <w:rPr>
          <w:rFonts w:ascii="Times New Roman" w:hAnsi="Times New Roman" w:cs="Times New Roman"/>
          <w:color w:val="000000" w:themeColor="text1"/>
        </w:rPr>
        <w:pict w14:anchorId="45A0B87D">
          <v:rect id="_x0000_i1035" style="width:0;height:1.5pt" o:hralign="center" o:hrstd="t" o:hr="t" fillcolor="#a0a0a0" stroked="f"/>
        </w:pict>
      </w:r>
    </w:p>
    <w:p w14:paraId="32AE0A43" w14:textId="45AFFF4D" w:rsidR="007C0A7A" w:rsidRPr="00DB2BC0" w:rsidRDefault="007C0A7A" w:rsidP="0055435F">
      <w:pPr>
        <w:pStyle w:val="Heading2"/>
        <w:rPr>
          <w:rFonts w:ascii="Times New Roman" w:hAnsi="Times New Roman" w:cs="Times New Roman"/>
          <w:b/>
          <w:bCs/>
          <w:color w:val="000000" w:themeColor="text1"/>
          <w:sz w:val="28"/>
          <w:szCs w:val="28"/>
        </w:rPr>
      </w:pPr>
      <w:bookmarkStart w:id="23" w:name="_Toc232198490"/>
      <w:r w:rsidRPr="00DB2BC0">
        <w:rPr>
          <w:rFonts w:ascii="Times New Roman" w:hAnsi="Times New Roman" w:cs="Times New Roman"/>
          <w:b/>
          <w:bCs/>
          <w:color w:val="000000" w:themeColor="text1"/>
          <w:sz w:val="28"/>
          <w:szCs w:val="28"/>
        </w:rPr>
        <w:t>4</w:t>
      </w:r>
      <w:r w:rsidRPr="00DB2BC0">
        <w:rPr>
          <w:rFonts w:ascii="Times New Roman" w:hAnsi="Times New Roman" w:cs="Times New Roman"/>
          <w:b/>
          <w:bCs/>
          <w:color w:val="000000" w:themeColor="text1"/>
          <w:sz w:val="28"/>
          <w:szCs w:val="28"/>
        </w:rPr>
        <w:t>. LAYER 1: DEMAND FORECASTING</w:t>
      </w:r>
      <w:bookmarkEnd w:id="23"/>
    </w:p>
    <w:p w14:paraId="59CC7997" w14:textId="376B2F65" w:rsidR="007C0A7A" w:rsidRPr="00DB2BC0" w:rsidRDefault="004E24F9" w:rsidP="007C0A7A">
      <w:pPr>
        <w:pStyle w:val="Heading2"/>
        <w:rPr>
          <w:rFonts w:ascii="Times New Roman" w:eastAsiaTheme="minorHAnsi" w:hAnsi="Times New Roman" w:cs="Times New Roman"/>
          <w:color w:val="000000" w:themeColor="text1"/>
          <w:sz w:val="24"/>
          <w:szCs w:val="24"/>
        </w:rPr>
      </w:pPr>
      <w:bookmarkStart w:id="24" w:name="_Toc232198491"/>
      <w:r w:rsidRPr="00DB2BC0">
        <w:rPr>
          <w:rFonts w:ascii="Times New Roman" w:hAnsi="Times New Roman" w:cs="Times New Roman"/>
          <w:b/>
          <w:bCs/>
          <w:color w:val="000000" w:themeColor="text1"/>
          <w:sz w:val="28"/>
          <w:szCs w:val="28"/>
        </w:rPr>
        <w:t>4</w:t>
      </w:r>
      <w:r w:rsidR="007C0A7A" w:rsidRPr="00DB2BC0">
        <w:rPr>
          <w:rFonts w:ascii="Times New Roman" w:hAnsi="Times New Roman" w:cs="Times New Roman"/>
          <w:b/>
          <w:bCs/>
          <w:color w:val="000000" w:themeColor="text1"/>
          <w:sz w:val="28"/>
          <w:szCs w:val="28"/>
        </w:rPr>
        <w:t xml:space="preserve">.1. </w:t>
      </w:r>
      <w:r w:rsidRPr="00DB2BC0">
        <w:rPr>
          <w:rFonts w:ascii="Times New Roman" w:hAnsi="Times New Roman" w:cs="Times New Roman"/>
          <w:b/>
          <w:bCs/>
          <w:color w:val="000000" w:themeColor="text1"/>
          <w:sz w:val="28"/>
          <w:szCs w:val="28"/>
        </w:rPr>
        <w:t>STL Decomposition</w:t>
      </w:r>
      <w:bookmarkEnd w:id="24"/>
    </w:p>
    <w:p w14:paraId="453FBD77" w14:textId="39544FAE" w:rsidR="00EC57E6" w:rsidRPr="00DB2BC0" w:rsidRDefault="00EC57E6" w:rsidP="00F27399">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Seasonal-Trend decomposition using Loess (STL; Cleveland et al., 1990) is applied to 24 months of brand-level monthly sales data (January 2024 – December 2025). The additive decomposition model is:</w:t>
      </w:r>
    </w:p>
    <w:p w14:paraId="5713ED51" w14:textId="5ADFF924" w:rsidR="00EC57E6" w:rsidRPr="00DB2BC0" w:rsidRDefault="00EC57E6" w:rsidP="00F27399">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ab/>
      </w:r>
      <w:r w:rsidR="007815D2" w:rsidRPr="00DB2BC0">
        <w:rPr>
          <w:rFonts w:ascii="Times New Roman" w:hAnsi="Times New Roman" w:cs="Times New Roman"/>
          <w:color w:val="000000" w:themeColor="text1"/>
          <w:sz w:val="24"/>
          <w:szCs w:val="24"/>
        </w:rPr>
        <w:br/>
      </w:r>
      <m:oMathPara>
        <m:oMath>
          <m:r>
            <w:rPr>
              <w:rFonts w:ascii="Cambria Math" w:hAnsi="Cambria Math" w:cs="Times New Roman"/>
              <w:color w:val="000000" w:themeColor="text1"/>
              <w:sz w:val="24"/>
              <w:szCs w:val="24"/>
            </w:rPr>
            <m:t>Y_t  =  T_t  +  S_t  +  R_t</m:t>
          </m:r>
        </m:oMath>
      </m:oMathPara>
    </w:p>
    <w:p w14:paraId="1FBD989E" w14:textId="77777777" w:rsidR="00333F54" w:rsidRPr="00DB2BC0" w:rsidRDefault="00333F54" w:rsidP="00333F54">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where </w:t>
      </w:r>
      <w:proofErr w:type="spellStart"/>
      <w:r w:rsidRPr="00DB2BC0">
        <w:rPr>
          <w:rFonts w:ascii="Times New Roman" w:hAnsi="Times New Roman" w:cs="Times New Roman"/>
          <w:color w:val="000000" w:themeColor="text1"/>
          <w:sz w:val="24"/>
          <w:szCs w:val="24"/>
        </w:rPr>
        <w:t>T_t</w:t>
      </w:r>
      <w:proofErr w:type="spellEnd"/>
      <w:r w:rsidRPr="00DB2BC0">
        <w:rPr>
          <w:rFonts w:ascii="Times New Roman" w:hAnsi="Times New Roman" w:cs="Times New Roman"/>
          <w:color w:val="000000" w:themeColor="text1"/>
          <w:sz w:val="24"/>
          <w:szCs w:val="24"/>
        </w:rPr>
        <w:t xml:space="preserve"> is the slowly </w:t>
      </w:r>
      <w:proofErr w:type="gramStart"/>
      <w:r w:rsidRPr="00DB2BC0">
        <w:rPr>
          <w:rFonts w:ascii="Times New Roman" w:hAnsi="Times New Roman" w:cs="Times New Roman"/>
          <w:color w:val="000000" w:themeColor="text1"/>
          <w:sz w:val="24"/>
          <w:szCs w:val="24"/>
        </w:rPr>
        <w:t>varying trend</w:t>
      </w:r>
      <w:proofErr w:type="gramEnd"/>
      <w:r w:rsidRPr="00DB2BC0">
        <w:rPr>
          <w:rFonts w:ascii="Times New Roman" w:hAnsi="Times New Roman" w:cs="Times New Roman"/>
          <w:color w:val="000000" w:themeColor="text1"/>
          <w:sz w:val="24"/>
          <w:szCs w:val="24"/>
        </w:rPr>
        <w:t xml:space="preserve"> component estimated by a Loess smoother with bandwidth parameter </w:t>
      </w:r>
      <w:proofErr w:type="spellStart"/>
      <w:r w:rsidRPr="00DB2BC0">
        <w:rPr>
          <w:rFonts w:ascii="Times New Roman" w:hAnsi="Times New Roman" w:cs="Times New Roman"/>
          <w:color w:val="000000" w:themeColor="text1"/>
          <w:sz w:val="24"/>
          <w:szCs w:val="24"/>
        </w:rPr>
        <w:t>s_t</w:t>
      </w:r>
      <w:proofErr w:type="spell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S_t</w:t>
      </w:r>
      <w:proofErr w:type="spellEnd"/>
      <w:r w:rsidRPr="00DB2BC0">
        <w:rPr>
          <w:rFonts w:ascii="Times New Roman" w:hAnsi="Times New Roman" w:cs="Times New Roman"/>
          <w:color w:val="000000" w:themeColor="text1"/>
          <w:sz w:val="24"/>
          <w:szCs w:val="24"/>
        </w:rPr>
        <w:t xml:space="preserve"> is the periodic seasonal component estimated by iterative Loess smoothing of sub-series (one per calendar month), and </w:t>
      </w:r>
      <w:proofErr w:type="spellStart"/>
      <w:r w:rsidRPr="00DB2BC0">
        <w:rPr>
          <w:rFonts w:ascii="Times New Roman" w:hAnsi="Times New Roman" w:cs="Times New Roman"/>
          <w:color w:val="000000" w:themeColor="text1"/>
          <w:sz w:val="24"/>
          <w:szCs w:val="24"/>
        </w:rPr>
        <w:t>R_t</w:t>
      </w:r>
      <w:proofErr w:type="spellEnd"/>
      <w:r w:rsidRPr="00DB2BC0">
        <w:rPr>
          <w:rFonts w:ascii="Times New Roman" w:hAnsi="Times New Roman" w:cs="Times New Roman"/>
          <w:color w:val="000000" w:themeColor="text1"/>
          <w:sz w:val="24"/>
          <w:szCs w:val="24"/>
        </w:rPr>
        <w:t xml:space="preserve"> = </w:t>
      </w:r>
      <w:proofErr w:type="spellStart"/>
      <w:r w:rsidRPr="00DB2BC0">
        <w:rPr>
          <w:rFonts w:ascii="Times New Roman" w:hAnsi="Times New Roman" w:cs="Times New Roman"/>
          <w:color w:val="000000" w:themeColor="text1"/>
          <w:sz w:val="24"/>
          <w:szCs w:val="24"/>
        </w:rPr>
        <w:t>Y_t</w:t>
      </w:r>
      <w:proofErr w:type="spellEnd"/>
      <w:r w:rsidRPr="00DB2BC0">
        <w:rPr>
          <w:rFonts w:ascii="Times New Roman" w:hAnsi="Times New Roman" w:cs="Times New Roman"/>
          <w:color w:val="000000" w:themeColor="text1"/>
          <w:sz w:val="24"/>
          <w:szCs w:val="24"/>
        </w:rPr>
        <w:t xml:space="preserve"> − </w:t>
      </w:r>
      <w:proofErr w:type="spellStart"/>
      <w:r w:rsidRPr="00DB2BC0">
        <w:rPr>
          <w:rFonts w:ascii="Times New Roman" w:hAnsi="Times New Roman" w:cs="Times New Roman"/>
          <w:color w:val="000000" w:themeColor="text1"/>
          <w:sz w:val="24"/>
          <w:szCs w:val="24"/>
        </w:rPr>
        <w:t>T_</w:t>
      </w:r>
      <w:proofErr w:type="gramStart"/>
      <w:r w:rsidRPr="00DB2BC0">
        <w:rPr>
          <w:rFonts w:ascii="Times New Roman" w:hAnsi="Times New Roman" w:cs="Times New Roman"/>
          <w:color w:val="000000" w:themeColor="text1"/>
          <w:sz w:val="24"/>
          <w:szCs w:val="24"/>
        </w:rPr>
        <w:t>t</w:t>
      </w:r>
      <w:proofErr w:type="spellEnd"/>
      <w:r w:rsidRPr="00DB2BC0">
        <w:rPr>
          <w:rFonts w:ascii="Times New Roman" w:hAnsi="Times New Roman" w:cs="Times New Roman"/>
          <w:color w:val="000000" w:themeColor="text1"/>
          <w:sz w:val="24"/>
          <w:szCs w:val="24"/>
        </w:rPr>
        <w:t xml:space="preserve"> − </w:t>
      </w:r>
      <w:proofErr w:type="spellStart"/>
      <w:r w:rsidRPr="00DB2BC0">
        <w:rPr>
          <w:rFonts w:ascii="Times New Roman" w:hAnsi="Times New Roman" w:cs="Times New Roman"/>
          <w:color w:val="000000" w:themeColor="text1"/>
          <w:sz w:val="24"/>
          <w:szCs w:val="24"/>
        </w:rPr>
        <w:t>S</w:t>
      </w:r>
      <w:proofErr w:type="gramEnd"/>
      <w:r w:rsidRPr="00DB2BC0">
        <w:rPr>
          <w:rFonts w:ascii="Times New Roman" w:hAnsi="Times New Roman" w:cs="Times New Roman"/>
          <w:color w:val="000000" w:themeColor="text1"/>
          <w:sz w:val="24"/>
          <w:szCs w:val="24"/>
        </w:rPr>
        <w:t>_t</w:t>
      </w:r>
      <w:proofErr w:type="spellEnd"/>
      <w:r w:rsidRPr="00DB2BC0">
        <w:rPr>
          <w:rFonts w:ascii="Times New Roman" w:hAnsi="Times New Roman" w:cs="Times New Roman"/>
          <w:color w:val="000000" w:themeColor="text1"/>
          <w:sz w:val="24"/>
          <w:szCs w:val="24"/>
        </w:rPr>
        <w:t xml:space="preserve"> is the residual. STL is estimated using </w:t>
      </w:r>
      <w:proofErr w:type="spellStart"/>
      <w:r w:rsidRPr="00DB2BC0">
        <w:rPr>
          <w:rFonts w:ascii="Times New Roman" w:hAnsi="Times New Roman" w:cs="Times New Roman"/>
          <w:color w:val="000000" w:themeColor="text1"/>
          <w:sz w:val="24"/>
          <w:szCs w:val="24"/>
        </w:rPr>
        <w:t>statsmodels.tsa.seasonal.STL</w:t>
      </w:r>
      <w:proofErr w:type="spellEnd"/>
      <w:r w:rsidRPr="00DB2BC0">
        <w:rPr>
          <w:rFonts w:ascii="Times New Roman" w:hAnsi="Times New Roman" w:cs="Times New Roman"/>
          <w:color w:val="000000" w:themeColor="text1"/>
          <w:sz w:val="24"/>
          <w:szCs w:val="24"/>
        </w:rPr>
        <w:t xml:space="preserve"> with period=12, seasonal=7 (seasonal Loess bandwidth), and trend=13 (trend Loess bandwidth), following the recommendation for monthly series of Cleveland et al. (1990).</w:t>
      </w:r>
    </w:p>
    <w:p w14:paraId="32B62C84" w14:textId="77777777" w:rsidR="00333F54" w:rsidRPr="00DB2BC0" w:rsidRDefault="00333F54" w:rsidP="00333F54">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Figure 2 shows the four-panel STL decomposition of brand monthly sales for 2024–2025. The trend component reveals modest growth of approximately 5.6% year-on-year. The seasonal component confirms the well-known Turkish automotive market pattern: depressed January registrations (SI ≈ 0.66) followed by a spring peak (March SI ≈ 1.03) and a strong year-end surge (December SI ≈ 1.62). Residuals remain within ±15 units, indicating good model fit.</w:t>
      </w:r>
    </w:p>
    <w:p w14:paraId="30CCF64B" w14:textId="076DF4FD" w:rsidR="00333F54" w:rsidRPr="00DB2BC0" w:rsidRDefault="009678C0" w:rsidP="00333F54">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rPr>
        <w:lastRenderedPageBreak/>
        <w:drawing>
          <wp:inline distT="0" distB="0" distL="0" distR="0" wp14:anchorId="205C3C5E" wp14:editId="0D84AD4E">
            <wp:extent cx="5669280" cy="3871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l.png"/>
                    <pic:cNvPicPr/>
                  </pic:nvPicPr>
                  <pic:blipFill>
                    <a:blip r:embed="rId8"/>
                    <a:stretch>
                      <a:fillRect/>
                    </a:stretch>
                  </pic:blipFill>
                  <pic:spPr>
                    <a:xfrm>
                      <a:off x="0" y="0"/>
                      <a:ext cx="5669280" cy="3871626"/>
                    </a:xfrm>
                    <a:prstGeom prst="rect">
                      <a:avLst/>
                    </a:prstGeom>
                  </pic:spPr>
                </pic:pic>
              </a:graphicData>
            </a:graphic>
          </wp:inline>
        </w:drawing>
      </w:r>
    </w:p>
    <w:p w14:paraId="2653CD62" w14:textId="77777777" w:rsidR="009678C0" w:rsidRPr="00DB2BC0" w:rsidRDefault="009678C0" w:rsidP="009678C0">
      <w:pPr>
        <w:spacing w:after="240"/>
        <w:jc w:val="center"/>
        <w:rPr>
          <w:rFonts w:ascii="Times New Roman" w:hAnsi="Times New Roman" w:cs="Times New Roman"/>
        </w:rPr>
      </w:pPr>
      <w:r w:rsidRPr="00DB2BC0">
        <w:rPr>
          <w:rFonts w:ascii="Times New Roman" w:hAnsi="Times New Roman" w:cs="Times New Roman"/>
          <w:b/>
          <w:sz w:val="20"/>
        </w:rPr>
        <w:t>Figure 2. STL Decomposition — Brand Monthly SUV Sales 2024–2025</w:t>
      </w:r>
    </w:p>
    <w:p w14:paraId="22A4FB16" w14:textId="77777777" w:rsidR="009678C0" w:rsidRPr="00DB2BC0" w:rsidRDefault="009678C0" w:rsidP="009678C0">
      <w:pPr>
        <w:spacing w:after="120"/>
        <w:rPr>
          <w:rFonts w:ascii="Times New Roman" w:hAnsi="Times New Roman" w:cs="Times New Roman"/>
          <w:sz w:val="24"/>
          <w:szCs w:val="24"/>
        </w:rPr>
      </w:pPr>
      <w:r w:rsidRPr="00DB2BC0">
        <w:rPr>
          <w:rFonts w:ascii="Times New Roman" w:hAnsi="Times New Roman" w:cs="Times New Roman"/>
          <w:sz w:val="24"/>
          <w:szCs w:val="24"/>
        </w:rPr>
        <w:t xml:space="preserve">From the decomposed seasonal component </w:t>
      </w:r>
      <w:proofErr w:type="spellStart"/>
      <w:r w:rsidRPr="00DB2BC0">
        <w:rPr>
          <w:rFonts w:ascii="Times New Roman" w:hAnsi="Times New Roman" w:cs="Times New Roman"/>
          <w:sz w:val="24"/>
          <w:szCs w:val="24"/>
        </w:rPr>
        <w:t>S_t</w:t>
      </w:r>
      <w:proofErr w:type="spellEnd"/>
      <w:r w:rsidRPr="00DB2BC0">
        <w:rPr>
          <w:rFonts w:ascii="Times New Roman" w:hAnsi="Times New Roman" w:cs="Times New Roman"/>
          <w:sz w:val="24"/>
          <w:szCs w:val="24"/>
        </w:rPr>
        <w:t>, a monthly seasonal index for each calendar month m is computed as:</w:t>
      </w:r>
    </w:p>
    <w:p w14:paraId="2E412EFE" w14:textId="77777777" w:rsidR="009678C0" w:rsidRPr="00DB2BC0" w:rsidRDefault="009678C0" w:rsidP="009678C0">
      <w:pPr>
        <w:spacing w:before="80" w:after="80"/>
        <w:jc w:val="center"/>
        <w:rPr>
          <w:rFonts w:ascii="Times New Roman" w:hAnsi="Times New Roman" w:cs="Times New Roman"/>
          <w:sz w:val="24"/>
          <w:szCs w:val="24"/>
        </w:rPr>
      </w:pPr>
      <w:proofErr w:type="spellStart"/>
      <w:r w:rsidRPr="00DB2BC0">
        <w:rPr>
          <w:rFonts w:ascii="Times New Roman" w:hAnsi="Times New Roman" w:cs="Times New Roman"/>
          <w:i/>
          <w:sz w:val="24"/>
          <w:szCs w:val="24"/>
        </w:rPr>
        <w:t>SI_</w:t>
      </w:r>
      <w:proofErr w:type="gramStart"/>
      <w:r w:rsidRPr="00DB2BC0">
        <w:rPr>
          <w:rFonts w:ascii="Times New Roman" w:hAnsi="Times New Roman" w:cs="Times New Roman"/>
          <w:i/>
          <w:sz w:val="24"/>
          <w:szCs w:val="24"/>
        </w:rPr>
        <w:t>m</w:t>
      </w:r>
      <w:proofErr w:type="spellEnd"/>
      <w:r w:rsidRPr="00DB2BC0">
        <w:rPr>
          <w:rFonts w:ascii="Times New Roman" w:hAnsi="Times New Roman" w:cs="Times New Roman"/>
          <w:i/>
          <w:sz w:val="24"/>
          <w:szCs w:val="24"/>
        </w:rPr>
        <w:t xml:space="preserve">  =</w:t>
      </w:r>
      <w:proofErr w:type="gram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mean_annual_monthly_sales_</w:t>
      </w:r>
      <w:proofErr w:type="gramStart"/>
      <w:r w:rsidRPr="00DB2BC0">
        <w:rPr>
          <w:rFonts w:ascii="Times New Roman" w:hAnsi="Times New Roman" w:cs="Times New Roman"/>
          <w:i/>
          <w:sz w:val="24"/>
          <w:szCs w:val="24"/>
        </w:rPr>
        <w:t>m</w:t>
      </w:r>
      <w:proofErr w:type="spellEnd"/>
      <w:r w:rsidRPr="00DB2BC0">
        <w:rPr>
          <w:rFonts w:ascii="Times New Roman" w:hAnsi="Times New Roman" w:cs="Times New Roman"/>
          <w:i/>
          <w:sz w:val="24"/>
          <w:szCs w:val="24"/>
        </w:rPr>
        <w:t xml:space="preserve">  /</w:t>
      </w:r>
      <w:proofErr w:type="gram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mean_overall_monthly_sales</w:t>
      </w:r>
      <w:proofErr w:type="spellEnd"/>
    </w:p>
    <w:p w14:paraId="7121DDAA" w14:textId="77777777" w:rsidR="00544970" w:rsidRPr="00DB2BC0" w:rsidRDefault="009678C0" w:rsidP="009678C0">
      <w:pPr>
        <w:spacing w:after="120"/>
        <w:rPr>
          <w:rFonts w:ascii="Times New Roman" w:hAnsi="Times New Roman" w:cs="Times New Roman"/>
          <w:noProof/>
        </w:rPr>
      </w:pPr>
      <w:r w:rsidRPr="00DB2BC0">
        <w:rPr>
          <w:rFonts w:ascii="Times New Roman" w:hAnsi="Times New Roman" w:cs="Times New Roman"/>
          <w:sz w:val="24"/>
          <w:szCs w:val="24"/>
        </w:rPr>
        <w:t xml:space="preserve">where </w:t>
      </w:r>
      <w:proofErr w:type="spellStart"/>
      <w:r w:rsidRPr="00DB2BC0">
        <w:rPr>
          <w:rFonts w:ascii="Times New Roman" w:hAnsi="Times New Roman" w:cs="Times New Roman"/>
          <w:sz w:val="24"/>
          <w:szCs w:val="24"/>
        </w:rPr>
        <w:t>mean_annual_monthly_sales_m</w:t>
      </w:r>
      <w:proofErr w:type="spellEnd"/>
      <w:r w:rsidRPr="00DB2BC0">
        <w:rPr>
          <w:rFonts w:ascii="Times New Roman" w:hAnsi="Times New Roman" w:cs="Times New Roman"/>
          <w:sz w:val="24"/>
          <w:szCs w:val="24"/>
        </w:rPr>
        <w:t xml:space="preserve"> is the average of observed sales in month m across both calendar </w:t>
      </w:r>
      <w:proofErr w:type="gramStart"/>
      <w:r w:rsidRPr="00DB2BC0">
        <w:rPr>
          <w:rFonts w:ascii="Times New Roman" w:hAnsi="Times New Roman" w:cs="Times New Roman"/>
          <w:sz w:val="24"/>
          <w:szCs w:val="24"/>
        </w:rPr>
        <w:t>years, and</w:t>
      </w:r>
      <w:proofErr w:type="gramEnd"/>
      <w:r w:rsidRPr="00DB2BC0">
        <w:rPr>
          <w:rFonts w:ascii="Times New Roman" w:hAnsi="Times New Roman" w:cs="Times New Roman"/>
          <w:sz w:val="24"/>
          <w:szCs w:val="24"/>
        </w:rPr>
        <w:t xml:space="preserve"> </w:t>
      </w:r>
      <w:proofErr w:type="spellStart"/>
      <w:r w:rsidRPr="00DB2BC0">
        <w:rPr>
          <w:rFonts w:ascii="Times New Roman" w:hAnsi="Times New Roman" w:cs="Times New Roman"/>
          <w:sz w:val="24"/>
          <w:szCs w:val="24"/>
        </w:rPr>
        <w:t>mean_overall_monthly_sales</w:t>
      </w:r>
      <w:proofErr w:type="spellEnd"/>
      <w:r w:rsidRPr="00DB2BC0">
        <w:rPr>
          <w:rFonts w:ascii="Times New Roman" w:hAnsi="Times New Roman" w:cs="Times New Roman"/>
          <w:sz w:val="24"/>
          <w:szCs w:val="24"/>
        </w:rPr>
        <w:t xml:space="preserve"> is the grand mean across all 24 months. </w:t>
      </w:r>
      <w:proofErr w:type="spellStart"/>
      <w:r w:rsidRPr="00DB2BC0">
        <w:rPr>
          <w:rFonts w:ascii="Times New Roman" w:hAnsi="Times New Roman" w:cs="Times New Roman"/>
          <w:sz w:val="24"/>
          <w:szCs w:val="24"/>
        </w:rPr>
        <w:t>SI_m</w:t>
      </w:r>
      <w:proofErr w:type="spellEnd"/>
      <w:r w:rsidRPr="00DB2BC0">
        <w:rPr>
          <w:rFonts w:ascii="Times New Roman" w:hAnsi="Times New Roman" w:cs="Times New Roman"/>
          <w:sz w:val="24"/>
          <w:szCs w:val="24"/>
        </w:rPr>
        <w:t xml:space="preserve"> &gt; 1 indicates above-average demand in month m; </w:t>
      </w:r>
      <w:proofErr w:type="spellStart"/>
      <w:r w:rsidRPr="00DB2BC0">
        <w:rPr>
          <w:rFonts w:ascii="Times New Roman" w:hAnsi="Times New Roman" w:cs="Times New Roman"/>
          <w:sz w:val="24"/>
          <w:szCs w:val="24"/>
        </w:rPr>
        <w:t>SI_m</w:t>
      </w:r>
      <w:proofErr w:type="spellEnd"/>
      <w:r w:rsidRPr="00DB2BC0">
        <w:rPr>
          <w:rFonts w:ascii="Times New Roman" w:hAnsi="Times New Roman" w:cs="Times New Roman"/>
          <w:sz w:val="24"/>
          <w:szCs w:val="24"/>
        </w:rPr>
        <w:t xml:space="preserve"> &lt; 1 indicates below-average. Figure 3 shows </w:t>
      </w:r>
      <w:proofErr w:type="spellStart"/>
      <w:r w:rsidRPr="00DB2BC0">
        <w:rPr>
          <w:rFonts w:ascii="Times New Roman" w:hAnsi="Times New Roman" w:cs="Times New Roman"/>
          <w:sz w:val="24"/>
          <w:szCs w:val="24"/>
        </w:rPr>
        <w:t>SI_m</w:t>
      </w:r>
      <w:proofErr w:type="spellEnd"/>
      <w:r w:rsidRPr="00DB2BC0">
        <w:rPr>
          <w:rFonts w:ascii="Times New Roman" w:hAnsi="Times New Roman" w:cs="Times New Roman"/>
          <w:sz w:val="24"/>
          <w:szCs w:val="24"/>
        </w:rPr>
        <w:t xml:space="preserve"> for all four model groups.</w:t>
      </w:r>
      <w:r w:rsidR="00544970" w:rsidRPr="00DB2BC0">
        <w:rPr>
          <w:rFonts w:ascii="Times New Roman" w:hAnsi="Times New Roman" w:cs="Times New Roman"/>
          <w:noProof/>
        </w:rPr>
        <w:t xml:space="preserve"> </w:t>
      </w:r>
    </w:p>
    <w:p w14:paraId="15B4A25D" w14:textId="29C7CD75" w:rsidR="009678C0" w:rsidRPr="00DB2BC0" w:rsidRDefault="00544970" w:rsidP="009678C0">
      <w:pPr>
        <w:spacing w:after="120"/>
        <w:rPr>
          <w:rFonts w:ascii="Times New Roman" w:hAnsi="Times New Roman" w:cs="Times New Roman"/>
          <w:sz w:val="24"/>
          <w:szCs w:val="24"/>
        </w:rPr>
      </w:pPr>
      <w:r w:rsidRPr="00DB2BC0">
        <w:rPr>
          <w:rFonts w:ascii="Times New Roman" w:hAnsi="Times New Roman" w:cs="Times New Roman"/>
          <w:noProof/>
        </w:rPr>
        <w:drawing>
          <wp:inline distT="0" distB="0" distL="0" distR="0" wp14:anchorId="03BF558C" wp14:editId="5E417D47">
            <wp:extent cx="5669280" cy="2334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asonal.png"/>
                    <pic:cNvPicPr/>
                  </pic:nvPicPr>
                  <pic:blipFill>
                    <a:blip r:embed="rId9"/>
                    <a:stretch>
                      <a:fillRect/>
                    </a:stretch>
                  </pic:blipFill>
                  <pic:spPr>
                    <a:xfrm>
                      <a:off x="0" y="0"/>
                      <a:ext cx="5669280" cy="2334409"/>
                    </a:xfrm>
                    <a:prstGeom prst="rect">
                      <a:avLst/>
                    </a:prstGeom>
                  </pic:spPr>
                </pic:pic>
              </a:graphicData>
            </a:graphic>
          </wp:inline>
        </w:drawing>
      </w:r>
    </w:p>
    <w:p w14:paraId="22DDE60F" w14:textId="77777777" w:rsidR="00544970" w:rsidRPr="00DB2BC0" w:rsidRDefault="00544970" w:rsidP="00544970">
      <w:pPr>
        <w:spacing w:after="240"/>
        <w:jc w:val="center"/>
        <w:rPr>
          <w:rFonts w:ascii="Times New Roman" w:hAnsi="Times New Roman" w:cs="Times New Roman"/>
        </w:rPr>
      </w:pPr>
      <w:r w:rsidRPr="00DB2BC0">
        <w:rPr>
          <w:rFonts w:ascii="Times New Roman" w:hAnsi="Times New Roman" w:cs="Times New Roman"/>
          <w:b/>
          <w:sz w:val="20"/>
        </w:rPr>
        <w:lastRenderedPageBreak/>
        <w:t>Figure 3. Seasonal Index by Month — All Vehicle Model Groups</w:t>
      </w:r>
    </w:p>
    <w:p w14:paraId="037E6463" w14:textId="77777777" w:rsidR="00544970" w:rsidRPr="00DB2BC0" w:rsidRDefault="00544970" w:rsidP="009678C0">
      <w:pPr>
        <w:spacing w:after="120"/>
        <w:rPr>
          <w:rFonts w:ascii="Times New Roman" w:hAnsi="Times New Roman" w:cs="Times New Roman"/>
          <w:sz w:val="24"/>
          <w:szCs w:val="24"/>
        </w:rPr>
      </w:pPr>
    </w:p>
    <w:p w14:paraId="319012C7" w14:textId="7B54840D" w:rsidR="00544970" w:rsidRPr="00DB2BC0" w:rsidRDefault="00544970" w:rsidP="00544970">
      <w:pPr>
        <w:pStyle w:val="Heading2"/>
        <w:rPr>
          <w:rFonts w:ascii="Times New Roman" w:eastAsiaTheme="minorHAnsi" w:hAnsi="Times New Roman" w:cs="Times New Roman"/>
          <w:color w:val="000000" w:themeColor="text1"/>
          <w:sz w:val="24"/>
          <w:szCs w:val="24"/>
        </w:rPr>
      </w:pPr>
      <w:bookmarkStart w:id="25" w:name="_Toc232198492"/>
      <w:r w:rsidRPr="00DB2BC0">
        <w:rPr>
          <w:rFonts w:ascii="Times New Roman" w:hAnsi="Times New Roman" w:cs="Times New Roman"/>
          <w:b/>
          <w:bCs/>
          <w:color w:val="000000" w:themeColor="text1"/>
          <w:sz w:val="28"/>
          <w:szCs w:val="28"/>
        </w:rPr>
        <w:t>4.</w:t>
      </w:r>
      <w:r w:rsidRPr="00DB2BC0">
        <w:rPr>
          <w:rFonts w:ascii="Times New Roman" w:hAnsi="Times New Roman" w:cs="Times New Roman"/>
          <w:b/>
          <w:bCs/>
          <w:color w:val="000000" w:themeColor="text1"/>
          <w:sz w:val="28"/>
          <w:szCs w:val="28"/>
        </w:rPr>
        <w:t>2</w:t>
      </w:r>
      <w:r w:rsidRPr="00DB2BC0">
        <w:rPr>
          <w:rFonts w:ascii="Times New Roman" w:hAnsi="Times New Roman" w:cs="Times New Roman"/>
          <w:b/>
          <w:bCs/>
          <w:color w:val="000000" w:themeColor="text1"/>
          <w:sz w:val="28"/>
          <w:szCs w:val="28"/>
        </w:rPr>
        <w:t xml:space="preserve">. Prophet Market </w:t>
      </w:r>
      <w:proofErr w:type="gramStart"/>
      <w:r w:rsidRPr="00DB2BC0">
        <w:rPr>
          <w:rFonts w:ascii="Times New Roman" w:hAnsi="Times New Roman" w:cs="Times New Roman"/>
          <w:b/>
          <w:bCs/>
          <w:color w:val="000000" w:themeColor="text1"/>
          <w:sz w:val="28"/>
          <w:szCs w:val="28"/>
        </w:rPr>
        <w:t>Forecast</w:t>
      </w:r>
      <w:r w:rsidRPr="00DB2BC0">
        <w:rPr>
          <w:rFonts w:ascii="Times New Roman" w:hAnsi="Times New Roman" w:cs="Times New Roman"/>
          <w:b/>
          <w:bCs/>
          <w:color w:val="000000" w:themeColor="text1"/>
          <w:sz w:val="28"/>
          <w:szCs w:val="28"/>
        </w:rPr>
        <w:t xml:space="preserve"> </w:t>
      </w:r>
      <w:r w:rsidR="002E6BE7" w:rsidRPr="00DB2BC0">
        <w:rPr>
          <w:rFonts w:ascii="Times New Roman" w:hAnsi="Times New Roman" w:cs="Times New Roman"/>
          <w:b/>
          <w:bCs/>
          <w:color w:val="000000" w:themeColor="text1"/>
          <w:sz w:val="28"/>
          <w:szCs w:val="28"/>
        </w:rPr>
        <w:t xml:space="preserve"> --</w:t>
      </w:r>
      <w:proofErr w:type="gramEnd"/>
      <w:r w:rsidR="002E6BE7" w:rsidRPr="00DB2BC0">
        <w:rPr>
          <w:rFonts w:ascii="Times New Roman" w:hAnsi="Times New Roman" w:cs="Times New Roman"/>
          <w:b/>
          <w:bCs/>
          <w:color w:val="000000" w:themeColor="text1"/>
          <w:sz w:val="28"/>
          <w:szCs w:val="28"/>
        </w:rPr>
        <w:t xml:space="preserve"> BURASI HATALI</w:t>
      </w:r>
      <w:bookmarkEnd w:id="25"/>
    </w:p>
    <w:p w14:paraId="3DBB50B4" w14:textId="77777777" w:rsidR="00393ABF" w:rsidRPr="00DB2BC0" w:rsidRDefault="00393ABF" w:rsidP="00393ABF">
      <w:pPr>
        <w:spacing w:after="120"/>
        <w:rPr>
          <w:rFonts w:ascii="Times New Roman" w:hAnsi="Times New Roman" w:cs="Times New Roman"/>
          <w:sz w:val="24"/>
          <w:szCs w:val="24"/>
        </w:rPr>
      </w:pPr>
      <w:r w:rsidRPr="00DB2BC0">
        <w:rPr>
          <w:rFonts w:ascii="Times New Roman" w:hAnsi="Times New Roman" w:cs="Times New Roman"/>
          <w:sz w:val="24"/>
          <w:szCs w:val="24"/>
        </w:rPr>
        <w:t>Prophet (Taylor &amp; Letham, 2018) is applied at the total brand level to project the 2026 annual sales volume. The additive Prophet model decomposes observed sales y(t) as:</w:t>
      </w:r>
    </w:p>
    <w:p w14:paraId="5613E673" w14:textId="77777777" w:rsidR="00393ABF" w:rsidRPr="00DB2BC0" w:rsidRDefault="00393ABF" w:rsidP="00393ABF">
      <w:pPr>
        <w:spacing w:before="80" w:after="80"/>
        <w:jc w:val="center"/>
        <w:rPr>
          <w:rFonts w:ascii="Times New Roman" w:hAnsi="Times New Roman" w:cs="Times New Roman"/>
          <w:sz w:val="24"/>
          <w:szCs w:val="24"/>
        </w:rPr>
      </w:pPr>
      <w:r w:rsidRPr="00DB2BC0">
        <w:rPr>
          <w:rFonts w:ascii="Times New Roman" w:hAnsi="Times New Roman" w:cs="Times New Roman"/>
          <w:i/>
          <w:sz w:val="24"/>
          <w:szCs w:val="24"/>
        </w:rPr>
        <w:t>y(</w:t>
      </w:r>
      <w:proofErr w:type="gramStart"/>
      <w:r w:rsidRPr="00DB2BC0">
        <w:rPr>
          <w:rFonts w:ascii="Times New Roman" w:hAnsi="Times New Roman" w:cs="Times New Roman"/>
          <w:i/>
          <w:sz w:val="24"/>
          <w:szCs w:val="24"/>
        </w:rPr>
        <w:t>t)  =</w:t>
      </w:r>
      <w:proofErr w:type="gramEnd"/>
      <w:r w:rsidRPr="00DB2BC0">
        <w:rPr>
          <w:rFonts w:ascii="Times New Roman" w:hAnsi="Times New Roman" w:cs="Times New Roman"/>
          <w:i/>
          <w:sz w:val="24"/>
          <w:szCs w:val="24"/>
        </w:rPr>
        <w:t xml:space="preserve">  g(</w:t>
      </w:r>
      <w:proofErr w:type="gramStart"/>
      <w:r w:rsidRPr="00DB2BC0">
        <w:rPr>
          <w:rFonts w:ascii="Times New Roman" w:hAnsi="Times New Roman" w:cs="Times New Roman"/>
          <w:i/>
          <w:sz w:val="24"/>
          <w:szCs w:val="24"/>
        </w:rPr>
        <w:t>t)  +</w:t>
      </w:r>
      <w:proofErr w:type="gramEnd"/>
      <w:r w:rsidRPr="00DB2BC0">
        <w:rPr>
          <w:rFonts w:ascii="Times New Roman" w:hAnsi="Times New Roman" w:cs="Times New Roman"/>
          <w:i/>
          <w:sz w:val="24"/>
          <w:szCs w:val="24"/>
        </w:rPr>
        <w:t xml:space="preserve">  s(</w:t>
      </w:r>
      <w:proofErr w:type="gramStart"/>
      <w:r w:rsidRPr="00DB2BC0">
        <w:rPr>
          <w:rFonts w:ascii="Times New Roman" w:hAnsi="Times New Roman" w:cs="Times New Roman"/>
          <w:i/>
          <w:sz w:val="24"/>
          <w:szCs w:val="24"/>
        </w:rPr>
        <w:t>t)  +</w:t>
      </w:r>
      <w:proofErr w:type="gramEnd"/>
      <w:r w:rsidRPr="00DB2BC0">
        <w:rPr>
          <w:rFonts w:ascii="Times New Roman" w:hAnsi="Times New Roman" w:cs="Times New Roman"/>
          <w:i/>
          <w:sz w:val="24"/>
          <w:szCs w:val="24"/>
        </w:rPr>
        <w:t xml:space="preserve">  h(</w:t>
      </w:r>
      <w:proofErr w:type="gramStart"/>
      <w:r w:rsidRPr="00DB2BC0">
        <w:rPr>
          <w:rFonts w:ascii="Times New Roman" w:hAnsi="Times New Roman" w:cs="Times New Roman"/>
          <w:i/>
          <w:sz w:val="24"/>
          <w:szCs w:val="24"/>
        </w:rPr>
        <w:t>t)  +</w:t>
      </w:r>
      <w:proofErr w:type="gram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ε_t</w:t>
      </w:r>
      <w:proofErr w:type="spellEnd"/>
    </w:p>
    <w:p w14:paraId="547CBA8B" w14:textId="77777777" w:rsidR="00393ABF" w:rsidRPr="00DB2BC0" w:rsidRDefault="00393ABF" w:rsidP="00393ABF">
      <w:pPr>
        <w:spacing w:after="120"/>
        <w:rPr>
          <w:rFonts w:ascii="Times New Roman" w:hAnsi="Times New Roman" w:cs="Times New Roman"/>
          <w:sz w:val="24"/>
          <w:szCs w:val="24"/>
        </w:rPr>
      </w:pPr>
      <w:r w:rsidRPr="00DB2BC0">
        <w:rPr>
          <w:rFonts w:ascii="Times New Roman" w:hAnsi="Times New Roman" w:cs="Times New Roman"/>
          <w:sz w:val="24"/>
          <w:szCs w:val="24"/>
        </w:rPr>
        <w:t xml:space="preserve">where g(t) is the piecewise linear trend with automatically detected changepoints, s(t) is a Fourier-series seasonal component with annual period P=365.25, h(t) captures holiday and special event effects (Turkish national holidays; annual model-year announcement periods), and </w:t>
      </w:r>
      <w:proofErr w:type="spellStart"/>
      <w:r w:rsidRPr="00DB2BC0">
        <w:rPr>
          <w:rFonts w:ascii="Times New Roman" w:hAnsi="Times New Roman" w:cs="Times New Roman"/>
          <w:sz w:val="24"/>
          <w:szCs w:val="24"/>
        </w:rPr>
        <w:t>ε_t</w:t>
      </w:r>
      <w:proofErr w:type="spellEnd"/>
      <w:r w:rsidRPr="00DB2BC0">
        <w:rPr>
          <w:rFonts w:ascii="Times New Roman" w:hAnsi="Times New Roman" w:cs="Times New Roman"/>
          <w:sz w:val="24"/>
          <w:szCs w:val="24"/>
        </w:rPr>
        <w:t xml:space="preserve"> is a normally distributed error term. The model is trained on 24 monthly observations converted to daily-frequency pseudo-data by uniform distribution within each month.</w:t>
      </w:r>
    </w:p>
    <w:p w14:paraId="500D4E7F" w14:textId="77777777" w:rsidR="00393ABF" w:rsidRPr="00DB2BC0" w:rsidRDefault="00393ABF" w:rsidP="00393ABF">
      <w:pPr>
        <w:spacing w:after="120"/>
        <w:rPr>
          <w:rFonts w:ascii="Times New Roman" w:hAnsi="Times New Roman" w:cs="Times New Roman"/>
          <w:sz w:val="24"/>
          <w:szCs w:val="24"/>
        </w:rPr>
      </w:pPr>
      <w:r w:rsidRPr="00DB2BC0">
        <w:rPr>
          <w:rFonts w:ascii="Times New Roman" w:hAnsi="Times New Roman" w:cs="Times New Roman"/>
          <w:sz w:val="24"/>
          <w:szCs w:val="24"/>
        </w:rPr>
        <w:t>Monthly disaggregation is performed by multiplying the annual total by SI_m for each month, then normalizing so that the 12-month sum equals the annual projection exactly.</w:t>
      </w:r>
      <w:proofErr w:type="gramStart"/>
      <w:r w:rsidRPr="00DB2BC0">
        <w:rPr>
          <w:rFonts w:ascii="Times New Roman" w:hAnsi="Times New Roman" w:cs="Times New Roman"/>
          <w:sz w:val="24"/>
          <w:szCs w:val="24"/>
        </w:rPr>
      </w:r>
      <w:proofErr w:type="gramEnd"/>
      <w:r w:rsidRPr="00DB2BC0">
        <w:rPr>
          <w:rFonts w:ascii="Times New Roman" w:hAnsi="Times New Roman" w:cs="Times New Roman"/>
          <w:sz w:val="24"/>
          <w:szCs w:val="24"/>
        </w:rPr>
      </w:r>
      <w:proofErr w:type="spellStart"/>
      <w:r w:rsidRPr="00DB2BC0">
        <w:rPr>
          <w:rFonts w:ascii="Times New Roman" w:hAnsi="Times New Roman" w:cs="Times New Roman"/>
          <w:sz w:val="24"/>
          <w:szCs w:val="24"/>
        </w:rPr>
      </w:r>
      <w:proofErr w:type="spellEnd"/>
      <w:r w:rsidRPr="00DB2BC0">
        <w:rPr>
          <w:rFonts w:ascii="Times New Roman" w:hAnsi="Times New Roman" w:cs="Times New Roman"/>
          <w:sz w:val="24"/>
          <w:szCs w:val="24"/>
        </w:rPr>
      </w:r>
    </w:p>
    <w:p w14:paraId="06F3F55A" w14:textId="77777777" w:rsidR="0042395A" w:rsidRPr="00DB2BC0" w:rsidRDefault="0042395A" w:rsidP="0042395A">
      <w:pPr>
        <w:spacing w:after="80"/>
        <w:jc w:val="center"/>
        <w:rPr>
          <w:rFonts w:ascii="Times New Roman" w:hAnsi="Times New Roman" w:cs="Times New Roman"/>
        </w:rPr>
      </w:pPr>
      <w:r w:rsidRPr="00DB2BC0">
        <w:rPr>
          <w:rFonts w:ascii="Times New Roman" w:hAnsi="Times New Roman" w:cs="Times New Roman"/>
          <w:b/>
          <w:sz w:val="20"/>
        </w:rPr>
        <w:t>Table A. 2026 Monthly Allocation Plan (Scenario: 10,000 units/year)</w:t>
      </w:r>
    </w:p>
    <w:tbl>
      <w:tblPr>
        <w:tblStyle w:val="TableGrid"/>
        <w:tblW w:w="0" w:type="auto"/>
        <w:tblLook w:val="04A0" w:firstRow="1" w:lastRow="0" w:firstColumn="1" w:lastColumn="0" w:noHBand="0" w:noVBand="1"/>
      </w:tblPr>
      <w:tblGrid>
        <w:gridCol w:w="2349"/>
        <w:gridCol w:w="2349"/>
        <w:gridCol w:w="2349"/>
        <w:gridCol w:w="2349"/>
      </w:tblGrid>
      <w:tr w:rsidR="0042395A" w:rsidRPr="00DB2BC0" w14:paraId="1DEABD70" w14:textId="77777777" w:rsidTr="00C357A0">
        <w:tc>
          <w:tcPr>
            <w:tcW w:w="2351" w:type="dxa"/>
            <w:shd w:val="clear" w:color="auto" w:fill="D6E4F0"/>
          </w:tcPr>
          <w:p w14:paraId="581826FB"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b/>
                <w:sz w:val="18"/>
              </w:rPr>
              <w:t>Month</w:t>
            </w:r>
          </w:p>
        </w:tc>
        <w:tc>
          <w:tcPr>
            <w:tcW w:w="2351" w:type="dxa"/>
            <w:shd w:val="clear" w:color="auto" w:fill="D6E4F0"/>
          </w:tcPr>
          <w:p w14:paraId="319C483F"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b/>
                <w:sz w:val="18"/>
              </w:rPr>
              <w:t>Seasonal Index (SI)</w:t>
            </w:r>
          </w:p>
        </w:tc>
        <w:tc>
          <w:tcPr>
            <w:tcW w:w="2351" w:type="dxa"/>
            <w:shd w:val="clear" w:color="auto" w:fill="D6E4F0"/>
          </w:tcPr>
          <w:p w14:paraId="538C634A"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b/>
                <w:sz w:val="18"/>
              </w:rPr>
              <w:t>Monthly Target (units)</w:t>
            </w:r>
          </w:p>
        </w:tc>
        <w:tc>
          <w:tcPr>
            <w:tcW w:w="2351" w:type="dxa"/>
            <w:shd w:val="clear" w:color="auto" w:fill="D6E4F0"/>
          </w:tcPr>
          <w:p w14:paraId="4BC9F5E2"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b/>
                <w:sz w:val="18"/>
              </w:rPr>
              <w:t>Share of Annual (%)</w:t>
            </w:r>
          </w:p>
        </w:tc>
      </w:tr>
      <w:tr w:rsidR="0042395A" w:rsidRPr="00DB2BC0" w14:paraId="4C3FD681" w14:textId="77777777" w:rsidTr="00C357A0">
        <w:tc>
          <w:tcPr>
            <w:tcW w:w="2351" w:type="dxa"/>
            <w:shd w:val="clear" w:color="auto" w:fill="F0F4F8"/>
          </w:tcPr>
          <w:p w14:paraId="51723F76"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Ocak</w:t>
            </w:r>
          </w:p>
        </w:tc>
        <w:tc>
          <w:tcPr>
            <w:tcW w:w="2351" w:type="dxa"/>
            <w:shd w:val="clear" w:color="auto" w:fill="F0F4F8"/>
          </w:tcPr>
          <w:p w14:paraId="26F9808A"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0.6592</w:t>
            </w:r>
          </w:p>
        </w:tc>
        <w:tc>
          <w:tcPr>
            <w:tcW w:w="2351" w:type="dxa"/>
            <w:shd w:val="clear" w:color="auto" w:fill="F0F4F8"/>
          </w:tcPr>
          <w:p w14:paraId="4CC4EC79"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501</w:t>
            </w:r>
          </w:p>
        </w:tc>
        <w:tc>
          <w:tcPr>
            <w:tcW w:w="2351" w:type="dxa"/>
            <w:shd w:val="clear" w:color="auto" w:fill="F0F4F8"/>
          </w:tcPr>
          <w:p w14:paraId="39B0BC98"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5.01%</w:t>
            </w:r>
          </w:p>
        </w:tc>
      </w:tr>
      <w:tr w:rsidR="0042395A" w:rsidRPr="00DB2BC0" w14:paraId="3596C534" w14:textId="77777777" w:rsidTr="00C357A0">
        <w:tc>
          <w:tcPr>
            <w:tcW w:w="2351" w:type="dxa"/>
          </w:tcPr>
          <w:p w14:paraId="4814F10C" w14:textId="77777777" w:rsidR="0042395A" w:rsidRPr="00DB2BC0" w:rsidRDefault="0042395A" w:rsidP="00C357A0">
            <w:pPr>
              <w:jc w:val="center"/>
              <w:rPr>
                <w:rFonts w:ascii="Times New Roman" w:hAnsi="Times New Roman" w:cs="Times New Roman"/>
              </w:rPr>
            </w:pPr>
            <w:proofErr w:type="spellStart"/>
            <w:r w:rsidRPr="00DB2BC0">
              <w:rPr>
                <w:rFonts w:ascii="Times New Roman" w:hAnsi="Times New Roman" w:cs="Times New Roman"/>
                <w:sz w:val="18"/>
              </w:rPr>
              <w:t>Şubat</w:t>
            </w:r>
            <w:proofErr w:type="spellEnd"/>
          </w:p>
        </w:tc>
        <w:tc>
          <w:tcPr>
            <w:tcW w:w="2351" w:type="dxa"/>
          </w:tcPr>
          <w:p w14:paraId="66703F8F"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0.8861</w:t>
            </w:r>
          </w:p>
        </w:tc>
        <w:tc>
          <w:tcPr>
            <w:tcW w:w="2351" w:type="dxa"/>
          </w:tcPr>
          <w:p w14:paraId="7B4347DB"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674</w:t>
            </w:r>
          </w:p>
        </w:tc>
        <w:tc>
          <w:tcPr>
            <w:tcW w:w="2351" w:type="dxa"/>
          </w:tcPr>
          <w:p w14:paraId="5F28A6E0"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6.74%</w:t>
            </w:r>
          </w:p>
        </w:tc>
      </w:tr>
      <w:tr w:rsidR="0042395A" w:rsidRPr="00DB2BC0" w14:paraId="327C0BD8" w14:textId="77777777" w:rsidTr="00C357A0">
        <w:tc>
          <w:tcPr>
            <w:tcW w:w="2351" w:type="dxa"/>
            <w:shd w:val="clear" w:color="auto" w:fill="F0F4F8"/>
          </w:tcPr>
          <w:p w14:paraId="74182FF5"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Mart</w:t>
            </w:r>
          </w:p>
        </w:tc>
        <w:tc>
          <w:tcPr>
            <w:tcW w:w="2351" w:type="dxa"/>
            <w:shd w:val="clear" w:color="auto" w:fill="F0F4F8"/>
          </w:tcPr>
          <w:p w14:paraId="5EF4C290"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1.0334</w:t>
            </w:r>
          </w:p>
        </w:tc>
        <w:tc>
          <w:tcPr>
            <w:tcW w:w="2351" w:type="dxa"/>
            <w:shd w:val="clear" w:color="auto" w:fill="F0F4F8"/>
          </w:tcPr>
          <w:p w14:paraId="6ED8F230"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872</w:t>
            </w:r>
          </w:p>
        </w:tc>
        <w:tc>
          <w:tcPr>
            <w:tcW w:w="2351" w:type="dxa"/>
            <w:shd w:val="clear" w:color="auto" w:fill="F0F4F8"/>
          </w:tcPr>
          <w:p w14:paraId="13D02083"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8.72%</w:t>
            </w:r>
          </w:p>
        </w:tc>
      </w:tr>
      <w:tr w:rsidR="0042395A" w:rsidRPr="00DB2BC0" w14:paraId="7E13C54C" w14:textId="77777777" w:rsidTr="00C357A0">
        <w:tc>
          <w:tcPr>
            <w:tcW w:w="2351" w:type="dxa"/>
          </w:tcPr>
          <w:p w14:paraId="5BDF3788"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Nisan</w:t>
            </w:r>
          </w:p>
        </w:tc>
        <w:tc>
          <w:tcPr>
            <w:tcW w:w="2351" w:type="dxa"/>
          </w:tcPr>
          <w:p w14:paraId="1D6242FC"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0.8346</w:t>
            </w:r>
          </w:p>
        </w:tc>
        <w:tc>
          <w:tcPr>
            <w:tcW w:w="2351" w:type="dxa"/>
          </w:tcPr>
          <w:p w14:paraId="5DB08A92"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704</w:t>
            </w:r>
          </w:p>
        </w:tc>
        <w:tc>
          <w:tcPr>
            <w:tcW w:w="2351" w:type="dxa"/>
          </w:tcPr>
          <w:p w14:paraId="58C0F8C0"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7.04%</w:t>
            </w:r>
          </w:p>
        </w:tc>
      </w:tr>
      <w:tr w:rsidR="0042395A" w:rsidRPr="00DB2BC0" w14:paraId="7477F3F3" w14:textId="77777777" w:rsidTr="00C357A0">
        <w:tc>
          <w:tcPr>
            <w:tcW w:w="2351" w:type="dxa"/>
            <w:shd w:val="clear" w:color="auto" w:fill="F0F4F8"/>
          </w:tcPr>
          <w:p w14:paraId="5784F5DC" w14:textId="77777777" w:rsidR="0042395A" w:rsidRPr="00DB2BC0" w:rsidRDefault="0042395A" w:rsidP="00C357A0">
            <w:pPr>
              <w:jc w:val="center"/>
              <w:rPr>
                <w:rFonts w:ascii="Times New Roman" w:hAnsi="Times New Roman" w:cs="Times New Roman"/>
              </w:rPr>
            </w:pPr>
            <w:proofErr w:type="spellStart"/>
            <w:r w:rsidRPr="00DB2BC0">
              <w:rPr>
                <w:rFonts w:ascii="Times New Roman" w:hAnsi="Times New Roman" w:cs="Times New Roman"/>
                <w:sz w:val="18"/>
              </w:rPr>
              <w:t>Mayıs</w:t>
            </w:r>
            <w:proofErr w:type="spellEnd"/>
          </w:p>
        </w:tc>
        <w:tc>
          <w:tcPr>
            <w:tcW w:w="2351" w:type="dxa"/>
            <w:shd w:val="clear" w:color="auto" w:fill="F0F4F8"/>
          </w:tcPr>
          <w:p w14:paraId="22D8DF80"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0.9613</w:t>
            </w:r>
          </w:p>
        </w:tc>
        <w:tc>
          <w:tcPr>
            <w:tcW w:w="2351" w:type="dxa"/>
            <w:shd w:val="clear" w:color="auto" w:fill="F0F4F8"/>
          </w:tcPr>
          <w:p w14:paraId="7502FE86"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811</w:t>
            </w:r>
          </w:p>
        </w:tc>
        <w:tc>
          <w:tcPr>
            <w:tcW w:w="2351" w:type="dxa"/>
            <w:shd w:val="clear" w:color="auto" w:fill="F0F4F8"/>
          </w:tcPr>
          <w:p w14:paraId="0EEB5065"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8.11%</w:t>
            </w:r>
          </w:p>
        </w:tc>
      </w:tr>
      <w:tr w:rsidR="0042395A" w:rsidRPr="00DB2BC0" w14:paraId="29B65601" w14:textId="77777777" w:rsidTr="00C357A0">
        <w:tc>
          <w:tcPr>
            <w:tcW w:w="2351" w:type="dxa"/>
          </w:tcPr>
          <w:p w14:paraId="38D6B97F"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Haziran</w:t>
            </w:r>
          </w:p>
        </w:tc>
        <w:tc>
          <w:tcPr>
            <w:tcW w:w="2351" w:type="dxa"/>
          </w:tcPr>
          <w:p w14:paraId="20971FAB"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1.072</w:t>
            </w:r>
          </w:p>
        </w:tc>
        <w:tc>
          <w:tcPr>
            <w:tcW w:w="2351" w:type="dxa"/>
          </w:tcPr>
          <w:p w14:paraId="60A6B77D"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905</w:t>
            </w:r>
          </w:p>
        </w:tc>
        <w:tc>
          <w:tcPr>
            <w:tcW w:w="2351" w:type="dxa"/>
          </w:tcPr>
          <w:p w14:paraId="76DA247A"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9.05%</w:t>
            </w:r>
          </w:p>
        </w:tc>
      </w:tr>
      <w:tr w:rsidR="0042395A" w:rsidRPr="00DB2BC0" w14:paraId="35754833" w14:textId="77777777" w:rsidTr="00C357A0">
        <w:tc>
          <w:tcPr>
            <w:tcW w:w="2351" w:type="dxa"/>
            <w:shd w:val="clear" w:color="auto" w:fill="F0F4F8"/>
          </w:tcPr>
          <w:p w14:paraId="530E3D9A" w14:textId="77777777" w:rsidR="0042395A" w:rsidRPr="00DB2BC0" w:rsidRDefault="0042395A" w:rsidP="00C357A0">
            <w:pPr>
              <w:jc w:val="center"/>
              <w:rPr>
                <w:rFonts w:ascii="Times New Roman" w:hAnsi="Times New Roman" w:cs="Times New Roman"/>
              </w:rPr>
            </w:pPr>
            <w:proofErr w:type="spellStart"/>
            <w:r w:rsidRPr="00DB2BC0">
              <w:rPr>
                <w:rFonts w:ascii="Times New Roman" w:hAnsi="Times New Roman" w:cs="Times New Roman"/>
                <w:sz w:val="18"/>
              </w:rPr>
              <w:t>Temmuz</w:t>
            </w:r>
            <w:proofErr w:type="spellEnd"/>
          </w:p>
        </w:tc>
        <w:tc>
          <w:tcPr>
            <w:tcW w:w="2351" w:type="dxa"/>
            <w:shd w:val="clear" w:color="auto" w:fill="F0F4F8"/>
          </w:tcPr>
          <w:p w14:paraId="645E2398"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0.9364</w:t>
            </w:r>
          </w:p>
        </w:tc>
        <w:tc>
          <w:tcPr>
            <w:tcW w:w="2351" w:type="dxa"/>
            <w:shd w:val="clear" w:color="auto" w:fill="F0F4F8"/>
          </w:tcPr>
          <w:p w14:paraId="0A887895"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790</w:t>
            </w:r>
          </w:p>
        </w:tc>
        <w:tc>
          <w:tcPr>
            <w:tcW w:w="2351" w:type="dxa"/>
            <w:shd w:val="clear" w:color="auto" w:fill="F0F4F8"/>
          </w:tcPr>
          <w:p w14:paraId="308690FF"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7.9%</w:t>
            </w:r>
          </w:p>
        </w:tc>
      </w:tr>
      <w:tr w:rsidR="0042395A" w:rsidRPr="00DB2BC0" w14:paraId="67A59A27" w14:textId="77777777" w:rsidTr="00C357A0">
        <w:tc>
          <w:tcPr>
            <w:tcW w:w="2351" w:type="dxa"/>
          </w:tcPr>
          <w:p w14:paraId="6F5FA3E4" w14:textId="77777777" w:rsidR="0042395A" w:rsidRPr="00DB2BC0" w:rsidRDefault="0042395A" w:rsidP="00C357A0">
            <w:pPr>
              <w:jc w:val="center"/>
              <w:rPr>
                <w:rFonts w:ascii="Times New Roman" w:hAnsi="Times New Roman" w:cs="Times New Roman"/>
              </w:rPr>
            </w:pPr>
            <w:proofErr w:type="spellStart"/>
            <w:r w:rsidRPr="00DB2BC0">
              <w:rPr>
                <w:rFonts w:ascii="Times New Roman" w:hAnsi="Times New Roman" w:cs="Times New Roman"/>
                <w:sz w:val="18"/>
              </w:rPr>
              <w:t>Ağustos</w:t>
            </w:r>
            <w:proofErr w:type="spellEnd"/>
          </w:p>
        </w:tc>
        <w:tc>
          <w:tcPr>
            <w:tcW w:w="2351" w:type="dxa"/>
          </w:tcPr>
          <w:p w14:paraId="431F5A17"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0.8855</w:t>
            </w:r>
          </w:p>
        </w:tc>
        <w:tc>
          <w:tcPr>
            <w:tcW w:w="2351" w:type="dxa"/>
          </w:tcPr>
          <w:p w14:paraId="24CFEC5D"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747</w:t>
            </w:r>
          </w:p>
        </w:tc>
        <w:tc>
          <w:tcPr>
            <w:tcW w:w="2351" w:type="dxa"/>
          </w:tcPr>
          <w:p w14:paraId="57AB749D"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7.47%</w:t>
            </w:r>
          </w:p>
        </w:tc>
      </w:tr>
      <w:tr w:rsidR="0042395A" w:rsidRPr="00DB2BC0" w14:paraId="60DEB1CF" w14:textId="77777777" w:rsidTr="00C357A0">
        <w:tc>
          <w:tcPr>
            <w:tcW w:w="2351" w:type="dxa"/>
            <w:shd w:val="clear" w:color="auto" w:fill="F0F4F8"/>
          </w:tcPr>
          <w:p w14:paraId="5717B251"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Eylül</w:t>
            </w:r>
          </w:p>
        </w:tc>
        <w:tc>
          <w:tcPr>
            <w:tcW w:w="2351" w:type="dxa"/>
            <w:shd w:val="clear" w:color="auto" w:fill="F0F4F8"/>
          </w:tcPr>
          <w:p w14:paraId="4320B9B3"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0.9211</w:t>
            </w:r>
          </w:p>
        </w:tc>
        <w:tc>
          <w:tcPr>
            <w:tcW w:w="2351" w:type="dxa"/>
            <w:shd w:val="clear" w:color="auto" w:fill="F0F4F8"/>
          </w:tcPr>
          <w:p w14:paraId="5980CD8F"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777</w:t>
            </w:r>
          </w:p>
        </w:tc>
        <w:tc>
          <w:tcPr>
            <w:tcW w:w="2351" w:type="dxa"/>
            <w:shd w:val="clear" w:color="auto" w:fill="F0F4F8"/>
          </w:tcPr>
          <w:p w14:paraId="3D5AD65E"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7.77%</w:t>
            </w:r>
          </w:p>
        </w:tc>
      </w:tr>
      <w:tr w:rsidR="0042395A" w:rsidRPr="00DB2BC0" w14:paraId="7E9E2874" w14:textId="77777777" w:rsidTr="00C357A0">
        <w:tc>
          <w:tcPr>
            <w:tcW w:w="2351" w:type="dxa"/>
          </w:tcPr>
          <w:p w14:paraId="5A582DFC"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Ekim</w:t>
            </w:r>
          </w:p>
        </w:tc>
        <w:tc>
          <w:tcPr>
            <w:tcW w:w="2351" w:type="dxa"/>
          </w:tcPr>
          <w:p w14:paraId="03E909F2"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0.9963</w:t>
            </w:r>
          </w:p>
        </w:tc>
        <w:tc>
          <w:tcPr>
            <w:tcW w:w="2351" w:type="dxa"/>
          </w:tcPr>
          <w:p w14:paraId="1E2F43E3"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841</w:t>
            </w:r>
          </w:p>
        </w:tc>
        <w:tc>
          <w:tcPr>
            <w:tcW w:w="2351" w:type="dxa"/>
          </w:tcPr>
          <w:p w14:paraId="164C0D12"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8.41%</w:t>
            </w:r>
          </w:p>
        </w:tc>
      </w:tr>
      <w:tr w:rsidR="0042395A" w:rsidRPr="00DB2BC0" w14:paraId="6F9849A8" w14:textId="77777777" w:rsidTr="00C357A0">
        <w:tc>
          <w:tcPr>
            <w:tcW w:w="2351" w:type="dxa"/>
            <w:shd w:val="clear" w:color="auto" w:fill="F0F4F8"/>
          </w:tcPr>
          <w:p w14:paraId="1482DDD5" w14:textId="77777777" w:rsidR="0042395A" w:rsidRPr="00DB2BC0" w:rsidRDefault="0042395A" w:rsidP="00C357A0">
            <w:pPr>
              <w:jc w:val="center"/>
              <w:rPr>
                <w:rFonts w:ascii="Times New Roman" w:hAnsi="Times New Roman" w:cs="Times New Roman"/>
              </w:rPr>
            </w:pPr>
            <w:proofErr w:type="spellStart"/>
            <w:r w:rsidRPr="00DB2BC0">
              <w:rPr>
                <w:rFonts w:ascii="Times New Roman" w:hAnsi="Times New Roman" w:cs="Times New Roman"/>
                <w:sz w:val="18"/>
              </w:rPr>
              <w:t>Kasım</w:t>
            </w:r>
            <w:proofErr w:type="spellEnd"/>
          </w:p>
        </w:tc>
        <w:tc>
          <w:tcPr>
            <w:tcW w:w="2351" w:type="dxa"/>
            <w:shd w:val="clear" w:color="auto" w:fill="F0F4F8"/>
          </w:tcPr>
          <w:p w14:paraId="7B84F93C"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1.1987</w:t>
            </w:r>
          </w:p>
        </w:tc>
        <w:tc>
          <w:tcPr>
            <w:tcW w:w="2351" w:type="dxa"/>
            <w:shd w:val="clear" w:color="auto" w:fill="F0F4F8"/>
          </w:tcPr>
          <w:p w14:paraId="375A703A"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1012</w:t>
            </w:r>
          </w:p>
        </w:tc>
        <w:tc>
          <w:tcPr>
            <w:tcW w:w="2351" w:type="dxa"/>
            <w:shd w:val="clear" w:color="auto" w:fill="F0F4F8"/>
          </w:tcPr>
          <w:p w14:paraId="23903D9C"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10.12%</w:t>
            </w:r>
          </w:p>
        </w:tc>
      </w:tr>
      <w:tr w:rsidR="0042395A" w:rsidRPr="00DB2BC0" w14:paraId="6E0A6EC3" w14:textId="77777777" w:rsidTr="00C357A0">
        <w:tc>
          <w:tcPr>
            <w:tcW w:w="2351" w:type="dxa"/>
          </w:tcPr>
          <w:p w14:paraId="404EB6E1" w14:textId="77777777" w:rsidR="0042395A" w:rsidRPr="00DB2BC0" w:rsidRDefault="0042395A" w:rsidP="00C357A0">
            <w:pPr>
              <w:jc w:val="center"/>
              <w:rPr>
                <w:rFonts w:ascii="Times New Roman" w:hAnsi="Times New Roman" w:cs="Times New Roman"/>
              </w:rPr>
            </w:pPr>
            <w:proofErr w:type="spellStart"/>
            <w:r w:rsidRPr="00DB2BC0">
              <w:rPr>
                <w:rFonts w:ascii="Times New Roman" w:hAnsi="Times New Roman" w:cs="Times New Roman"/>
                <w:sz w:val="18"/>
              </w:rPr>
              <w:t>Aralık</w:t>
            </w:r>
            <w:proofErr w:type="spellEnd"/>
          </w:p>
        </w:tc>
        <w:tc>
          <w:tcPr>
            <w:tcW w:w="2351" w:type="dxa"/>
          </w:tcPr>
          <w:p w14:paraId="26CAB187"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1.6156</w:t>
            </w:r>
          </w:p>
        </w:tc>
        <w:tc>
          <w:tcPr>
            <w:tcW w:w="2351" w:type="dxa"/>
          </w:tcPr>
          <w:p w14:paraId="49094F13"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1366</w:t>
            </w:r>
          </w:p>
        </w:tc>
        <w:tc>
          <w:tcPr>
            <w:tcW w:w="2351" w:type="dxa"/>
          </w:tcPr>
          <w:p w14:paraId="052B6D3D" w14:textId="77777777" w:rsidR="0042395A" w:rsidRPr="00DB2BC0" w:rsidRDefault="0042395A" w:rsidP="00C357A0">
            <w:pPr>
              <w:jc w:val="center"/>
              <w:rPr>
                <w:rFonts w:ascii="Times New Roman" w:hAnsi="Times New Roman" w:cs="Times New Roman"/>
              </w:rPr>
            </w:pPr>
            <w:r w:rsidRPr="00DB2BC0">
              <w:rPr>
                <w:rFonts w:ascii="Times New Roman" w:hAnsi="Times New Roman" w:cs="Times New Roman"/>
                <w:sz w:val="18"/>
              </w:rPr>
              <w:t>13.66%</w:t>
            </w:r>
          </w:p>
        </w:tc>
      </w:tr>
    </w:tbl>
    <w:p w14:paraId="4E91F782" w14:textId="77777777" w:rsidR="00333F54" w:rsidRPr="00DB2BC0" w:rsidRDefault="00333F54" w:rsidP="00F27399">
      <w:pPr>
        <w:spacing w:line="360" w:lineRule="auto"/>
        <w:jc w:val="both"/>
        <w:rPr>
          <w:rFonts w:ascii="Times New Roman" w:hAnsi="Times New Roman" w:cs="Times New Roman"/>
          <w:color w:val="000000" w:themeColor="text1"/>
          <w:sz w:val="24"/>
          <w:szCs w:val="24"/>
        </w:rPr>
      </w:pPr>
    </w:p>
    <w:p w14:paraId="3B72A170" w14:textId="3546EB34" w:rsidR="00544970" w:rsidRPr="00DB2BC0" w:rsidRDefault="00544970" w:rsidP="00544970">
      <w:pPr>
        <w:pStyle w:val="Heading2"/>
        <w:rPr>
          <w:rFonts w:ascii="Times New Roman" w:eastAsiaTheme="minorHAnsi" w:hAnsi="Times New Roman" w:cs="Times New Roman"/>
          <w:color w:val="000000" w:themeColor="text1"/>
          <w:sz w:val="24"/>
          <w:szCs w:val="24"/>
        </w:rPr>
      </w:pPr>
      <w:bookmarkStart w:id="26" w:name="_Toc232198493"/>
      <w:r w:rsidRPr="00DB2BC0">
        <w:rPr>
          <w:rFonts w:ascii="Times New Roman" w:hAnsi="Times New Roman" w:cs="Times New Roman"/>
          <w:b/>
          <w:bCs/>
          <w:color w:val="000000" w:themeColor="text1"/>
          <w:sz w:val="28"/>
          <w:szCs w:val="28"/>
        </w:rPr>
        <w:t>4.</w:t>
      </w:r>
      <w:r w:rsidR="0042395A" w:rsidRPr="00DB2BC0">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 xml:space="preserve">. </w:t>
      </w:r>
      <w:r w:rsidR="0042395A" w:rsidRPr="00DB2BC0">
        <w:rPr>
          <w:rFonts w:ascii="Times New Roman" w:hAnsi="Times New Roman" w:cs="Times New Roman"/>
          <w:b/>
          <w:bCs/>
          <w:color w:val="000000" w:themeColor="text1"/>
          <w:sz w:val="28"/>
          <w:szCs w:val="28"/>
        </w:rPr>
        <w:t>Exponentially Weighted Moving Average</w:t>
      </w:r>
      <w:bookmarkEnd w:id="26"/>
      <w:r w:rsidR="0042395A" w:rsidRPr="00DB2BC0">
        <w:rPr>
          <w:rFonts w:ascii="Times New Roman" w:hAnsi="Times New Roman" w:cs="Times New Roman"/>
          <w:b/>
          <w:bCs/>
          <w:color w:val="000000" w:themeColor="text1"/>
          <w:sz w:val="28"/>
          <w:szCs w:val="28"/>
        </w:rPr>
        <w:t xml:space="preserve"> </w:t>
      </w:r>
    </w:p>
    <w:p w14:paraId="5D498FDA" w14:textId="77777777" w:rsidR="005434C8" w:rsidRPr="00DB2BC0" w:rsidRDefault="005434C8" w:rsidP="005434C8">
      <w:pPr>
        <w:spacing w:after="120"/>
        <w:rPr>
          <w:rFonts w:ascii="Times New Roman" w:hAnsi="Times New Roman" w:cs="Times New Roman"/>
          <w:sz w:val="24"/>
          <w:szCs w:val="24"/>
        </w:rPr>
      </w:pPr>
      <w:r w:rsidRPr="00DB2BC0">
        <w:rPr>
          <w:rFonts w:ascii="Times New Roman" w:hAnsi="Times New Roman" w:cs="Times New Roman"/>
          <w:sz w:val="24"/>
          <w:szCs w:val="24"/>
        </w:rPr>
        <w:t xml:space="preserve">The EWMA is used in two roles: (a) to compute the Performance Score </w:t>
      </w:r>
      <w:proofErr w:type="spellStart"/>
      <w:r w:rsidRPr="00DB2BC0">
        <w:rPr>
          <w:rFonts w:ascii="Times New Roman" w:hAnsi="Times New Roman" w:cs="Times New Roman"/>
          <w:sz w:val="24"/>
          <w:szCs w:val="24"/>
        </w:rPr>
        <w:t>P_d</w:t>
      </w:r>
      <w:proofErr w:type="spellEnd"/>
      <w:r w:rsidRPr="00DB2BC0">
        <w:rPr>
          <w:rFonts w:ascii="Times New Roman" w:hAnsi="Times New Roman" w:cs="Times New Roman"/>
          <w:sz w:val="24"/>
          <w:szCs w:val="24"/>
        </w:rPr>
        <w:t xml:space="preserve"> in the MCDM layer by smoothing each dealer's monthly achievement ratios </w:t>
      </w:r>
      <w:proofErr w:type="gramStart"/>
      <w:r w:rsidRPr="00DB2BC0">
        <w:rPr>
          <w:rFonts w:ascii="Times New Roman" w:hAnsi="Times New Roman" w:cs="Times New Roman"/>
          <w:sz w:val="24"/>
          <w:szCs w:val="24"/>
        </w:rPr>
        <w:t>r_{</w:t>
      </w:r>
      <w:proofErr w:type="spellStart"/>
      <w:r w:rsidRPr="00DB2BC0">
        <w:rPr>
          <w:rFonts w:ascii="Times New Roman" w:hAnsi="Times New Roman" w:cs="Times New Roman"/>
          <w:sz w:val="24"/>
          <w:szCs w:val="24"/>
        </w:rPr>
        <w:t>d,t</w:t>
      </w:r>
      <w:proofErr w:type="spellEnd"/>
      <w:proofErr w:type="gramEnd"/>
      <w:r w:rsidRPr="00DB2BC0">
        <w:rPr>
          <w:rFonts w:ascii="Times New Roman" w:hAnsi="Times New Roman" w:cs="Times New Roman"/>
          <w:sz w:val="24"/>
          <w:szCs w:val="24"/>
        </w:rPr>
        <w:t xml:space="preserve">} = </w:t>
      </w:r>
      <w:proofErr w:type="spellStart"/>
      <w:r w:rsidRPr="00DB2BC0">
        <w:rPr>
          <w:rFonts w:ascii="Times New Roman" w:hAnsi="Times New Roman" w:cs="Times New Roman"/>
          <w:sz w:val="24"/>
          <w:szCs w:val="24"/>
        </w:rPr>
        <w:t>actual_t</w:t>
      </w:r>
      <w:proofErr w:type="spellEnd"/>
      <w:r w:rsidRPr="00DB2BC0">
        <w:rPr>
          <w:rFonts w:ascii="Times New Roman" w:hAnsi="Times New Roman" w:cs="Times New Roman"/>
          <w:sz w:val="24"/>
          <w:szCs w:val="24"/>
        </w:rPr>
        <w:t xml:space="preserve"> / </w:t>
      </w:r>
      <w:proofErr w:type="spellStart"/>
      <w:r w:rsidRPr="00DB2BC0">
        <w:rPr>
          <w:rFonts w:ascii="Times New Roman" w:hAnsi="Times New Roman" w:cs="Times New Roman"/>
          <w:sz w:val="24"/>
          <w:szCs w:val="24"/>
        </w:rPr>
        <w:t>target_t</w:t>
      </w:r>
      <w:proofErr w:type="spellEnd"/>
      <w:r w:rsidRPr="00DB2BC0">
        <w:rPr>
          <w:rFonts w:ascii="Times New Roman" w:hAnsi="Times New Roman" w:cs="Times New Roman"/>
          <w:sz w:val="24"/>
          <w:szCs w:val="24"/>
        </w:rPr>
        <w:t>, and (b) to stabilize volatile monthly ratios caused by sporadic large orders. The EWMA update equation is:</w:t>
      </w:r>
    </w:p>
    <w:p w14:paraId="6A207EDA" w14:textId="77777777" w:rsidR="005434C8" w:rsidRPr="00DB2BC0" w:rsidRDefault="005434C8" w:rsidP="005434C8">
      <w:pPr>
        <w:spacing w:before="80" w:after="80"/>
        <w:jc w:val="center"/>
        <w:rPr>
          <w:rFonts w:ascii="Times New Roman" w:hAnsi="Times New Roman" w:cs="Times New Roman"/>
          <w:sz w:val="24"/>
          <w:szCs w:val="24"/>
        </w:rPr>
      </w:pPr>
      <w:r w:rsidRPr="00DB2BC0">
        <w:rPr>
          <w:rFonts w:ascii="Times New Roman" w:hAnsi="Times New Roman" w:cs="Times New Roman"/>
          <w:i/>
          <w:sz w:val="24"/>
          <w:szCs w:val="24"/>
        </w:rPr>
        <w:t>EW_{</w:t>
      </w:r>
      <w:proofErr w:type="spellStart"/>
      <w:proofErr w:type="gramStart"/>
      <w:r w:rsidRPr="00DB2BC0">
        <w:rPr>
          <w:rFonts w:ascii="Times New Roman" w:hAnsi="Times New Roman" w:cs="Times New Roman"/>
          <w:i/>
          <w:sz w:val="24"/>
          <w:szCs w:val="24"/>
        </w:rPr>
        <w:t>d,t</w:t>
      </w:r>
      <w:proofErr w:type="spellEnd"/>
      <w:r w:rsidRPr="00DB2BC0">
        <w:rPr>
          <w:rFonts w:ascii="Times New Roman" w:hAnsi="Times New Roman" w:cs="Times New Roman"/>
          <w:i/>
          <w:sz w:val="24"/>
          <w:szCs w:val="24"/>
        </w:rPr>
        <w:t>}  =</w:t>
      </w:r>
      <w:proofErr w:type="gramEnd"/>
      <w:r w:rsidRPr="00DB2BC0">
        <w:rPr>
          <w:rFonts w:ascii="Times New Roman" w:hAnsi="Times New Roman" w:cs="Times New Roman"/>
          <w:i/>
          <w:sz w:val="24"/>
          <w:szCs w:val="24"/>
        </w:rPr>
        <w:t xml:space="preserve">  α · r_{</w:t>
      </w:r>
      <w:proofErr w:type="spellStart"/>
      <w:proofErr w:type="gramStart"/>
      <w:r w:rsidRPr="00DB2BC0">
        <w:rPr>
          <w:rFonts w:ascii="Times New Roman" w:hAnsi="Times New Roman" w:cs="Times New Roman"/>
          <w:i/>
          <w:sz w:val="24"/>
          <w:szCs w:val="24"/>
        </w:rPr>
        <w:t>d,t</w:t>
      </w:r>
      <w:proofErr w:type="spellEnd"/>
      <w:r w:rsidRPr="00DB2BC0">
        <w:rPr>
          <w:rFonts w:ascii="Times New Roman" w:hAnsi="Times New Roman" w:cs="Times New Roman"/>
          <w:i/>
          <w:sz w:val="24"/>
          <w:szCs w:val="24"/>
        </w:rPr>
        <w:t>}  +</w:t>
      </w:r>
      <w:proofErr w:type="gramEnd"/>
      <w:r w:rsidRPr="00DB2BC0">
        <w:rPr>
          <w:rFonts w:ascii="Times New Roman" w:hAnsi="Times New Roman" w:cs="Times New Roman"/>
          <w:i/>
          <w:sz w:val="24"/>
          <w:szCs w:val="24"/>
        </w:rPr>
        <w:t xml:space="preserve">  (1 − α) · EW_{</w:t>
      </w:r>
      <w:proofErr w:type="gramStart"/>
      <w:r w:rsidRPr="00DB2BC0">
        <w:rPr>
          <w:rFonts w:ascii="Times New Roman" w:hAnsi="Times New Roman" w:cs="Times New Roman"/>
          <w:i/>
          <w:sz w:val="24"/>
          <w:szCs w:val="24"/>
        </w:rPr>
        <w:t>d,t</w:t>
      </w:r>
      <w:proofErr w:type="gramEnd"/>
      <w:r w:rsidRPr="00DB2BC0">
        <w:rPr>
          <w:rFonts w:ascii="Times New Roman" w:hAnsi="Times New Roman" w:cs="Times New Roman"/>
          <w:i/>
          <w:sz w:val="24"/>
          <w:szCs w:val="24"/>
        </w:rPr>
        <w:t>−1}</w:t>
      </w:r>
    </w:p>
    <w:p w14:paraId="7BAF572B" w14:textId="77777777" w:rsidR="005434C8" w:rsidRPr="00DB2BC0" w:rsidRDefault="005434C8" w:rsidP="005434C8">
      <w:pPr>
        <w:spacing w:after="120"/>
        <w:rPr>
          <w:rFonts w:ascii="Times New Roman" w:hAnsi="Times New Roman" w:cs="Times New Roman"/>
          <w:sz w:val="24"/>
          <w:szCs w:val="24"/>
        </w:rPr>
      </w:pPr>
      <w:r w:rsidRPr="00DB2BC0">
        <w:rPr>
          <w:rFonts w:ascii="Times New Roman" w:hAnsi="Times New Roman" w:cs="Times New Roman"/>
          <w:sz w:val="24"/>
          <w:szCs w:val="24"/>
        </w:rPr>
        <w:t xml:space="preserve">where α = 2/(W+1) is the smoothing factor determined by window parameter W. The initial value </w:t>
      </w:r>
      <w:proofErr w:type="gramStart"/>
      <w:r w:rsidRPr="00DB2BC0">
        <w:rPr>
          <w:rFonts w:ascii="Times New Roman" w:hAnsi="Times New Roman" w:cs="Times New Roman"/>
          <w:sz w:val="24"/>
          <w:szCs w:val="24"/>
        </w:rPr>
        <w:t>EW_{</w:t>
      </w:r>
      <w:proofErr w:type="gramEnd"/>
      <w:r w:rsidRPr="00DB2BC0">
        <w:rPr>
          <w:rFonts w:ascii="Times New Roman" w:hAnsi="Times New Roman" w:cs="Times New Roman"/>
          <w:sz w:val="24"/>
          <w:szCs w:val="24"/>
        </w:rPr>
        <w:t>d,0} is set to the first available monthly ratio. For W=5, α = 2</w:t>
      </w:r>
      <w:proofErr w:type="gramStart"/>
      <w:r w:rsidRPr="00DB2BC0">
        <w:rPr>
          <w:rFonts w:ascii="Times New Roman" w:hAnsi="Times New Roman" w:cs="Times New Roman"/>
          <w:sz w:val="24"/>
          <w:szCs w:val="24"/>
        </w:rPr>
        <w:t>/(</w:t>
      </w:r>
      <w:proofErr w:type="gramEnd"/>
      <w:r w:rsidRPr="00DB2BC0">
        <w:rPr>
          <w:rFonts w:ascii="Times New Roman" w:hAnsi="Times New Roman" w:cs="Times New Roman"/>
          <w:sz w:val="24"/>
          <w:szCs w:val="24"/>
        </w:rPr>
        <w:t>5+1) = 0.333, meaning approximately 33% weight is placed on the most recent month, 22% on t−1, 15% on t−2, and so on.</w:t>
      </w:r>
    </w:p>
    <w:p w14:paraId="10B014FE" w14:textId="77777777" w:rsidR="005434C8" w:rsidRPr="00DB2BC0" w:rsidRDefault="005434C8" w:rsidP="005434C8">
      <w:pPr>
        <w:spacing w:after="120"/>
        <w:rPr>
          <w:rFonts w:ascii="Times New Roman" w:hAnsi="Times New Roman" w:cs="Times New Roman"/>
          <w:sz w:val="24"/>
          <w:szCs w:val="24"/>
        </w:rPr>
      </w:pPr>
      <w:r w:rsidRPr="00DB2BC0">
        <w:rPr>
          <w:rFonts w:ascii="Times New Roman" w:hAnsi="Times New Roman" w:cs="Times New Roman"/>
          <w:sz w:val="24"/>
          <w:szCs w:val="24"/>
        </w:rPr>
        <w:t xml:space="preserve">Window selection is performed by systematic cross-validation over W </w:t>
      </w:r>
      <w:r w:rsidRPr="00DB2BC0">
        <w:rPr>
          <w:rFonts w:ascii="Cambria Math" w:hAnsi="Cambria Math" w:cs="Cambria Math"/>
          <w:sz w:val="24"/>
          <w:szCs w:val="24"/>
        </w:rPr>
        <w:t>∈</w:t>
      </w:r>
      <w:r w:rsidRPr="00DB2BC0">
        <w:rPr>
          <w:rFonts w:ascii="Times New Roman" w:hAnsi="Times New Roman" w:cs="Times New Roman"/>
          <w:sz w:val="24"/>
          <w:szCs w:val="24"/>
        </w:rPr>
        <w:t xml:space="preserve"> {3, …, 19}. For each candidate W, the mean absolute error (MAE) between EWMA-predicted and actual achievement ratios is computed separately for 2024 and 2025 data. The selection criterion prioritizes cross-</w:t>
      </w:r>
      <w:r w:rsidRPr="00DB2BC0">
        <w:rPr>
          <w:rFonts w:ascii="Times New Roman" w:hAnsi="Times New Roman" w:cs="Times New Roman"/>
          <w:sz w:val="24"/>
          <w:szCs w:val="24"/>
        </w:rPr>
        <w:lastRenderedPageBreak/>
        <w:t>year consistency — the window that minimizes |MAE_2024 − MAE_2025| — over raw accuracy, because a window that overfits to one year's patterns will degrade when applied to the following year's data. Figure 4 and Table B illustrate the selection.</w:t>
      </w:r>
    </w:p>
    <w:p w14:paraId="7911603B" w14:textId="77777777" w:rsidR="005434C8" w:rsidRPr="00DB2BC0" w:rsidRDefault="005434C8" w:rsidP="005434C8">
      <w:pPr>
        <w:spacing w:after="120"/>
        <w:rPr>
          <w:rFonts w:ascii="Times New Roman" w:hAnsi="Times New Roman" w:cs="Times New Roman"/>
        </w:rPr>
      </w:pPr>
    </w:p>
    <w:p w14:paraId="2AA5B697" w14:textId="77777777" w:rsidR="005434C8" w:rsidRPr="00DB2BC0" w:rsidRDefault="005434C8" w:rsidP="005434C8">
      <w:pPr>
        <w:jc w:val="center"/>
        <w:rPr>
          <w:rFonts w:ascii="Times New Roman" w:hAnsi="Times New Roman" w:cs="Times New Roman"/>
        </w:rPr>
      </w:pPr>
      <w:r w:rsidRPr="00DB2BC0">
        <w:rPr>
          <w:rFonts w:ascii="Times New Roman" w:hAnsi="Times New Roman" w:cs="Times New Roman"/>
          <w:noProof/>
        </w:rPr>
        <w:drawing>
          <wp:inline distT="0" distB="0" distL="0" distR="0" wp14:anchorId="32C3BF58" wp14:editId="1A906385">
            <wp:extent cx="5486400" cy="3476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w_window.png"/>
                    <pic:cNvPicPr/>
                  </pic:nvPicPr>
                  <pic:blipFill>
                    <a:blip r:embed="rId10"/>
                    <a:stretch>
                      <a:fillRect/>
                    </a:stretch>
                  </pic:blipFill>
                  <pic:spPr>
                    <a:xfrm>
                      <a:off x="0" y="0"/>
                      <a:ext cx="5486400" cy="3476398"/>
                    </a:xfrm>
                    <a:prstGeom prst="rect">
                      <a:avLst/>
                    </a:prstGeom>
                  </pic:spPr>
                </pic:pic>
              </a:graphicData>
            </a:graphic>
          </wp:inline>
        </w:drawing>
      </w:r>
    </w:p>
    <w:p w14:paraId="325A7BC6" w14:textId="77777777" w:rsidR="005434C8" w:rsidRPr="00DB2BC0" w:rsidRDefault="005434C8" w:rsidP="005434C8">
      <w:pPr>
        <w:spacing w:after="240"/>
        <w:jc w:val="center"/>
        <w:rPr>
          <w:rFonts w:ascii="Times New Roman" w:hAnsi="Times New Roman" w:cs="Times New Roman"/>
        </w:rPr>
      </w:pPr>
      <w:r w:rsidRPr="00DB2BC0">
        <w:rPr>
          <w:rFonts w:ascii="Times New Roman" w:hAnsi="Times New Roman" w:cs="Times New Roman"/>
          <w:b/>
          <w:sz w:val="20"/>
        </w:rPr>
        <w:t xml:space="preserve">Figure 4. EWMA Window Selection: MAE Cross-Validation (W </w:t>
      </w:r>
      <w:r w:rsidRPr="00DB2BC0">
        <w:rPr>
          <w:rFonts w:ascii="Cambria Math" w:hAnsi="Cambria Math" w:cs="Cambria Math"/>
          <w:b/>
          <w:sz w:val="20"/>
        </w:rPr>
        <w:t>∈</w:t>
      </w:r>
      <w:r w:rsidRPr="00DB2BC0">
        <w:rPr>
          <w:rFonts w:ascii="Times New Roman" w:hAnsi="Times New Roman" w:cs="Times New Roman"/>
          <w:b/>
          <w:sz w:val="20"/>
        </w:rPr>
        <w:t xml:space="preserve"> {</w:t>
      </w:r>
      <w:proofErr w:type="gramStart"/>
      <w:r w:rsidRPr="00DB2BC0">
        <w:rPr>
          <w:rFonts w:ascii="Times New Roman" w:hAnsi="Times New Roman" w:cs="Times New Roman"/>
          <w:b/>
          <w:sz w:val="20"/>
        </w:rPr>
        <w:t>3,…</w:t>
      </w:r>
      <w:proofErr w:type="gramEnd"/>
      <w:r w:rsidRPr="00DB2BC0">
        <w:rPr>
          <w:rFonts w:ascii="Times New Roman" w:hAnsi="Times New Roman" w:cs="Times New Roman"/>
          <w:b/>
          <w:sz w:val="20"/>
        </w:rPr>
        <w:t>,19})</w:t>
      </w:r>
    </w:p>
    <w:p w14:paraId="544B2841" w14:textId="77777777" w:rsidR="005434C8" w:rsidRPr="00DB2BC0" w:rsidRDefault="005434C8" w:rsidP="005434C8">
      <w:pPr>
        <w:spacing w:after="80"/>
        <w:jc w:val="center"/>
        <w:rPr>
          <w:rFonts w:ascii="Times New Roman" w:hAnsi="Times New Roman" w:cs="Times New Roman"/>
        </w:rPr>
      </w:pPr>
      <w:r w:rsidRPr="00DB2BC0">
        <w:rPr>
          <w:rFonts w:ascii="Times New Roman" w:hAnsi="Times New Roman" w:cs="Times New Roman"/>
          <w:b/>
          <w:sz w:val="20"/>
        </w:rPr>
        <w:t>Table B. EWMA Window Analysis Results (W = 3 to W = 10)</w:t>
      </w:r>
    </w:p>
    <w:tbl>
      <w:tblPr>
        <w:tblStyle w:val="TableGrid"/>
        <w:tblW w:w="0" w:type="auto"/>
        <w:tblLook w:val="04A0" w:firstRow="1" w:lastRow="0" w:firstColumn="1" w:lastColumn="0" w:noHBand="0" w:noVBand="1"/>
      </w:tblPr>
      <w:tblGrid>
        <w:gridCol w:w="1879"/>
        <w:gridCol w:w="1880"/>
        <w:gridCol w:w="1879"/>
        <w:gridCol w:w="1879"/>
        <w:gridCol w:w="1879"/>
      </w:tblGrid>
      <w:tr w:rsidR="005434C8" w:rsidRPr="00DB2BC0" w14:paraId="1DDAE5B1" w14:textId="77777777" w:rsidTr="00C357A0">
        <w:tc>
          <w:tcPr>
            <w:tcW w:w="1881" w:type="dxa"/>
            <w:shd w:val="clear" w:color="auto" w:fill="D6E4F0"/>
          </w:tcPr>
          <w:p w14:paraId="625430D5"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W</w:t>
            </w:r>
          </w:p>
        </w:tc>
        <w:tc>
          <w:tcPr>
            <w:tcW w:w="1881" w:type="dxa"/>
            <w:shd w:val="clear" w:color="auto" w:fill="D6E4F0"/>
          </w:tcPr>
          <w:p w14:paraId="52E258CF"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α = 2/(W+1)</w:t>
            </w:r>
          </w:p>
        </w:tc>
        <w:tc>
          <w:tcPr>
            <w:tcW w:w="1881" w:type="dxa"/>
            <w:shd w:val="clear" w:color="auto" w:fill="D6E4F0"/>
          </w:tcPr>
          <w:p w14:paraId="5075D996"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MAE 2024</w:t>
            </w:r>
          </w:p>
        </w:tc>
        <w:tc>
          <w:tcPr>
            <w:tcW w:w="1881" w:type="dxa"/>
            <w:shd w:val="clear" w:color="auto" w:fill="D6E4F0"/>
          </w:tcPr>
          <w:p w14:paraId="542927E8"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MAE 2025</w:t>
            </w:r>
          </w:p>
        </w:tc>
        <w:tc>
          <w:tcPr>
            <w:tcW w:w="1881" w:type="dxa"/>
            <w:shd w:val="clear" w:color="auto" w:fill="D6E4F0"/>
          </w:tcPr>
          <w:p w14:paraId="49ECD602"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|MAE Gap|</w:t>
            </w:r>
          </w:p>
        </w:tc>
      </w:tr>
      <w:tr w:rsidR="005434C8" w:rsidRPr="00DB2BC0" w14:paraId="71756CB8" w14:textId="77777777" w:rsidTr="00C357A0">
        <w:tc>
          <w:tcPr>
            <w:tcW w:w="1881" w:type="dxa"/>
            <w:shd w:val="clear" w:color="auto" w:fill="F0F4F8"/>
          </w:tcPr>
          <w:p w14:paraId="71AA7E68"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w:t>
            </w:r>
          </w:p>
        </w:tc>
        <w:tc>
          <w:tcPr>
            <w:tcW w:w="1881" w:type="dxa"/>
            <w:shd w:val="clear" w:color="auto" w:fill="F0F4F8"/>
          </w:tcPr>
          <w:p w14:paraId="34C04415"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0.500</w:t>
            </w:r>
          </w:p>
        </w:tc>
        <w:tc>
          <w:tcPr>
            <w:tcW w:w="1881" w:type="dxa"/>
            <w:shd w:val="clear" w:color="auto" w:fill="F0F4F8"/>
          </w:tcPr>
          <w:p w14:paraId="4F00AD79"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4.12</w:t>
            </w:r>
          </w:p>
        </w:tc>
        <w:tc>
          <w:tcPr>
            <w:tcW w:w="1881" w:type="dxa"/>
            <w:shd w:val="clear" w:color="auto" w:fill="F0F4F8"/>
          </w:tcPr>
          <w:p w14:paraId="680BDE9C"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5.14</w:t>
            </w:r>
          </w:p>
        </w:tc>
        <w:tc>
          <w:tcPr>
            <w:tcW w:w="1881" w:type="dxa"/>
            <w:shd w:val="clear" w:color="auto" w:fill="F0F4F8"/>
          </w:tcPr>
          <w:p w14:paraId="2A67F6D7"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1.02</w:t>
            </w:r>
          </w:p>
        </w:tc>
      </w:tr>
      <w:tr w:rsidR="005434C8" w:rsidRPr="00DB2BC0" w14:paraId="061E279C" w14:textId="77777777" w:rsidTr="00C357A0">
        <w:tc>
          <w:tcPr>
            <w:tcW w:w="1881" w:type="dxa"/>
          </w:tcPr>
          <w:p w14:paraId="40D8CE26"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4</w:t>
            </w:r>
          </w:p>
        </w:tc>
        <w:tc>
          <w:tcPr>
            <w:tcW w:w="1881" w:type="dxa"/>
          </w:tcPr>
          <w:p w14:paraId="586952A8"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0.400</w:t>
            </w:r>
          </w:p>
        </w:tc>
        <w:tc>
          <w:tcPr>
            <w:tcW w:w="1881" w:type="dxa"/>
          </w:tcPr>
          <w:p w14:paraId="5B94E27A"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3.87</w:t>
            </w:r>
          </w:p>
        </w:tc>
        <w:tc>
          <w:tcPr>
            <w:tcW w:w="1881" w:type="dxa"/>
          </w:tcPr>
          <w:p w14:paraId="79C14E4A"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4.72</w:t>
            </w:r>
          </w:p>
        </w:tc>
        <w:tc>
          <w:tcPr>
            <w:tcW w:w="1881" w:type="dxa"/>
          </w:tcPr>
          <w:p w14:paraId="07E56346"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0.85</w:t>
            </w:r>
          </w:p>
        </w:tc>
      </w:tr>
      <w:tr w:rsidR="005434C8" w:rsidRPr="00DB2BC0" w14:paraId="74666D48" w14:textId="77777777" w:rsidTr="00C357A0">
        <w:tc>
          <w:tcPr>
            <w:tcW w:w="1881" w:type="dxa"/>
            <w:shd w:val="clear" w:color="auto" w:fill="FFF3CD"/>
          </w:tcPr>
          <w:p w14:paraId="4DE24178" w14:textId="77777777" w:rsidR="005434C8" w:rsidRPr="00DB2BC0" w:rsidRDefault="005434C8" w:rsidP="00C357A0">
            <w:pPr>
              <w:jc w:val="center"/>
              <w:rPr>
                <w:rFonts w:ascii="Times New Roman" w:hAnsi="Times New Roman" w:cs="Times New Roman"/>
              </w:rPr>
            </w:pPr>
            <w:r w:rsidRPr="00DB2BC0">
              <w:rPr>
                <w:rFonts w:ascii="Segoe UI Symbol" w:hAnsi="Segoe UI Symbol" w:cs="Segoe UI Symbol"/>
                <w:b/>
                <w:sz w:val="18"/>
              </w:rPr>
              <w:t>★</w:t>
            </w:r>
            <w:r w:rsidRPr="00DB2BC0">
              <w:rPr>
                <w:rFonts w:ascii="Times New Roman" w:hAnsi="Times New Roman" w:cs="Times New Roman"/>
                <w:b/>
                <w:sz w:val="18"/>
              </w:rPr>
              <w:t xml:space="preserve"> 5</w:t>
            </w:r>
          </w:p>
        </w:tc>
        <w:tc>
          <w:tcPr>
            <w:tcW w:w="1881" w:type="dxa"/>
            <w:shd w:val="clear" w:color="auto" w:fill="FFF3CD"/>
          </w:tcPr>
          <w:p w14:paraId="7BF68277"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0.333</w:t>
            </w:r>
          </w:p>
        </w:tc>
        <w:tc>
          <w:tcPr>
            <w:tcW w:w="1881" w:type="dxa"/>
            <w:shd w:val="clear" w:color="auto" w:fill="FFF3CD"/>
          </w:tcPr>
          <w:p w14:paraId="3AF80252"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3.06</w:t>
            </w:r>
          </w:p>
        </w:tc>
        <w:tc>
          <w:tcPr>
            <w:tcW w:w="1881" w:type="dxa"/>
            <w:shd w:val="clear" w:color="auto" w:fill="FFF3CD"/>
          </w:tcPr>
          <w:p w14:paraId="577DDDA1"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3.74</w:t>
            </w:r>
          </w:p>
        </w:tc>
        <w:tc>
          <w:tcPr>
            <w:tcW w:w="1881" w:type="dxa"/>
            <w:shd w:val="clear" w:color="auto" w:fill="FFF3CD"/>
          </w:tcPr>
          <w:p w14:paraId="12AC3B2A"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b/>
                <w:sz w:val="18"/>
              </w:rPr>
              <w:t>0.68</w:t>
            </w:r>
          </w:p>
        </w:tc>
      </w:tr>
      <w:tr w:rsidR="005434C8" w:rsidRPr="00DB2BC0" w14:paraId="332BFEAE" w14:textId="77777777" w:rsidTr="00C357A0">
        <w:tc>
          <w:tcPr>
            <w:tcW w:w="1881" w:type="dxa"/>
          </w:tcPr>
          <w:p w14:paraId="187B57BF"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6</w:t>
            </w:r>
          </w:p>
        </w:tc>
        <w:tc>
          <w:tcPr>
            <w:tcW w:w="1881" w:type="dxa"/>
          </w:tcPr>
          <w:p w14:paraId="4EE20623"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0.286</w:t>
            </w:r>
          </w:p>
        </w:tc>
        <w:tc>
          <w:tcPr>
            <w:tcW w:w="1881" w:type="dxa"/>
          </w:tcPr>
          <w:p w14:paraId="50125F0E"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3.18</w:t>
            </w:r>
          </w:p>
        </w:tc>
        <w:tc>
          <w:tcPr>
            <w:tcW w:w="1881" w:type="dxa"/>
          </w:tcPr>
          <w:p w14:paraId="6BD57CF7"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3.82</w:t>
            </w:r>
          </w:p>
        </w:tc>
        <w:tc>
          <w:tcPr>
            <w:tcW w:w="1881" w:type="dxa"/>
          </w:tcPr>
          <w:p w14:paraId="78280A9C"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0.64</w:t>
            </w:r>
          </w:p>
        </w:tc>
      </w:tr>
      <w:tr w:rsidR="005434C8" w:rsidRPr="00DB2BC0" w14:paraId="47B18A74" w14:textId="77777777" w:rsidTr="00C357A0">
        <w:tc>
          <w:tcPr>
            <w:tcW w:w="1881" w:type="dxa"/>
            <w:shd w:val="clear" w:color="auto" w:fill="F0F4F8"/>
          </w:tcPr>
          <w:p w14:paraId="39D6245D"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7</w:t>
            </w:r>
          </w:p>
        </w:tc>
        <w:tc>
          <w:tcPr>
            <w:tcW w:w="1881" w:type="dxa"/>
            <w:shd w:val="clear" w:color="auto" w:fill="F0F4F8"/>
          </w:tcPr>
          <w:p w14:paraId="673DE4BE"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0.250</w:t>
            </w:r>
          </w:p>
        </w:tc>
        <w:tc>
          <w:tcPr>
            <w:tcW w:w="1881" w:type="dxa"/>
            <w:shd w:val="clear" w:color="auto" w:fill="F0F4F8"/>
          </w:tcPr>
          <w:p w14:paraId="4C7D2883"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3.31</w:t>
            </w:r>
          </w:p>
        </w:tc>
        <w:tc>
          <w:tcPr>
            <w:tcW w:w="1881" w:type="dxa"/>
            <w:shd w:val="clear" w:color="auto" w:fill="F0F4F8"/>
          </w:tcPr>
          <w:p w14:paraId="7887FB1C"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3.91</w:t>
            </w:r>
          </w:p>
        </w:tc>
        <w:tc>
          <w:tcPr>
            <w:tcW w:w="1881" w:type="dxa"/>
            <w:shd w:val="clear" w:color="auto" w:fill="F0F4F8"/>
          </w:tcPr>
          <w:p w14:paraId="13B952FE"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0.60</w:t>
            </w:r>
          </w:p>
        </w:tc>
      </w:tr>
      <w:tr w:rsidR="005434C8" w:rsidRPr="00DB2BC0" w14:paraId="549A2278" w14:textId="77777777" w:rsidTr="00C357A0">
        <w:tc>
          <w:tcPr>
            <w:tcW w:w="1881" w:type="dxa"/>
          </w:tcPr>
          <w:p w14:paraId="0119561E"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8</w:t>
            </w:r>
          </w:p>
        </w:tc>
        <w:tc>
          <w:tcPr>
            <w:tcW w:w="1881" w:type="dxa"/>
          </w:tcPr>
          <w:p w14:paraId="4409656F"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0.222</w:t>
            </w:r>
          </w:p>
        </w:tc>
        <w:tc>
          <w:tcPr>
            <w:tcW w:w="1881" w:type="dxa"/>
          </w:tcPr>
          <w:p w14:paraId="3785376E"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3.47</w:t>
            </w:r>
          </w:p>
        </w:tc>
        <w:tc>
          <w:tcPr>
            <w:tcW w:w="1881" w:type="dxa"/>
          </w:tcPr>
          <w:p w14:paraId="0CAC4FAE"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4.05</w:t>
            </w:r>
          </w:p>
        </w:tc>
        <w:tc>
          <w:tcPr>
            <w:tcW w:w="1881" w:type="dxa"/>
          </w:tcPr>
          <w:p w14:paraId="49797C16"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0.58</w:t>
            </w:r>
          </w:p>
        </w:tc>
      </w:tr>
      <w:tr w:rsidR="005434C8" w:rsidRPr="00DB2BC0" w14:paraId="476A1662" w14:textId="77777777" w:rsidTr="00C357A0">
        <w:tc>
          <w:tcPr>
            <w:tcW w:w="1881" w:type="dxa"/>
            <w:shd w:val="clear" w:color="auto" w:fill="F0F4F8"/>
          </w:tcPr>
          <w:p w14:paraId="38294490"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9</w:t>
            </w:r>
          </w:p>
        </w:tc>
        <w:tc>
          <w:tcPr>
            <w:tcW w:w="1881" w:type="dxa"/>
            <w:shd w:val="clear" w:color="auto" w:fill="F0F4F8"/>
          </w:tcPr>
          <w:p w14:paraId="22382287"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0.200</w:t>
            </w:r>
          </w:p>
        </w:tc>
        <w:tc>
          <w:tcPr>
            <w:tcW w:w="1881" w:type="dxa"/>
            <w:shd w:val="clear" w:color="auto" w:fill="F0F4F8"/>
          </w:tcPr>
          <w:p w14:paraId="5E916331"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3.62</w:t>
            </w:r>
          </w:p>
        </w:tc>
        <w:tc>
          <w:tcPr>
            <w:tcW w:w="1881" w:type="dxa"/>
            <w:shd w:val="clear" w:color="auto" w:fill="F0F4F8"/>
          </w:tcPr>
          <w:p w14:paraId="0A9739F4"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4.19</w:t>
            </w:r>
          </w:p>
        </w:tc>
        <w:tc>
          <w:tcPr>
            <w:tcW w:w="1881" w:type="dxa"/>
            <w:shd w:val="clear" w:color="auto" w:fill="F0F4F8"/>
          </w:tcPr>
          <w:p w14:paraId="6696EF60"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0.57</w:t>
            </w:r>
          </w:p>
        </w:tc>
      </w:tr>
      <w:tr w:rsidR="005434C8" w:rsidRPr="00DB2BC0" w14:paraId="1A3D0EDE" w14:textId="77777777" w:rsidTr="00C357A0">
        <w:tc>
          <w:tcPr>
            <w:tcW w:w="1881" w:type="dxa"/>
          </w:tcPr>
          <w:p w14:paraId="4BE985A4"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10</w:t>
            </w:r>
          </w:p>
        </w:tc>
        <w:tc>
          <w:tcPr>
            <w:tcW w:w="1881" w:type="dxa"/>
          </w:tcPr>
          <w:p w14:paraId="58B8CED3"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0.182</w:t>
            </w:r>
          </w:p>
        </w:tc>
        <w:tc>
          <w:tcPr>
            <w:tcW w:w="1881" w:type="dxa"/>
          </w:tcPr>
          <w:p w14:paraId="44E36438"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3.78</w:t>
            </w:r>
          </w:p>
        </w:tc>
        <w:tc>
          <w:tcPr>
            <w:tcW w:w="1881" w:type="dxa"/>
          </w:tcPr>
          <w:p w14:paraId="6288A3F0"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4.33</w:t>
            </w:r>
          </w:p>
        </w:tc>
        <w:tc>
          <w:tcPr>
            <w:tcW w:w="1881" w:type="dxa"/>
          </w:tcPr>
          <w:p w14:paraId="2F062819" w14:textId="77777777" w:rsidR="005434C8" w:rsidRPr="00DB2BC0" w:rsidRDefault="005434C8" w:rsidP="00C357A0">
            <w:pPr>
              <w:jc w:val="center"/>
              <w:rPr>
                <w:rFonts w:ascii="Times New Roman" w:hAnsi="Times New Roman" w:cs="Times New Roman"/>
              </w:rPr>
            </w:pPr>
            <w:r w:rsidRPr="00DB2BC0">
              <w:rPr>
                <w:rFonts w:ascii="Times New Roman" w:hAnsi="Times New Roman" w:cs="Times New Roman"/>
                <w:sz w:val="18"/>
              </w:rPr>
              <w:t>0.55</w:t>
            </w:r>
          </w:p>
        </w:tc>
      </w:tr>
    </w:tbl>
    <w:p w14:paraId="33700E93" w14:textId="77777777" w:rsidR="005434C8" w:rsidRPr="00DB2BC0" w:rsidRDefault="005434C8" w:rsidP="005434C8">
      <w:pPr>
        <w:rPr>
          <w:rFonts w:ascii="Times New Roman" w:hAnsi="Times New Roman" w:cs="Times New Roman"/>
        </w:rPr>
      </w:pPr>
    </w:p>
    <w:p w14:paraId="3A83F531" w14:textId="736223F3" w:rsidR="009C20F6" w:rsidRPr="00DB2BC0" w:rsidRDefault="005434C8" w:rsidP="005434C8">
      <w:pPr>
        <w:spacing w:after="120"/>
        <w:rPr>
          <w:rFonts w:ascii="Times New Roman" w:hAnsi="Times New Roman" w:cs="Times New Roman"/>
          <w:i/>
        </w:rPr>
      </w:pPr>
      <w:r w:rsidRPr="00DB2BC0">
        <w:rPr>
          <w:rFonts w:ascii="Segoe UI Symbol" w:hAnsi="Segoe UI Symbol" w:cs="Segoe UI Symbol"/>
          <w:i/>
        </w:rPr>
        <w:t>★</w:t>
      </w:r>
      <w:r w:rsidRPr="00DB2BC0">
        <w:rPr>
          <w:rFonts w:ascii="Times New Roman" w:hAnsi="Times New Roman" w:cs="Times New Roman"/>
          <w:i/>
        </w:rPr>
        <w:t xml:space="preserve"> Selected: W=5 achieves the best balance of accuracy (MAE 2025=3.74) and cross-year consistency (|Gap|=0.68). W≥8 reduces the gap further but degrades absolute accuracy.</w:t>
      </w:r>
    </w:p>
    <w:p w14:paraId="55596D89" w14:textId="68E397E0" w:rsidR="009C20F6" w:rsidRPr="00DB2BC0" w:rsidRDefault="009C20F6" w:rsidP="009C20F6">
      <w:pPr>
        <w:pStyle w:val="Heading2"/>
        <w:rPr>
          <w:rFonts w:ascii="Times New Roman" w:eastAsiaTheme="minorHAnsi" w:hAnsi="Times New Roman" w:cs="Times New Roman"/>
          <w:color w:val="000000" w:themeColor="text1"/>
          <w:sz w:val="24"/>
          <w:szCs w:val="24"/>
        </w:rPr>
      </w:pPr>
      <w:bookmarkStart w:id="27" w:name="_Toc232198494"/>
      <w:r w:rsidRPr="00DB2BC0">
        <w:rPr>
          <w:rFonts w:ascii="Times New Roman" w:hAnsi="Times New Roman" w:cs="Times New Roman"/>
          <w:b/>
          <w:bCs/>
          <w:color w:val="000000" w:themeColor="text1"/>
          <w:sz w:val="28"/>
          <w:szCs w:val="28"/>
        </w:rPr>
        <w:t>4.</w:t>
      </w:r>
      <w:r w:rsidRPr="00DB2BC0">
        <w:rPr>
          <w:rFonts w:ascii="Times New Roman" w:hAnsi="Times New Roman" w:cs="Times New Roman"/>
          <w:b/>
          <w:bCs/>
          <w:color w:val="000000" w:themeColor="text1"/>
          <w:sz w:val="28"/>
          <w:szCs w:val="28"/>
        </w:rPr>
        <w:t>4</w:t>
      </w:r>
      <w:r w:rsidRPr="00DB2BC0">
        <w:rPr>
          <w:rFonts w:ascii="Times New Roman" w:hAnsi="Times New Roman" w:cs="Times New Roman"/>
          <w:b/>
          <w:bCs/>
          <w:color w:val="000000" w:themeColor="text1"/>
          <w:sz w:val="28"/>
          <w:szCs w:val="28"/>
        </w:rPr>
        <w:t xml:space="preserve">. </w:t>
      </w:r>
      <w:r w:rsidR="003A728A" w:rsidRPr="00DB2BC0">
        <w:rPr>
          <w:rFonts w:ascii="Times New Roman" w:hAnsi="Times New Roman" w:cs="Times New Roman"/>
          <w:b/>
          <w:bCs/>
          <w:color w:val="000000" w:themeColor="text1"/>
          <w:sz w:val="28"/>
          <w:szCs w:val="28"/>
        </w:rPr>
        <w:t>Launch Boost Factor</w:t>
      </w:r>
      <w:bookmarkEnd w:id="27"/>
      <w:r w:rsidR="003A728A" w:rsidRPr="00DB2BC0">
        <w:rPr>
          <w:rFonts w:ascii="Times New Roman" w:hAnsi="Times New Roman" w:cs="Times New Roman"/>
          <w:b/>
          <w:bCs/>
          <w:color w:val="000000" w:themeColor="text1"/>
          <w:sz w:val="28"/>
          <w:szCs w:val="28"/>
        </w:rPr>
        <w:t xml:space="preserve"> </w:t>
      </w:r>
    </w:p>
    <w:p w14:paraId="4CBFE33B" w14:textId="77777777" w:rsidR="003A728A" w:rsidRPr="00DB2BC0" w:rsidRDefault="003A728A" w:rsidP="003A728A">
      <w:pPr>
        <w:spacing w:after="120"/>
        <w:rPr>
          <w:rFonts w:ascii="Times New Roman" w:hAnsi="Times New Roman" w:cs="Times New Roman"/>
          <w:sz w:val="24"/>
          <w:szCs w:val="24"/>
        </w:rPr>
      </w:pPr>
      <w:r w:rsidRPr="00DB2BC0">
        <w:rPr>
          <w:rFonts w:ascii="Times New Roman" w:hAnsi="Times New Roman" w:cs="Times New Roman"/>
          <w:sz w:val="24"/>
          <w:szCs w:val="24"/>
        </w:rPr>
        <w:t xml:space="preserve">The STL seasonal indices are estimated from 2024–2025 historical data. For models that have been in market throughout this period (A2V02, A3V02, B1V01), the historical indices are directly applicable to 2026. For A1V01, which was launched in September 2025, only four months of sales history are available, and these months show elevated demand relative to the </w:t>
      </w:r>
      <w:r w:rsidRPr="00DB2BC0">
        <w:rPr>
          <w:rFonts w:ascii="Times New Roman" w:hAnsi="Times New Roman" w:cs="Times New Roman"/>
          <w:sz w:val="24"/>
          <w:szCs w:val="24"/>
        </w:rPr>
        <w:lastRenderedPageBreak/>
        <w:t>mature-product seasonal pattern — a typical new-model launch effect documented by Mahajan and van Ryzin (2001).</w:t>
      </w:r>
    </w:p>
    <w:p w14:paraId="413E2C89" w14:textId="77777777" w:rsidR="00DC2910" w:rsidRDefault="003A728A" w:rsidP="003A728A">
      <w:pPr>
        <w:spacing w:after="120"/>
        <w:rPr>
          <w:rFonts w:ascii="Times New Roman" w:hAnsi="Times New Roman" w:cs="Times New Roman"/>
          <w:sz w:val="24"/>
          <w:szCs w:val="24"/>
        </w:rPr>
      </w:pPr>
      <w:r w:rsidRPr="00DB2BC0">
        <w:rPr>
          <w:rFonts w:ascii="Times New Roman" w:hAnsi="Times New Roman" w:cs="Times New Roman"/>
          <w:sz w:val="24"/>
          <w:szCs w:val="24"/>
        </w:rPr>
        <w:t xml:space="preserve">A multiplicative launch boost factor λ = 1.11 is applied to A1V01's seasonal index for </w:t>
      </w:r>
      <w:proofErr w:type="gramStart"/>
      <w:r w:rsidRPr="00DB2BC0">
        <w:rPr>
          <w:rFonts w:ascii="Times New Roman" w:hAnsi="Times New Roman" w:cs="Times New Roman"/>
          <w:sz w:val="24"/>
          <w:szCs w:val="24"/>
        </w:rPr>
        <w:t>months</w:t>
      </w:r>
      <w:proofErr w:type="gramEnd"/>
      <w:r w:rsidRPr="00DB2BC0">
        <w:rPr>
          <w:rFonts w:ascii="Times New Roman" w:hAnsi="Times New Roman" w:cs="Times New Roman"/>
          <w:sz w:val="24"/>
          <w:szCs w:val="24"/>
        </w:rPr>
        <w:t xml:space="preserve"> March 2026 onwards (when the sustained elevated demand is expected to persist before normalizing</w:t>
      </w:r>
      <w:r w:rsidRPr="00DB2BC0">
        <w:rPr>
          <w:rFonts w:ascii="Times New Roman" w:hAnsi="Times New Roman" w:cs="Times New Roman"/>
          <w:sz w:val="24"/>
          <w:szCs w:val="24"/>
        </w:rPr>
        <w:tab/>
        <w:t xml:space="preserve"> toward the fleet average). The value 1.11 is derived from the observed ratio of actual A1V01 monthly sales to the brand's average </w:t>
      </w:r>
      <w:proofErr w:type="gramStart"/>
      <w:r w:rsidRPr="00DB2BC0">
        <w:rPr>
          <w:rFonts w:ascii="Times New Roman" w:hAnsi="Times New Roman" w:cs="Times New Roman"/>
          <w:sz w:val="24"/>
          <w:szCs w:val="24"/>
        </w:rPr>
        <w:t>new-model</w:t>
      </w:r>
      <w:proofErr w:type="gramEnd"/>
      <w:r w:rsidRPr="00DB2BC0">
        <w:rPr>
          <w:rFonts w:ascii="Times New Roman" w:hAnsi="Times New Roman" w:cs="Times New Roman"/>
          <w:sz w:val="24"/>
          <w:szCs w:val="24"/>
        </w:rPr>
        <w:t xml:space="preserve"> sales in the first four months post-launch. The boost reverts to 1.00 from month 7 onwards as the novelty premium dissipates.</w:t>
      </w:r>
    </w:p>
    <w:p w14:paraId="5FC31229" w14:textId="77777777" w:rsidR="00DC2910" w:rsidRDefault="00DC2910">
      <w:pPr>
        <w:rPr>
          <w:rFonts w:ascii="Times New Roman" w:hAnsi="Times New Roman" w:cs="Times New Roman"/>
          <w:sz w:val="24"/>
          <w:szCs w:val="24"/>
        </w:rPr>
      </w:pPr>
      <w:r>
        <w:rPr>
          <w:rFonts w:ascii="Times New Roman" w:hAnsi="Times New Roman" w:cs="Times New Roman"/>
          <w:sz w:val="24"/>
          <w:szCs w:val="24"/>
        </w:rPr>
        <w:br w:type="page"/>
      </w:r>
    </w:p>
    <w:p w14:paraId="63308B7E" w14:textId="093F62EF" w:rsidR="003A728A" w:rsidRPr="00DB2BC0" w:rsidRDefault="003A728A" w:rsidP="003A728A">
      <w:pPr>
        <w:spacing w:after="120"/>
        <w:rPr>
          <w:rFonts w:ascii="Times New Roman" w:hAnsi="Times New Roman" w:cs="Times New Roman"/>
          <w:sz w:val="24"/>
          <w:szCs w:val="24"/>
        </w:rPr>
      </w:pPr>
      <w:r w:rsidRPr="00DB2BC0">
        <w:rPr>
          <w:rFonts w:ascii="Times New Roman" w:hAnsi="Times New Roman" w:cs="Times New Roman"/>
          <w:sz w:val="24"/>
          <w:szCs w:val="24"/>
        </w:rPr>
        <w:lastRenderedPageBreak/>
        <w:t> </w:t>
      </w:r>
    </w:p>
    <w:p w14:paraId="09F60AE1" w14:textId="5B06D4A3" w:rsidR="0055435F" w:rsidRPr="00DB2BC0" w:rsidRDefault="0055435F" w:rsidP="0055435F">
      <w:pPr>
        <w:pStyle w:val="Heading2"/>
        <w:rPr>
          <w:rFonts w:ascii="Times New Roman" w:hAnsi="Times New Roman" w:cs="Times New Roman"/>
          <w:b/>
          <w:bCs/>
          <w:color w:val="000000" w:themeColor="text1"/>
          <w:sz w:val="28"/>
          <w:szCs w:val="28"/>
        </w:rPr>
      </w:pPr>
      <w:bookmarkStart w:id="28" w:name="_Toc232198495"/>
      <w:r w:rsidRPr="00DB2BC0">
        <w:rPr>
          <w:rFonts w:ascii="Times New Roman" w:hAnsi="Times New Roman" w:cs="Times New Roman"/>
          <w:b/>
          <w:bCs/>
          <w:color w:val="000000" w:themeColor="text1"/>
          <w:sz w:val="28"/>
          <w:szCs w:val="28"/>
        </w:rPr>
        <w:t>5</w:t>
      </w:r>
      <w:r w:rsidRPr="00DB2BC0">
        <w:rPr>
          <w:rFonts w:ascii="Times New Roman" w:hAnsi="Times New Roman" w:cs="Times New Roman"/>
          <w:b/>
          <w:bCs/>
          <w:color w:val="000000" w:themeColor="text1"/>
          <w:sz w:val="28"/>
          <w:szCs w:val="28"/>
        </w:rPr>
        <w:t>. LAYER 2: MULTI-CRITERIA DEALER SCORING</w:t>
      </w:r>
      <w:bookmarkEnd w:id="28"/>
    </w:p>
    <w:p w14:paraId="21636CD1" w14:textId="77777777" w:rsidR="0055435F" w:rsidRPr="00DB2BC0" w:rsidRDefault="0055435F" w:rsidP="0055435F">
      <w:pPr>
        <w:spacing w:after="120"/>
        <w:rPr>
          <w:rFonts w:ascii="Times New Roman" w:hAnsi="Times New Roman" w:cs="Times New Roman"/>
          <w:sz w:val="24"/>
          <w:szCs w:val="24"/>
        </w:rPr>
      </w:pPr>
      <w:r w:rsidRPr="00DB2BC0">
        <w:rPr>
          <w:rFonts w:ascii="Times New Roman" w:hAnsi="Times New Roman" w:cs="Times New Roman"/>
          <w:sz w:val="24"/>
          <w:szCs w:val="24"/>
        </w:rPr>
        <w:t xml:space="preserve">Layer 2 computes a composite score </w:t>
      </w:r>
      <w:proofErr w:type="spellStart"/>
      <w:r w:rsidRPr="00DB2BC0">
        <w:rPr>
          <w:rFonts w:ascii="Times New Roman" w:hAnsi="Times New Roman" w:cs="Times New Roman"/>
          <w:sz w:val="24"/>
          <w:szCs w:val="24"/>
        </w:rPr>
        <w:t>C_d</w:t>
      </w:r>
      <w:proofErr w:type="spellEnd"/>
      <w:r w:rsidRPr="00DB2BC0">
        <w:rPr>
          <w:rFonts w:ascii="Times New Roman" w:hAnsi="Times New Roman" w:cs="Times New Roman"/>
          <w:sz w:val="24"/>
          <w:szCs w:val="24"/>
        </w:rPr>
        <w:t xml:space="preserve"> for each dealer d </w:t>
      </w:r>
      <w:r w:rsidRPr="00DB2BC0">
        <w:rPr>
          <w:rFonts w:ascii="Cambria Math" w:hAnsi="Cambria Math" w:cs="Cambria Math"/>
          <w:sz w:val="24"/>
          <w:szCs w:val="24"/>
        </w:rPr>
        <w:t>∈</w:t>
      </w:r>
      <w:r w:rsidRPr="00DB2BC0">
        <w:rPr>
          <w:rFonts w:ascii="Times New Roman" w:hAnsi="Times New Roman" w:cs="Times New Roman"/>
          <w:sz w:val="24"/>
          <w:szCs w:val="24"/>
        </w:rPr>
        <w:t xml:space="preserve"> {1, …, 28} as a weighted linear combination of four normalized sub-scores. The composite score is:</w:t>
      </w:r>
    </w:p>
    <w:p w14:paraId="0D04945D" w14:textId="77777777" w:rsidR="0055435F" w:rsidRPr="00DB2BC0" w:rsidRDefault="0055435F" w:rsidP="0055435F">
      <w:pPr>
        <w:spacing w:before="80" w:after="80"/>
        <w:jc w:val="center"/>
        <w:rPr>
          <w:rFonts w:ascii="Times New Roman" w:hAnsi="Times New Roman" w:cs="Times New Roman"/>
        </w:rPr>
      </w:pPr>
      <w:proofErr w:type="spellStart"/>
      <w:r w:rsidRPr="00DB2BC0">
        <w:rPr>
          <w:rFonts w:ascii="Times New Roman" w:hAnsi="Times New Roman" w:cs="Times New Roman"/>
          <w:i/>
        </w:rPr>
        <w:t>C_</w:t>
      </w:r>
      <w:proofErr w:type="gramStart"/>
      <w:r w:rsidRPr="00DB2BC0">
        <w:rPr>
          <w:rFonts w:ascii="Times New Roman" w:hAnsi="Times New Roman" w:cs="Times New Roman"/>
          <w:i/>
        </w:rPr>
        <w:t>d</w:t>
      </w:r>
      <w:proofErr w:type="spellEnd"/>
      <w:r w:rsidRPr="00DB2BC0">
        <w:rPr>
          <w:rFonts w:ascii="Times New Roman" w:hAnsi="Times New Roman" w:cs="Times New Roman"/>
          <w:i/>
        </w:rPr>
        <w:t xml:space="preserve">  =</w:t>
      </w:r>
      <w:proofErr w:type="gramEnd"/>
      <w:r w:rsidRPr="00DB2BC0">
        <w:rPr>
          <w:rFonts w:ascii="Times New Roman" w:hAnsi="Times New Roman" w:cs="Times New Roman"/>
          <w:i/>
        </w:rPr>
        <w:t xml:space="preserve">  0.25 × </w:t>
      </w:r>
      <w:proofErr w:type="spellStart"/>
      <w:r w:rsidRPr="00DB2BC0">
        <w:rPr>
          <w:rFonts w:ascii="Times New Roman" w:hAnsi="Times New Roman" w:cs="Times New Roman"/>
          <w:i/>
        </w:rPr>
        <w:t>P_</w:t>
      </w:r>
      <w:proofErr w:type="gramStart"/>
      <w:r w:rsidRPr="00DB2BC0">
        <w:rPr>
          <w:rFonts w:ascii="Times New Roman" w:hAnsi="Times New Roman" w:cs="Times New Roman"/>
          <w:i/>
        </w:rPr>
        <w:t>d</w:t>
      </w:r>
      <w:proofErr w:type="spellEnd"/>
      <w:r w:rsidRPr="00DB2BC0">
        <w:rPr>
          <w:rFonts w:ascii="Times New Roman" w:hAnsi="Times New Roman" w:cs="Times New Roman"/>
          <w:i/>
        </w:rPr>
        <w:t xml:space="preserve">  +</w:t>
      </w:r>
      <w:proofErr w:type="gramEnd"/>
      <w:r w:rsidRPr="00DB2BC0">
        <w:rPr>
          <w:rFonts w:ascii="Times New Roman" w:hAnsi="Times New Roman" w:cs="Times New Roman"/>
          <w:i/>
        </w:rPr>
        <w:t xml:space="preserve">  0.35 × </w:t>
      </w:r>
      <w:proofErr w:type="spellStart"/>
      <w:r w:rsidRPr="00DB2BC0">
        <w:rPr>
          <w:rFonts w:ascii="Times New Roman" w:hAnsi="Times New Roman" w:cs="Times New Roman"/>
          <w:i/>
        </w:rPr>
        <w:t>LP_</w:t>
      </w:r>
      <w:proofErr w:type="gramStart"/>
      <w:r w:rsidRPr="00DB2BC0">
        <w:rPr>
          <w:rFonts w:ascii="Times New Roman" w:hAnsi="Times New Roman" w:cs="Times New Roman"/>
          <w:i/>
        </w:rPr>
        <w:t>d</w:t>
      </w:r>
      <w:proofErr w:type="spellEnd"/>
      <w:r w:rsidRPr="00DB2BC0">
        <w:rPr>
          <w:rFonts w:ascii="Times New Roman" w:hAnsi="Times New Roman" w:cs="Times New Roman"/>
          <w:i/>
        </w:rPr>
        <w:t xml:space="preserve">  +</w:t>
      </w:r>
      <w:proofErr w:type="gramEnd"/>
      <w:r w:rsidRPr="00DB2BC0">
        <w:rPr>
          <w:rFonts w:ascii="Times New Roman" w:hAnsi="Times New Roman" w:cs="Times New Roman"/>
          <w:i/>
        </w:rPr>
        <w:t xml:space="preserve">  0.20 × </w:t>
      </w:r>
      <w:proofErr w:type="spellStart"/>
      <w:r w:rsidRPr="00DB2BC0">
        <w:rPr>
          <w:rFonts w:ascii="Times New Roman" w:hAnsi="Times New Roman" w:cs="Times New Roman"/>
          <w:i/>
        </w:rPr>
        <w:t>S_</w:t>
      </w:r>
      <w:proofErr w:type="gramStart"/>
      <w:r w:rsidRPr="00DB2BC0">
        <w:rPr>
          <w:rFonts w:ascii="Times New Roman" w:hAnsi="Times New Roman" w:cs="Times New Roman"/>
          <w:i/>
        </w:rPr>
        <w:t>d</w:t>
      </w:r>
      <w:proofErr w:type="spellEnd"/>
      <w:r w:rsidRPr="00DB2BC0">
        <w:rPr>
          <w:rFonts w:ascii="Times New Roman" w:hAnsi="Times New Roman" w:cs="Times New Roman"/>
          <w:i/>
        </w:rPr>
        <w:t xml:space="preserve">  +</w:t>
      </w:r>
      <w:proofErr w:type="gramEnd"/>
      <w:r w:rsidRPr="00DB2BC0">
        <w:rPr>
          <w:rFonts w:ascii="Times New Roman" w:hAnsi="Times New Roman" w:cs="Times New Roman"/>
          <w:i/>
        </w:rPr>
        <w:t xml:space="preserve">  0.20 × </w:t>
      </w:r>
      <w:proofErr w:type="spellStart"/>
      <w:r w:rsidRPr="00DB2BC0">
        <w:rPr>
          <w:rFonts w:ascii="Times New Roman" w:hAnsi="Times New Roman" w:cs="Times New Roman"/>
          <w:i/>
        </w:rPr>
        <w:t>H_d</w:t>
      </w:r>
      <w:proofErr w:type="spellEnd"/>
    </w:p>
    <w:p w14:paraId="37E85875" w14:textId="77777777" w:rsidR="0055435F" w:rsidRPr="00DB2BC0" w:rsidRDefault="0055435F" w:rsidP="0055435F">
      <w:pPr>
        <w:spacing w:after="120"/>
        <w:rPr>
          <w:rFonts w:ascii="Times New Roman" w:hAnsi="Times New Roman" w:cs="Times New Roman"/>
          <w:sz w:val="24"/>
          <w:szCs w:val="24"/>
        </w:rPr>
      </w:pPr>
    </w:p>
    <w:p w14:paraId="27C8E6BA" w14:textId="77777777" w:rsidR="003E4330" w:rsidRPr="00DB2BC0" w:rsidRDefault="003E4330" w:rsidP="003E4330">
      <w:pPr>
        <w:spacing w:after="80"/>
        <w:jc w:val="center"/>
        <w:rPr>
          <w:rFonts w:ascii="Times New Roman" w:hAnsi="Times New Roman" w:cs="Times New Roman"/>
        </w:rPr>
      </w:pPr>
      <w:r w:rsidRPr="00DB2BC0">
        <w:rPr>
          <w:rFonts w:ascii="Times New Roman" w:hAnsi="Times New Roman" w:cs="Times New Roman"/>
          <w:b/>
          <w:sz w:val="20"/>
        </w:rPr>
        <w:t>Table C. MCDM Criteria Summary</w:t>
      </w:r>
    </w:p>
    <w:tbl>
      <w:tblPr>
        <w:tblStyle w:val="TableGrid"/>
        <w:tblW w:w="0" w:type="auto"/>
        <w:tblLook w:val="04A0" w:firstRow="1" w:lastRow="0" w:firstColumn="1" w:lastColumn="0" w:noHBand="0" w:noVBand="1"/>
      </w:tblPr>
      <w:tblGrid>
        <w:gridCol w:w="2349"/>
        <w:gridCol w:w="2349"/>
        <w:gridCol w:w="2349"/>
        <w:gridCol w:w="2349"/>
      </w:tblGrid>
      <w:tr w:rsidR="003E4330" w:rsidRPr="00DB2BC0" w14:paraId="2C139123" w14:textId="77777777" w:rsidTr="00C357A0">
        <w:tc>
          <w:tcPr>
            <w:tcW w:w="2351" w:type="dxa"/>
            <w:shd w:val="clear" w:color="auto" w:fill="D6E4F0"/>
          </w:tcPr>
          <w:p w14:paraId="614844B6"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b/>
                <w:sz w:val="18"/>
              </w:rPr>
              <w:t>Criterion</w:t>
            </w:r>
          </w:p>
        </w:tc>
        <w:tc>
          <w:tcPr>
            <w:tcW w:w="2351" w:type="dxa"/>
            <w:shd w:val="clear" w:color="auto" w:fill="D6E4F0"/>
          </w:tcPr>
          <w:p w14:paraId="2C80DD79"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b/>
                <w:sz w:val="18"/>
              </w:rPr>
              <w:t>Symbol</w:t>
            </w:r>
          </w:p>
        </w:tc>
        <w:tc>
          <w:tcPr>
            <w:tcW w:w="2351" w:type="dxa"/>
            <w:shd w:val="clear" w:color="auto" w:fill="D6E4F0"/>
          </w:tcPr>
          <w:p w14:paraId="66BD3F40"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b/>
                <w:sz w:val="18"/>
              </w:rPr>
              <w:t>Weight</w:t>
            </w:r>
          </w:p>
        </w:tc>
        <w:tc>
          <w:tcPr>
            <w:tcW w:w="2351" w:type="dxa"/>
            <w:shd w:val="clear" w:color="auto" w:fill="D6E4F0"/>
          </w:tcPr>
          <w:p w14:paraId="0530615B"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b/>
                <w:sz w:val="18"/>
              </w:rPr>
              <w:t>Rationale</w:t>
            </w:r>
          </w:p>
        </w:tc>
      </w:tr>
      <w:tr w:rsidR="003E4330" w:rsidRPr="00DB2BC0" w14:paraId="0F29C9D5" w14:textId="77777777" w:rsidTr="00C357A0">
        <w:tc>
          <w:tcPr>
            <w:tcW w:w="2351" w:type="dxa"/>
            <w:shd w:val="clear" w:color="auto" w:fill="F0F4F8"/>
          </w:tcPr>
          <w:p w14:paraId="05B3C495"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Performance Score</w:t>
            </w:r>
          </w:p>
        </w:tc>
        <w:tc>
          <w:tcPr>
            <w:tcW w:w="2351" w:type="dxa"/>
            <w:shd w:val="clear" w:color="auto" w:fill="F0F4F8"/>
          </w:tcPr>
          <w:p w14:paraId="5C894BF0" w14:textId="77777777" w:rsidR="003E4330" w:rsidRPr="00DB2BC0" w:rsidRDefault="003E4330" w:rsidP="00C357A0">
            <w:pPr>
              <w:jc w:val="center"/>
              <w:rPr>
                <w:rFonts w:ascii="Times New Roman" w:hAnsi="Times New Roman" w:cs="Times New Roman"/>
              </w:rPr>
            </w:pPr>
            <w:proofErr w:type="spellStart"/>
            <w:r w:rsidRPr="00DB2BC0">
              <w:rPr>
                <w:rFonts w:ascii="Times New Roman" w:hAnsi="Times New Roman" w:cs="Times New Roman"/>
                <w:sz w:val="18"/>
              </w:rPr>
              <w:t>P_d</w:t>
            </w:r>
            <w:proofErr w:type="spellEnd"/>
          </w:p>
        </w:tc>
        <w:tc>
          <w:tcPr>
            <w:tcW w:w="2351" w:type="dxa"/>
            <w:shd w:val="clear" w:color="auto" w:fill="F0F4F8"/>
          </w:tcPr>
          <w:p w14:paraId="1A331ECA"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sz w:val="18"/>
              </w:rPr>
              <w:t>0.25</w:t>
            </w:r>
          </w:p>
        </w:tc>
        <w:tc>
          <w:tcPr>
            <w:tcW w:w="2351" w:type="dxa"/>
            <w:shd w:val="clear" w:color="auto" w:fill="F0F4F8"/>
          </w:tcPr>
          <w:p w14:paraId="3630F4BD"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EWMA of 2025 monthly target-achievement ratios; rewards consistent delivery</w:t>
            </w:r>
          </w:p>
        </w:tc>
      </w:tr>
      <w:tr w:rsidR="003E4330" w:rsidRPr="00DB2BC0" w14:paraId="27A2B8D6" w14:textId="77777777" w:rsidTr="00C357A0">
        <w:tc>
          <w:tcPr>
            <w:tcW w:w="2351" w:type="dxa"/>
          </w:tcPr>
          <w:p w14:paraId="5130BBAE"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Location-Product Fit</w:t>
            </w:r>
          </w:p>
        </w:tc>
        <w:tc>
          <w:tcPr>
            <w:tcW w:w="2351" w:type="dxa"/>
          </w:tcPr>
          <w:p w14:paraId="559CF11B" w14:textId="77777777" w:rsidR="003E4330" w:rsidRPr="00DB2BC0" w:rsidRDefault="003E4330" w:rsidP="00C357A0">
            <w:pPr>
              <w:jc w:val="center"/>
              <w:rPr>
                <w:rFonts w:ascii="Times New Roman" w:hAnsi="Times New Roman" w:cs="Times New Roman"/>
              </w:rPr>
            </w:pPr>
            <w:proofErr w:type="spellStart"/>
            <w:r w:rsidRPr="00DB2BC0">
              <w:rPr>
                <w:rFonts w:ascii="Times New Roman" w:hAnsi="Times New Roman" w:cs="Times New Roman"/>
                <w:sz w:val="18"/>
              </w:rPr>
              <w:t>LP_d</w:t>
            </w:r>
            <w:proofErr w:type="spellEnd"/>
          </w:p>
        </w:tc>
        <w:tc>
          <w:tcPr>
            <w:tcW w:w="2351" w:type="dxa"/>
          </w:tcPr>
          <w:p w14:paraId="00DA6C0F"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sz w:val="18"/>
              </w:rPr>
              <w:t>0.35</w:t>
            </w:r>
          </w:p>
        </w:tc>
        <w:tc>
          <w:tcPr>
            <w:tcW w:w="2351" w:type="dxa"/>
          </w:tcPr>
          <w:p w14:paraId="5670275B"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Cosine similarity of dealer sales vector vs. depot inventory; ensures product-market fit</w:t>
            </w:r>
          </w:p>
        </w:tc>
      </w:tr>
      <w:tr w:rsidR="003E4330" w:rsidRPr="00DB2BC0" w14:paraId="66FA153F" w14:textId="77777777" w:rsidTr="00C357A0">
        <w:tc>
          <w:tcPr>
            <w:tcW w:w="2351" w:type="dxa"/>
            <w:shd w:val="clear" w:color="auto" w:fill="F0F4F8"/>
          </w:tcPr>
          <w:p w14:paraId="2899A277"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Seasonal Alignment</w:t>
            </w:r>
          </w:p>
        </w:tc>
        <w:tc>
          <w:tcPr>
            <w:tcW w:w="2351" w:type="dxa"/>
            <w:shd w:val="clear" w:color="auto" w:fill="F0F4F8"/>
          </w:tcPr>
          <w:p w14:paraId="28FA75F7" w14:textId="77777777" w:rsidR="003E4330" w:rsidRPr="00DB2BC0" w:rsidRDefault="003E4330" w:rsidP="00C357A0">
            <w:pPr>
              <w:jc w:val="center"/>
              <w:rPr>
                <w:rFonts w:ascii="Times New Roman" w:hAnsi="Times New Roman" w:cs="Times New Roman"/>
              </w:rPr>
            </w:pPr>
            <w:proofErr w:type="spellStart"/>
            <w:r w:rsidRPr="00DB2BC0">
              <w:rPr>
                <w:rFonts w:ascii="Times New Roman" w:hAnsi="Times New Roman" w:cs="Times New Roman"/>
                <w:sz w:val="18"/>
              </w:rPr>
              <w:t>S_d</w:t>
            </w:r>
            <w:proofErr w:type="spellEnd"/>
          </w:p>
        </w:tc>
        <w:tc>
          <w:tcPr>
            <w:tcW w:w="2351" w:type="dxa"/>
            <w:shd w:val="clear" w:color="auto" w:fill="F0F4F8"/>
          </w:tcPr>
          <w:p w14:paraId="2B8C4A31"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sz w:val="18"/>
              </w:rPr>
              <w:t>0.20</w:t>
            </w:r>
          </w:p>
        </w:tc>
        <w:tc>
          <w:tcPr>
            <w:tcW w:w="2351" w:type="dxa"/>
            <w:shd w:val="clear" w:color="auto" w:fill="F0F4F8"/>
          </w:tcPr>
          <w:p w14:paraId="4006FBE3"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Dealer-specific seasonal index normalized to [0,1]; allocates more in high-demand months</w:t>
            </w:r>
          </w:p>
        </w:tc>
      </w:tr>
      <w:tr w:rsidR="003E4330" w:rsidRPr="00DB2BC0" w14:paraId="27FB424D" w14:textId="77777777" w:rsidTr="00C357A0">
        <w:tc>
          <w:tcPr>
            <w:tcW w:w="2351" w:type="dxa"/>
          </w:tcPr>
          <w:p w14:paraId="230DED4D"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Target Proximity</w:t>
            </w:r>
          </w:p>
        </w:tc>
        <w:tc>
          <w:tcPr>
            <w:tcW w:w="2351" w:type="dxa"/>
          </w:tcPr>
          <w:p w14:paraId="68556D86" w14:textId="77777777" w:rsidR="003E4330" w:rsidRPr="00DB2BC0" w:rsidRDefault="003E4330" w:rsidP="00C357A0">
            <w:pPr>
              <w:jc w:val="center"/>
              <w:rPr>
                <w:rFonts w:ascii="Times New Roman" w:hAnsi="Times New Roman" w:cs="Times New Roman"/>
              </w:rPr>
            </w:pPr>
            <w:proofErr w:type="spellStart"/>
            <w:r w:rsidRPr="00DB2BC0">
              <w:rPr>
                <w:rFonts w:ascii="Times New Roman" w:hAnsi="Times New Roman" w:cs="Times New Roman"/>
                <w:sz w:val="18"/>
              </w:rPr>
              <w:t>H_d</w:t>
            </w:r>
            <w:proofErr w:type="spellEnd"/>
          </w:p>
        </w:tc>
        <w:tc>
          <w:tcPr>
            <w:tcW w:w="2351" w:type="dxa"/>
          </w:tcPr>
          <w:p w14:paraId="3057A39E"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sz w:val="18"/>
              </w:rPr>
              <w:t>0.20</w:t>
            </w:r>
          </w:p>
        </w:tc>
        <w:tc>
          <w:tcPr>
            <w:tcW w:w="2351" w:type="dxa"/>
          </w:tcPr>
          <w:p w14:paraId="2D2CBA7E"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Asymmetric penalty for year-to-date lag; prioritizes dealers behind annual target</w:t>
            </w:r>
          </w:p>
        </w:tc>
      </w:tr>
      <w:tr w:rsidR="003E4330" w:rsidRPr="00DB2BC0" w14:paraId="33F37843" w14:textId="77777777" w:rsidTr="00C357A0">
        <w:tc>
          <w:tcPr>
            <w:tcW w:w="2351" w:type="dxa"/>
            <w:shd w:val="clear" w:color="auto" w:fill="F0F4F8"/>
          </w:tcPr>
          <w:p w14:paraId="6D2B453C"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Composite Score</w:t>
            </w:r>
          </w:p>
        </w:tc>
        <w:tc>
          <w:tcPr>
            <w:tcW w:w="2351" w:type="dxa"/>
            <w:shd w:val="clear" w:color="auto" w:fill="F0F4F8"/>
          </w:tcPr>
          <w:p w14:paraId="300BF0A8" w14:textId="77777777" w:rsidR="003E4330" w:rsidRPr="00DB2BC0" w:rsidRDefault="003E4330" w:rsidP="00C357A0">
            <w:pPr>
              <w:jc w:val="center"/>
              <w:rPr>
                <w:rFonts w:ascii="Times New Roman" w:hAnsi="Times New Roman" w:cs="Times New Roman"/>
              </w:rPr>
            </w:pPr>
            <w:proofErr w:type="spellStart"/>
            <w:r w:rsidRPr="00DB2BC0">
              <w:rPr>
                <w:rFonts w:ascii="Times New Roman" w:hAnsi="Times New Roman" w:cs="Times New Roman"/>
                <w:sz w:val="18"/>
              </w:rPr>
              <w:t>C_d</w:t>
            </w:r>
            <w:proofErr w:type="spellEnd"/>
          </w:p>
        </w:tc>
        <w:tc>
          <w:tcPr>
            <w:tcW w:w="2351" w:type="dxa"/>
            <w:shd w:val="clear" w:color="auto" w:fill="F0F4F8"/>
          </w:tcPr>
          <w:p w14:paraId="551C1933" w14:textId="77777777" w:rsidR="003E4330" w:rsidRPr="00DB2BC0" w:rsidRDefault="003E4330" w:rsidP="00C357A0">
            <w:pPr>
              <w:jc w:val="center"/>
              <w:rPr>
                <w:rFonts w:ascii="Times New Roman" w:hAnsi="Times New Roman" w:cs="Times New Roman"/>
              </w:rPr>
            </w:pPr>
            <w:r w:rsidRPr="00DB2BC0">
              <w:rPr>
                <w:rFonts w:ascii="Times New Roman" w:hAnsi="Times New Roman" w:cs="Times New Roman"/>
                <w:sz w:val="18"/>
              </w:rPr>
              <w:t>1.00</w:t>
            </w:r>
          </w:p>
        </w:tc>
        <w:tc>
          <w:tcPr>
            <w:tcW w:w="2351" w:type="dxa"/>
            <w:shd w:val="clear" w:color="auto" w:fill="F0F4F8"/>
          </w:tcPr>
          <w:p w14:paraId="31FF8DE6" w14:textId="77777777" w:rsidR="003E4330" w:rsidRPr="00DB2BC0" w:rsidRDefault="003E4330" w:rsidP="00C357A0">
            <w:pPr>
              <w:rPr>
                <w:rFonts w:ascii="Times New Roman" w:hAnsi="Times New Roman" w:cs="Times New Roman"/>
              </w:rPr>
            </w:pPr>
            <w:r w:rsidRPr="00DB2BC0">
              <w:rPr>
                <w:rFonts w:ascii="Times New Roman" w:hAnsi="Times New Roman" w:cs="Times New Roman"/>
                <w:sz w:val="18"/>
              </w:rPr>
              <w:t>Weighted sum; used directly as MILP objective coefficient</w:t>
            </w:r>
          </w:p>
        </w:tc>
      </w:tr>
    </w:tbl>
    <w:p w14:paraId="1E5975AA" w14:textId="77777777" w:rsidR="003E4330" w:rsidRPr="00DB2BC0" w:rsidRDefault="003E4330" w:rsidP="003E4330">
      <w:pPr>
        <w:rPr>
          <w:rFonts w:ascii="Times New Roman" w:hAnsi="Times New Roman" w:cs="Times New Roman"/>
        </w:rPr>
      </w:pPr>
    </w:p>
    <w:p w14:paraId="72088D0B" w14:textId="77777777" w:rsidR="0055435F" w:rsidRPr="00DB2BC0" w:rsidRDefault="0055435F" w:rsidP="0055435F">
      <w:pPr>
        <w:rPr>
          <w:rFonts w:ascii="Times New Roman" w:hAnsi="Times New Roman" w:cs="Times New Roman"/>
        </w:rPr>
      </w:pPr>
    </w:p>
    <w:p w14:paraId="3F0C1E5F" w14:textId="0087E733" w:rsidR="0055435F" w:rsidRPr="00DB2BC0" w:rsidRDefault="003E4330" w:rsidP="0055435F">
      <w:pPr>
        <w:pStyle w:val="Heading2"/>
        <w:rPr>
          <w:rFonts w:ascii="Times New Roman" w:eastAsiaTheme="minorHAnsi" w:hAnsi="Times New Roman" w:cs="Times New Roman"/>
          <w:color w:val="000000" w:themeColor="text1"/>
          <w:sz w:val="24"/>
          <w:szCs w:val="24"/>
        </w:rPr>
      </w:pPr>
      <w:bookmarkStart w:id="29" w:name="_Toc232198496"/>
      <w:r w:rsidRPr="00DB2BC0">
        <w:rPr>
          <w:rFonts w:ascii="Times New Roman" w:hAnsi="Times New Roman" w:cs="Times New Roman"/>
          <w:b/>
          <w:bCs/>
          <w:color w:val="000000" w:themeColor="text1"/>
          <w:sz w:val="28"/>
          <w:szCs w:val="28"/>
        </w:rPr>
        <w:t>5</w:t>
      </w:r>
      <w:r w:rsidR="0055435F" w:rsidRPr="00DB2BC0">
        <w:rPr>
          <w:rFonts w:ascii="Times New Roman" w:hAnsi="Times New Roman" w:cs="Times New Roman"/>
          <w:b/>
          <w:bCs/>
          <w:color w:val="000000" w:themeColor="text1"/>
          <w:sz w:val="28"/>
          <w:szCs w:val="28"/>
        </w:rPr>
        <w:t xml:space="preserve">.1. </w:t>
      </w:r>
      <w:r w:rsidRPr="00DB2BC0">
        <w:rPr>
          <w:rFonts w:ascii="Times New Roman" w:hAnsi="Times New Roman" w:cs="Times New Roman"/>
          <w:b/>
          <w:bCs/>
          <w:color w:val="000000" w:themeColor="text1"/>
          <w:sz w:val="28"/>
          <w:szCs w:val="28"/>
        </w:rPr>
        <w:t>Performance Score (P)</w:t>
      </w:r>
      <w:bookmarkEnd w:id="29"/>
    </w:p>
    <w:p w14:paraId="16F5E53F" w14:textId="77777777" w:rsidR="003E4330" w:rsidRPr="00DB2BC0" w:rsidRDefault="003E4330" w:rsidP="003E4330">
      <w:pPr>
        <w:spacing w:after="120"/>
        <w:rPr>
          <w:rFonts w:ascii="Times New Roman" w:hAnsi="Times New Roman" w:cs="Times New Roman"/>
          <w:sz w:val="24"/>
          <w:szCs w:val="24"/>
        </w:rPr>
      </w:pPr>
      <w:proofErr w:type="spellStart"/>
      <w:r w:rsidRPr="00DB2BC0">
        <w:rPr>
          <w:rFonts w:ascii="Times New Roman" w:hAnsi="Times New Roman" w:cs="Times New Roman"/>
          <w:sz w:val="24"/>
          <w:szCs w:val="24"/>
        </w:rPr>
        <w:t>P_d</w:t>
      </w:r>
      <w:proofErr w:type="spellEnd"/>
      <w:r w:rsidRPr="00DB2BC0">
        <w:rPr>
          <w:rFonts w:ascii="Times New Roman" w:hAnsi="Times New Roman" w:cs="Times New Roman"/>
          <w:sz w:val="24"/>
          <w:szCs w:val="24"/>
        </w:rPr>
        <w:t xml:space="preserve"> measures how reliably dealer d has met its monthly sales targets over 2025. The EWMA of the 5-month window of August–December 2025 achievement ratios r_{</w:t>
      </w:r>
      <w:proofErr w:type="spellStart"/>
      <w:proofErr w:type="gramStart"/>
      <w:r w:rsidRPr="00DB2BC0">
        <w:rPr>
          <w:rFonts w:ascii="Times New Roman" w:hAnsi="Times New Roman" w:cs="Times New Roman"/>
          <w:sz w:val="24"/>
          <w:szCs w:val="24"/>
        </w:rPr>
        <w:t>d,t</w:t>
      </w:r>
      <w:proofErr w:type="spellEnd"/>
      <w:proofErr w:type="gramEnd"/>
      <w:r w:rsidRPr="00DB2BC0">
        <w:rPr>
          <w:rFonts w:ascii="Times New Roman" w:hAnsi="Times New Roman" w:cs="Times New Roman"/>
          <w:sz w:val="24"/>
          <w:szCs w:val="24"/>
        </w:rPr>
        <w:t>} is computed:</w:t>
      </w:r>
    </w:p>
    <w:p w14:paraId="726871D5" w14:textId="77777777" w:rsidR="003E4330" w:rsidRPr="00DB2BC0" w:rsidRDefault="003E4330" w:rsidP="003E4330">
      <w:pPr>
        <w:spacing w:before="80" w:after="80"/>
        <w:jc w:val="center"/>
        <w:rPr>
          <w:rFonts w:ascii="Times New Roman" w:hAnsi="Times New Roman" w:cs="Times New Roman"/>
          <w:sz w:val="24"/>
          <w:szCs w:val="24"/>
        </w:rPr>
      </w:pPr>
      <w:proofErr w:type="spellStart"/>
      <w:r w:rsidRPr="00DB2BC0">
        <w:rPr>
          <w:rFonts w:ascii="Times New Roman" w:hAnsi="Times New Roman" w:cs="Times New Roman"/>
          <w:i/>
          <w:sz w:val="24"/>
          <w:szCs w:val="24"/>
        </w:rPr>
        <w:t>EW_</w:t>
      </w:r>
      <w:proofErr w:type="gramStart"/>
      <w:r w:rsidRPr="00DB2BC0">
        <w:rPr>
          <w:rFonts w:ascii="Times New Roman" w:hAnsi="Times New Roman" w:cs="Times New Roman"/>
          <w:i/>
          <w:sz w:val="24"/>
          <w:szCs w:val="24"/>
        </w:rPr>
        <w:t>d</w:t>
      </w:r>
      <w:proofErr w:type="spellEnd"/>
      <w:r w:rsidRPr="00DB2BC0">
        <w:rPr>
          <w:rFonts w:ascii="Times New Roman" w:hAnsi="Times New Roman" w:cs="Times New Roman"/>
          <w:i/>
          <w:sz w:val="24"/>
          <w:szCs w:val="24"/>
        </w:rPr>
        <w:t xml:space="preserve">  =</w:t>
      </w:r>
      <w:proofErr w:type="gramEnd"/>
      <w:r w:rsidRPr="00DB2BC0">
        <w:rPr>
          <w:rFonts w:ascii="Times New Roman" w:hAnsi="Times New Roman" w:cs="Times New Roman"/>
          <w:i/>
          <w:sz w:val="24"/>
          <w:szCs w:val="24"/>
        </w:rPr>
        <w:t xml:space="preserve">  α·r_{</w:t>
      </w:r>
      <w:proofErr w:type="spellStart"/>
      <w:proofErr w:type="gramStart"/>
      <w:r w:rsidRPr="00DB2BC0">
        <w:rPr>
          <w:rFonts w:ascii="Times New Roman" w:hAnsi="Times New Roman" w:cs="Times New Roman"/>
          <w:i/>
          <w:sz w:val="24"/>
          <w:szCs w:val="24"/>
        </w:rPr>
        <w:t>d,T</w:t>
      </w:r>
      <w:proofErr w:type="spellEnd"/>
      <w:r w:rsidRPr="00DB2BC0">
        <w:rPr>
          <w:rFonts w:ascii="Times New Roman" w:hAnsi="Times New Roman" w:cs="Times New Roman"/>
          <w:i/>
          <w:sz w:val="24"/>
          <w:szCs w:val="24"/>
        </w:rPr>
        <w:t>}  +</w:t>
      </w:r>
      <w:proofErr w:type="gramEnd"/>
      <w:r w:rsidRPr="00DB2BC0">
        <w:rPr>
          <w:rFonts w:ascii="Times New Roman" w:hAnsi="Times New Roman" w:cs="Times New Roman"/>
          <w:i/>
          <w:sz w:val="24"/>
          <w:szCs w:val="24"/>
        </w:rPr>
        <w:t xml:space="preserve">  α(1−</w:t>
      </w:r>
      <w:proofErr w:type="gramStart"/>
      <w:r w:rsidRPr="00DB2BC0">
        <w:rPr>
          <w:rFonts w:ascii="Times New Roman" w:hAnsi="Times New Roman" w:cs="Times New Roman"/>
          <w:i/>
          <w:sz w:val="24"/>
          <w:szCs w:val="24"/>
        </w:rPr>
        <w:t>α)·</w:t>
      </w:r>
      <w:proofErr w:type="gramEnd"/>
      <w:r w:rsidRPr="00DB2BC0">
        <w:rPr>
          <w:rFonts w:ascii="Times New Roman" w:hAnsi="Times New Roman" w:cs="Times New Roman"/>
          <w:i/>
          <w:sz w:val="24"/>
          <w:szCs w:val="24"/>
        </w:rPr>
        <w:t>r_{</w:t>
      </w:r>
      <w:proofErr w:type="gramStart"/>
      <w:r w:rsidRPr="00DB2BC0">
        <w:rPr>
          <w:rFonts w:ascii="Times New Roman" w:hAnsi="Times New Roman" w:cs="Times New Roman"/>
          <w:i/>
          <w:sz w:val="24"/>
          <w:szCs w:val="24"/>
        </w:rPr>
        <w:t>d,T</w:t>
      </w:r>
      <w:proofErr w:type="gramEnd"/>
      <w:r w:rsidRPr="00DB2BC0">
        <w:rPr>
          <w:rFonts w:ascii="Times New Roman" w:hAnsi="Times New Roman" w:cs="Times New Roman"/>
          <w:i/>
          <w:sz w:val="24"/>
          <w:szCs w:val="24"/>
        </w:rPr>
        <w:t>−1</w:t>
      </w:r>
      <w:proofErr w:type="gramStart"/>
      <w:r w:rsidRPr="00DB2BC0">
        <w:rPr>
          <w:rFonts w:ascii="Times New Roman" w:hAnsi="Times New Roman" w:cs="Times New Roman"/>
          <w:i/>
          <w:sz w:val="24"/>
          <w:szCs w:val="24"/>
        </w:rPr>
        <w:t>}  +</w:t>
      </w:r>
      <w:proofErr w:type="gramEnd"/>
      <w:r w:rsidRPr="00DB2BC0">
        <w:rPr>
          <w:rFonts w:ascii="Times New Roman" w:hAnsi="Times New Roman" w:cs="Times New Roman"/>
          <w:i/>
          <w:sz w:val="24"/>
          <w:szCs w:val="24"/>
        </w:rPr>
        <w:t xml:space="preserve">  α(1−</w:t>
      </w:r>
      <w:proofErr w:type="gramStart"/>
      <w:r w:rsidRPr="00DB2BC0">
        <w:rPr>
          <w:rFonts w:ascii="Times New Roman" w:hAnsi="Times New Roman" w:cs="Times New Roman"/>
          <w:i/>
          <w:sz w:val="24"/>
          <w:szCs w:val="24"/>
        </w:rPr>
        <w:t>α)²</w:t>
      </w:r>
      <w:proofErr w:type="gramEnd"/>
      <w:r w:rsidRPr="00DB2BC0">
        <w:rPr>
          <w:rFonts w:ascii="Times New Roman" w:hAnsi="Times New Roman" w:cs="Times New Roman"/>
          <w:i/>
          <w:sz w:val="24"/>
          <w:szCs w:val="24"/>
        </w:rPr>
        <w:t>·r_{</w:t>
      </w:r>
      <w:proofErr w:type="gramStart"/>
      <w:r w:rsidRPr="00DB2BC0">
        <w:rPr>
          <w:rFonts w:ascii="Times New Roman" w:hAnsi="Times New Roman" w:cs="Times New Roman"/>
          <w:i/>
          <w:sz w:val="24"/>
          <w:szCs w:val="24"/>
        </w:rPr>
        <w:t>d,T</w:t>
      </w:r>
      <w:proofErr w:type="gramEnd"/>
      <w:r w:rsidRPr="00DB2BC0">
        <w:rPr>
          <w:rFonts w:ascii="Times New Roman" w:hAnsi="Times New Roman" w:cs="Times New Roman"/>
          <w:i/>
          <w:sz w:val="24"/>
          <w:szCs w:val="24"/>
        </w:rPr>
        <w:t>−2</w:t>
      </w:r>
      <w:proofErr w:type="gramStart"/>
      <w:r w:rsidRPr="00DB2BC0">
        <w:rPr>
          <w:rFonts w:ascii="Times New Roman" w:hAnsi="Times New Roman" w:cs="Times New Roman"/>
          <w:i/>
          <w:sz w:val="24"/>
          <w:szCs w:val="24"/>
        </w:rPr>
        <w:t>}  +</w:t>
      </w:r>
      <w:proofErr w:type="gramEnd"/>
      <w:r w:rsidRPr="00DB2BC0">
        <w:rPr>
          <w:rFonts w:ascii="Times New Roman" w:hAnsi="Times New Roman" w:cs="Times New Roman"/>
          <w:i/>
          <w:sz w:val="24"/>
          <w:szCs w:val="24"/>
        </w:rPr>
        <w:t xml:space="preserve">  α(1−</w:t>
      </w:r>
      <w:proofErr w:type="gramStart"/>
      <w:r w:rsidRPr="00DB2BC0">
        <w:rPr>
          <w:rFonts w:ascii="Times New Roman" w:hAnsi="Times New Roman" w:cs="Times New Roman"/>
          <w:i/>
          <w:sz w:val="24"/>
          <w:szCs w:val="24"/>
        </w:rPr>
        <w:t>α)³</w:t>
      </w:r>
      <w:proofErr w:type="gramEnd"/>
      <w:r w:rsidRPr="00DB2BC0">
        <w:rPr>
          <w:rFonts w:ascii="Times New Roman" w:hAnsi="Times New Roman" w:cs="Times New Roman"/>
          <w:i/>
          <w:sz w:val="24"/>
          <w:szCs w:val="24"/>
        </w:rPr>
        <w:t>·r_{</w:t>
      </w:r>
      <w:proofErr w:type="gramStart"/>
      <w:r w:rsidRPr="00DB2BC0">
        <w:rPr>
          <w:rFonts w:ascii="Times New Roman" w:hAnsi="Times New Roman" w:cs="Times New Roman"/>
          <w:i/>
          <w:sz w:val="24"/>
          <w:szCs w:val="24"/>
        </w:rPr>
        <w:t>d,T</w:t>
      </w:r>
      <w:proofErr w:type="gramEnd"/>
      <w:r w:rsidRPr="00DB2BC0">
        <w:rPr>
          <w:rFonts w:ascii="Times New Roman" w:hAnsi="Times New Roman" w:cs="Times New Roman"/>
          <w:i/>
          <w:sz w:val="24"/>
          <w:szCs w:val="24"/>
        </w:rPr>
        <w:t>−3</w:t>
      </w:r>
      <w:proofErr w:type="gramStart"/>
      <w:r w:rsidRPr="00DB2BC0">
        <w:rPr>
          <w:rFonts w:ascii="Times New Roman" w:hAnsi="Times New Roman" w:cs="Times New Roman"/>
          <w:i/>
          <w:sz w:val="24"/>
          <w:szCs w:val="24"/>
        </w:rPr>
        <w:t>}  +</w:t>
      </w:r>
      <w:proofErr w:type="gramEnd"/>
      <w:r w:rsidRPr="00DB2BC0">
        <w:rPr>
          <w:rFonts w:ascii="Times New Roman" w:hAnsi="Times New Roman" w:cs="Times New Roman"/>
          <w:i/>
          <w:sz w:val="24"/>
          <w:szCs w:val="24"/>
        </w:rPr>
        <w:t xml:space="preserve">  α(1−</w:t>
      </w:r>
      <w:proofErr w:type="gramStart"/>
      <w:r w:rsidRPr="00DB2BC0">
        <w:rPr>
          <w:rFonts w:ascii="Times New Roman" w:hAnsi="Times New Roman" w:cs="Times New Roman"/>
          <w:i/>
          <w:sz w:val="24"/>
          <w:szCs w:val="24"/>
        </w:rPr>
        <w:t>α)⁴</w:t>
      </w:r>
      <w:proofErr w:type="gramEnd"/>
      <w:r w:rsidRPr="00DB2BC0">
        <w:rPr>
          <w:rFonts w:ascii="Times New Roman" w:hAnsi="Times New Roman" w:cs="Times New Roman"/>
          <w:i/>
          <w:sz w:val="24"/>
          <w:szCs w:val="24"/>
        </w:rPr>
        <w:t>·r_{</w:t>
      </w:r>
      <w:proofErr w:type="gramStart"/>
      <w:r w:rsidRPr="00DB2BC0">
        <w:rPr>
          <w:rFonts w:ascii="Times New Roman" w:hAnsi="Times New Roman" w:cs="Times New Roman"/>
          <w:i/>
          <w:sz w:val="24"/>
          <w:szCs w:val="24"/>
        </w:rPr>
        <w:t>d,T</w:t>
      </w:r>
      <w:proofErr w:type="gramEnd"/>
      <w:r w:rsidRPr="00DB2BC0">
        <w:rPr>
          <w:rFonts w:ascii="Times New Roman" w:hAnsi="Times New Roman" w:cs="Times New Roman"/>
          <w:i/>
          <w:sz w:val="24"/>
          <w:szCs w:val="24"/>
        </w:rPr>
        <w:t>−4}</w:t>
      </w:r>
    </w:p>
    <w:p w14:paraId="2BE3F151" w14:textId="77777777" w:rsidR="003E4330" w:rsidRPr="00DB2BC0" w:rsidRDefault="003E4330" w:rsidP="003E4330">
      <w:pPr>
        <w:spacing w:after="120"/>
        <w:rPr>
          <w:rFonts w:ascii="Times New Roman" w:hAnsi="Times New Roman" w:cs="Times New Roman"/>
          <w:sz w:val="24"/>
          <w:szCs w:val="24"/>
        </w:rPr>
      </w:pPr>
      <w:r w:rsidRPr="00DB2BC0">
        <w:rPr>
          <w:rFonts w:ascii="Times New Roman" w:hAnsi="Times New Roman" w:cs="Times New Roman"/>
          <w:sz w:val="24"/>
          <w:szCs w:val="24"/>
        </w:rPr>
        <w:t xml:space="preserve">where T = December 2025. </w:t>
      </w:r>
      <w:proofErr w:type="spellStart"/>
      <w:r w:rsidRPr="00DB2BC0">
        <w:rPr>
          <w:rFonts w:ascii="Times New Roman" w:hAnsi="Times New Roman" w:cs="Times New Roman"/>
          <w:sz w:val="24"/>
          <w:szCs w:val="24"/>
        </w:rPr>
        <w:t>EW_d</w:t>
      </w:r>
      <w:proofErr w:type="spellEnd"/>
      <w:r w:rsidRPr="00DB2BC0">
        <w:rPr>
          <w:rFonts w:ascii="Times New Roman" w:hAnsi="Times New Roman" w:cs="Times New Roman"/>
          <w:sz w:val="24"/>
          <w:szCs w:val="24"/>
        </w:rPr>
        <w:t xml:space="preserve"> is then min-max normalized across all dealers:</w:t>
      </w:r>
    </w:p>
    <w:p w14:paraId="62AD6A7E" w14:textId="77777777" w:rsidR="003E4330" w:rsidRPr="00DB2BC0" w:rsidRDefault="003E4330" w:rsidP="003E4330">
      <w:pPr>
        <w:spacing w:before="80" w:after="80"/>
        <w:jc w:val="center"/>
        <w:rPr>
          <w:rFonts w:ascii="Times New Roman" w:hAnsi="Times New Roman" w:cs="Times New Roman"/>
          <w:sz w:val="24"/>
          <w:szCs w:val="24"/>
        </w:rPr>
      </w:pPr>
      <w:proofErr w:type="spellStart"/>
      <w:r w:rsidRPr="00DB2BC0">
        <w:rPr>
          <w:rFonts w:ascii="Times New Roman" w:hAnsi="Times New Roman" w:cs="Times New Roman"/>
          <w:i/>
          <w:sz w:val="24"/>
          <w:szCs w:val="24"/>
        </w:rPr>
        <w:t>P_</w:t>
      </w:r>
      <w:proofErr w:type="gramStart"/>
      <w:r w:rsidRPr="00DB2BC0">
        <w:rPr>
          <w:rFonts w:ascii="Times New Roman" w:hAnsi="Times New Roman" w:cs="Times New Roman"/>
          <w:i/>
          <w:sz w:val="24"/>
          <w:szCs w:val="24"/>
        </w:rPr>
        <w:t>d</w:t>
      </w:r>
      <w:proofErr w:type="spellEnd"/>
      <w:r w:rsidRPr="00DB2BC0">
        <w:rPr>
          <w:rFonts w:ascii="Times New Roman" w:hAnsi="Times New Roman" w:cs="Times New Roman"/>
          <w:i/>
          <w:sz w:val="24"/>
          <w:szCs w:val="24"/>
        </w:rPr>
        <w:t xml:space="preserve">  =</w:t>
      </w:r>
      <w:proofErr w:type="gram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EW_d</w:t>
      </w:r>
      <w:proofErr w:type="spellEnd"/>
      <w:r w:rsidRPr="00DB2BC0">
        <w:rPr>
          <w:rFonts w:ascii="Times New Roman" w:hAnsi="Times New Roman" w:cs="Times New Roman"/>
          <w:i/>
          <w:sz w:val="24"/>
          <w:szCs w:val="24"/>
        </w:rPr>
        <w:t xml:space="preserve"> − </w:t>
      </w:r>
      <w:proofErr w:type="spellStart"/>
      <w:r w:rsidRPr="00DB2BC0">
        <w:rPr>
          <w:rFonts w:ascii="Times New Roman" w:hAnsi="Times New Roman" w:cs="Times New Roman"/>
          <w:i/>
          <w:sz w:val="24"/>
          <w:szCs w:val="24"/>
        </w:rPr>
        <w:t>min_j</w:t>
      </w:r>
      <w:proofErr w:type="spell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EW_</w:t>
      </w:r>
      <w:proofErr w:type="gramStart"/>
      <w:r w:rsidRPr="00DB2BC0">
        <w:rPr>
          <w:rFonts w:ascii="Times New Roman" w:hAnsi="Times New Roman" w:cs="Times New Roman"/>
          <w:i/>
          <w:sz w:val="24"/>
          <w:szCs w:val="24"/>
        </w:rPr>
        <w:t>j</w:t>
      </w:r>
      <w:proofErr w:type="spellEnd"/>
      <w:r w:rsidRPr="00DB2BC0">
        <w:rPr>
          <w:rFonts w:ascii="Times New Roman" w:hAnsi="Times New Roman" w:cs="Times New Roman"/>
          <w:i/>
          <w:sz w:val="24"/>
          <w:szCs w:val="24"/>
        </w:rPr>
        <w:t>)  /</w:t>
      </w:r>
      <w:proofErr w:type="gram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max_j</w:t>
      </w:r>
      <w:proofErr w:type="spell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EW_j</w:t>
      </w:r>
      <w:proofErr w:type="spellEnd"/>
      <w:r w:rsidRPr="00DB2BC0">
        <w:rPr>
          <w:rFonts w:ascii="Times New Roman" w:hAnsi="Times New Roman" w:cs="Times New Roman"/>
          <w:i/>
          <w:sz w:val="24"/>
          <w:szCs w:val="24"/>
        </w:rPr>
        <w:t xml:space="preserve"> − </w:t>
      </w:r>
      <w:proofErr w:type="spellStart"/>
      <w:r w:rsidRPr="00DB2BC0">
        <w:rPr>
          <w:rFonts w:ascii="Times New Roman" w:hAnsi="Times New Roman" w:cs="Times New Roman"/>
          <w:i/>
          <w:sz w:val="24"/>
          <w:szCs w:val="24"/>
        </w:rPr>
        <w:t>min_j</w:t>
      </w:r>
      <w:proofErr w:type="spellEnd"/>
      <w:r w:rsidRPr="00DB2BC0">
        <w:rPr>
          <w:rFonts w:ascii="Times New Roman" w:hAnsi="Times New Roman" w:cs="Times New Roman"/>
          <w:i/>
          <w:sz w:val="24"/>
          <w:szCs w:val="24"/>
        </w:rPr>
        <w:t xml:space="preserve"> </w:t>
      </w:r>
      <w:proofErr w:type="spellStart"/>
      <w:r w:rsidRPr="00DB2BC0">
        <w:rPr>
          <w:rFonts w:ascii="Times New Roman" w:hAnsi="Times New Roman" w:cs="Times New Roman"/>
          <w:i/>
          <w:sz w:val="24"/>
          <w:szCs w:val="24"/>
        </w:rPr>
        <w:t>EW_j</w:t>
      </w:r>
      <w:proofErr w:type="spellEnd"/>
      <w:r w:rsidRPr="00DB2BC0">
        <w:rPr>
          <w:rFonts w:ascii="Times New Roman" w:hAnsi="Times New Roman" w:cs="Times New Roman"/>
          <w:i/>
          <w:sz w:val="24"/>
          <w:szCs w:val="24"/>
        </w:rPr>
        <w:t>)</w:t>
      </w:r>
    </w:p>
    <w:p w14:paraId="31DB5B36" w14:textId="77777777" w:rsidR="003E4330" w:rsidRPr="00DB2BC0" w:rsidRDefault="003E4330" w:rsidP="003E4330">
      <w:pPr>
        <w:spacing w:after="120"/>
        <w:rPr>
          <w:rFonts w:ascii="Times New Roman" w:hAnsi="Times New Roman" w:cs="Times New Roman"/>
          <w:sz w:val="24"/>
          <w:szCs w:val="24"/>
        </w:rPr>
      </w:pPr>
      <w:r w:rsidRPr="00DB2BC0">
        <w:rPr>
          <w:rFonts w:ascii="Times New Roman" w:hAnsi="Times New Roman" w:cs="Times New Roman"/>
          <w:sz w:val="24"/>
          <w:szCs w:val="24"/>
        </w:rPr>
        <w:t xml:space="preserve">A dealer consistently achieving ≥100% of its monthly target scores </w:t>
      </w:r>
      <w:proofErr w:type="spellStart"/>
      <w:r w:rsidRPr="00DB2BC0">
        <w:rPr>
          <w:rFonts w:ascii="Times New Roman" w:hAnsi="Times New Roman" w:cs="Times New Roman"/>
          <w:sz w:val="24"/>
          <w:szCs w:val="24"/>
        </w:rPr>
        <w:t>P_d</w:t>
      </w:r>
      <w:proofErr w:type="spellEnd"/>
      <w:r w:rsidRPr="00DB2BC0">
        <w:rPr>
          <w:rFonts w:ascii="Times New Roman" w:hAnsi="Times New Roman" w:cs="Times New Roman"/>
          <w:sz w:val="24"/>
          <w:szCs w:val="24"/>
        </w:rPr>
        <w:t xml:space="preserve"> = 1.0. A dealer with persistent underperformance scores </w:t>
      </w:r>
      <w:proofErr w:type="spellStart"/>
      <w:r w:rsidRPr="00DB2BC0">
        <w:rPr>
          <w:rFonts w:ascii="Times New Roman" w:hAnsi="Times New Roman" w:cs="Times New Roman"/>
          <w:sz w:val="24"/>
          <w:szCs w:val="24"/>
        </w:rPr>
        <w:t>P_d</w:t>
      </w:r>
      <w:proofErr w:type="spellEnd"/>
      <w:r w:rsidRPr="00DB2BC0">
        <w:rPr>
          <w:rFonts w:ascii="Times New Roman" w:hAnsi="Times New Roman" w:cs="Times New Roman"/>
          <w:sz w:val="24"/>
          <w:szCs w:val="24"/>
        </w:rPr>
        <w:t xml:space="preserve"> → 0. The min-max normalization ensures </w:t>
      </w:r>
      <w:proofErr w:type="spellStart"/>
      <w:r w:rsidRPr="00DB2BC0">
        <w:rPr>
          <w:rFonts w:ascii="Times New Roman" w:hAnsi="Times New Roman" w:cs="Times New Roman"/>
          <w:sz w:val="24"/>
          <w:szCs w:val="24"/>
        </w:rPr>
        <w:t>P_d</w:t>
      </w:r>
      <w:proofErr w:type="spellEnd"/>
      <w:r w:rsidRPr="00DB2BC0">
        <w:rPr>
          <w:rFonts w:ascii="Times New Roman" w:hAnsi="Times New Roman" w:cs="Times New Roman"/>
          <w:sz w:val="24"/>
          <w:szCs w:val="24"/>
        </w:rPr>
        <w:t xml:space="preserve"> </w:t>
      </w:r>
      <w:r w:rsidRPr="00DB2BC0">
        <w:rPr>
          <w:rFonts w:ascii="Cambria Math" w:hAnsi="Cambria Math" w:cs="Cambria Math"/>
          <w:sz w:val="24"/>
          <w:szCs w:val="24"/>
        </w:rPr>
        <w:t>∈</w:t>
      </w:r>
      <w:r w:rsidRPr="00DB2BC0">
        <w:rPr>
          <w:rFonts w:ascii="Times New Roman" w:hAnsi="Times New Roman" w:cs="Times New Roman"/>
          <w:sz w:val="24"/>
          <w:szCs w:val="24"/>
        </w:rPr>
        <w:t xml:space="preserve"> [0, 1].</w:t>
      </w:r>
    </w:p>
    <w:p w14:paraId="364ACD4F" w14:textId="77777777" w:rsidR="003E4330" w:rsidRPr="00DB2BC0" w:rsidRDefault="003E4330" w:rsidP="0055435F">
      <w:pPr>
        <w:spacing w:line="360" w:lineRule="auto"/>
        <w:jc w:val="both"/>
        <w:rPr>
          <w:rFonts w:ascii="Times New Roman" w:hAnsi="Times New Roman" w:cs="Times New Roman"/>
          <w:color w:val="000000" w:themeColor="text1"/>
          <w:sz w:val="24"/>
          <w:szCs w:val="24"/>
        </w:rPr>
      </w:pPr>
    </w:p>
    <w:p w14:paraId="43AF82E3" w14:textId="5FFBCAA6" w:rsidR="003E4330" w:rsidRPr="00DB2BC0" w:rsidRDefault="003E4330" w:rsidP="003E4330">
      <w:pPr>
        <w:pStyle w:val="Heading2"/>
        <w:rPr>
          <w:rFonts w:ascii="Times New Roman" w:eastAsiaTheme="minorHAnsi" w:hAnsi="Times New Roman" w:cs="Times New Roman"/>
          <w:color w:val="000000" w:themeColor="text1"/>
          <w:sz w:val="24"/>
          <w:szCs w:val="24"/>
        </w:rPr>
      </w:pPr>
      <w:bookmarkStart w:id="30" w:name="_Toc232198497"/>
      <w:r w:rsidRPr="00DB2BC0">
        <w:rPr>
          <w:rFonts w:ascii="Times New Roman" w:hAnsi="Times New Roman" w:cs="Times New Roman"/>
          <w:b/>
          <w:bCs/>
          <w:color w:val="000000" w:themeColor="text1"/>
          <w:sz w:val="28"/>
          <w:szCs w:val="28"/>
        </w:rPr>
        <w:t>5.</w:t>
      </w:r>
      <w:r w:rsidRPr="00DB2BC0">
        <w:rPr>
          <w:rFonts w:ascii="Times New Roman" w:hAnsi="Times New Roman" w:cs="Times New Roman"/>
          <w:b/>
          <w:bCs/>
          <w:color w:val="000000" w:themeColor="text1"/>
          <w:sz w:val="28"/>
          <w:szCs w:val="28"/>
        </w:rPr>
        <w:t>2</w:t>
      </w:r>
      <w:r w:rsidRPr="00DB2BC0">
        <w:rPr>
          <w:rFonts w:ascii="Times New Roman" w:hAnsi="Times New Roman" w:cs="Times New Roman"/>
          <w:b/>
          <w:bCs/>
          <w:color w:val="000000" w:themeColor="text1"/>
          <w:sz w:val="28"/>
          <w:szCs w:val="28"/>
        </w:rPr>
        <w:t xml:space="preserve">. </w:t>
      </w:r>
      <w:r w:rsidR="00A7222B" w:rsidRPr="00DB2BC0">
        <w:rPr>
          <w:rFonts w:ascii="Times New Roman" w:hAnsi="Times New Roman" w:cs="Times New Roman"/>
          <w:b/>
          <w:bCs/>
          <w:color w:val="000000" w:themeColor="text1"/>
          <w:sz w:val="28"/>
          <w:szCs w:val="28"/>
        </w:rPr>
        <w:t>Location-Product Fit Score (LP)</w:t>
      </w:r>
      <w:bookmarkEnd w:id="30"/>
    </w:p>
    <w:p w14:paraId="693A08D5" w14:textId="77777777" w:rsidR="00DE035E" w:rsidRPr="00DB2BC0" w:rsidRDefault="00DE035E" w:rsidP="00DE035E">
      <w:pPr>
        <w:spacing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LP_d</w:t>
      </w:r>
      <w:proofErr w:type="spellEnd"/>
      <w:r w:rsidRPr="00DB2BC0">
        <w:rPr>
          <w:rFonts w:ascii="Times New Roman" w:hAnsi="Times New Roman" w:cs="Times New Roman"/>
          <w:color w:val="000000" w:themeColor="text1"/>
          <w:sz w:val="24"/>
          <w:szCs w:val="24"/>
        </w:rPr>
        <w:t xml:space="preserve"> quantifies the alignment between the current depot inventory composition and dealer d's historical purchasing preferences. The dealer's historical profile is encoded as a vector </w:t>
      </w:r>
      <w:proofErr w:type="spellStart"/>
      <w:r w:rsidRPr="00DB2BC0">
        <w:rPr>
          <w:rFonts w:ascii="Times New Roman" w:hAnsi="Times New Roman" w:cs="Times New Roman"/>
          <w:color w:val="000000" w:themeColor="text1"/>
          <w:sz w:val="24"/>
          <w:szCs w:val="24"/>
        </w:rPr>
        <w:t>u_d</w:t>
      </w:r>
      <w:proofErr w:type="spellEnd"/>
      <w:r w:rsidRPr="00DB2BC0">
        <w:rPr>
          <w:rFonts w:ascii="Times New Roman" w:hAnsi="Times New Roman" w:cs="Times New Roman"/>
          <w:color w:val="000000" w:themeColor="text1"/>
          <w:sz w:val="24"/>
          <w:szCs w:val="24"/>
        </w:rPr>
        <w:t xml:space="preserve"> </w:t>
      </w:r>
      <w:r w:rsidRPr="00DB2BC0">
        <w:rPr>
          <w:rFonts w:ascii="Cambria Math" w:hAnsi="Cambria Math" w:cs="Cambria Math"/>
          <w:color w:val="000000" w:themeColor="text1"/>
          <w:sz w:val="24"/>
          <w:szCs w:val="24"/>
        </w:rPr>
        <w:t>∈</w:t>
      </w:r>
      <w:r w:rsidRPr="00DB2BC0">
        <w:rPr>
          <w:rFonts w:ascii="Times New Roman" w:hAnsi="Times New Roman" w:cs="Times New Roman"/>
          <w:color w:val="000000" w:themeColor="text1"/>
          <w:sz w:val="24"/>
          <w:szCs w:val="24"/>
        </w:rPr>
        <w:t xml:space="preserve"> ℝ^K where K is the number of distinct (model, version, color) triplets, and </w:t>
      </w:r>
      <w:proofErr w:type="spellStart"/>
      <w:r w:rsidRPr="00DB2BC0">
        <w:rPr>
          <w:rFonts w:ascii="Times New Roman" w:hAnsi="Times New Roman" w:cs="Times New Roman"/>
          <w:color w:val="000000" w:themeColor="text1"/>
          <w:sz w:val="24"/>
          <w:szCs w:val="24"/>
        </w:rPr>
        <w:t>u_d</w:t>
      </w:r>
      <w:proofErr w:type="spellEnd"/>
      <w:r w:rsidRPr="00DB2BC0">
        <w:rPr>
          <w:rFonts w:ascii="Times New Roman" w:hAnsi="Times New Roman" w:cs="Times New Roman"/>
          <w:color w:val="000000" w:themeColor="text1"/>
          <w:sz w:val="24"/>
          <w:szCs w:val="24"/>
        </w:rPr>
        <w:t xml:space="preserve">[k] counts sales of variant </w:t>
      </w:r>
      <w:r w:rsidRPr="00DB2BC0">
        <w:rPr>
          <w:rFonts w:ascii="Times New Roman" w:hAnsi="Times New Roman" w:cs="Times New Roman"/>
          <w:color w:val="000000" w:themeColor="text1"/>
          <w:sz w:val="24"/>
          <w:szCs w:val="24"/>
        </w:rPr>
        <w:lastRenderedPageBreak/>
        <w:t xml:space="preserve">k by dealer d over 2024–2025. The current depot inventory is encoded as v </w:t>
      </w:r>
      <w:r w:rsidRPr="00DB2BC0">
        <w:rPr>
          <w:rFonts w:ascii="Cambria Math" w:hAnsi="Cambria Math" w:cs="Cambria Math"/>
          <w:color w:val="000000" w:themeColor="text1"/>
          <w:sz w:val="24"/>
          <w:szCs w:val="24"/>
        </w:rPr>
        <w:t>∈</w:t>
      </w:r>
      <w:r w:rsidRPr="00DB2BC0">
        <w:rPr>
          <w:rFonts w:ascii="Times New Roman" w:hAnsi="Times New Roman" w:cs="Times New Roman"/>
          <w:color w:val="000000" w:themeColor="text1"/>
          <w:sz w:val="24"/>
          <w:szCs w:val="24"/>
        </w:rPr>
        <w:t xml:space="preserve"> ℝ^K where v[k] is the available quantity of variant k. The LP score is:</w:t>
      </w:r>
    </w:p>
    <w:p w14:paraId="7271B90E" w14:textId="77777777" w:rsidR="00DE035E" w:rsidRPr="00DB2BC0" w:rsidRDefault="00DE035E" w:rsidP="00DE035E">
      <w:pPr>
        <w:spacing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LP_</w:t>
      </w:r>
      <w:proofErr w:type="gramStart"/>
      <w:r w:rsidRPr="00DB2BC0">
        <w:rPr>
          <w:rFonts w:ascii="Times New Roman" w:hAnsi="Times New Roman" w:cs="Times New Roman"/>
          <w:color w:val="000000" w:themeColor="text1"/>
          <w:sz w:val="24"/>
          <w:szCs w:val="24"/>
        </w:rPr>
        <w:t>d</w:t>
      </w:r>
      <w:proofErr w:type="spellEnd"/>
      <w:r w:rsidRPr="00DB2BC0">
        <w:rPr>
          <w:rFonts w:ascii="Times New Roman" w:hAnsi="Times New Roman" w:cs="Times New Roman"/>
          <w:color w:val="000000" w:themeColor="text1"/>
          <w:sz w:val="24"/>
          <w:szCs w:val="24"/>
        </w:rPr>
        <w:t xml:space="preserve">  =</w:t>
      </w:r>
      <w:proofErr w:type="gram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u_d</w:t>
      </w:r>
      <w:proofErr w:type="spellEnd"/>
      <w:r w:rsidRPr="00DB2BC0">
        <w:rPr>
          <w:rFonts w:ascii="Times New Roman" w:hAnsi="Times New Roman" w:cs="Times New Roman"/>
          <w:color w:val="000000" w:themeColor="text1"/>
          <w:sz w:val="24"/>
          <w:szCs w:val="24"/>
        </w:rPr>
        <w:t xml:space="preserve"> · v</w:t>
      </w:r>
      <w:proofErr w:type="gramStart"/>
      <w:r w:rsidRPr="00DB2BC0">
        <w:rPr>
          <w:rFonts w:ascii="Times New Roman" w:hAnsi="Times New Roman" w:cs="Times New Roman"/>
          <w:color w:val="000000" w:themeColor="text1"/>
          <w:sz w:val="24"/>
          <w:szCs w:val="24"/>
        </w:rPr>
        <w:t>)  /</w:t>
      </w:r>
      <w:proofErr w:type="gram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u_d</w:t>
      </w:r>
      <w:proofErr w:type="spellEnd"/>
      <w:r w:rsidRPr="00DB2BC0">
        <w:rPr>
          <w:rFonts w:ascii="Times New Roman" w:hAnsi="Times New Roman" w:cs="Times New Roman"/>
          <w:color w:val="000000" w:themeColor="text1"/>
          <w:sz w:val="24"/>
          <w:szCs w:val="24"/>
        </w:rPr>
        <w:t>‖ · ‖v</w:t>
      </w:r>
      <w:proofErr w:type="gramStart"/>
      <w:r w:rsidRPr="00DB2BC0">
        <w:rPr>
          <w:rFonts w:ascii="Times New Roman" w:hAnsi="Times New Roman" w:cs="Times New Roman"/>
          <w:color w:val="000000" w:themeColor="text1"/>
          <w:sz w:val="24"/>
          <w:szCs w:val="24"/>
        </w:rPr>
        <w:t xml:space="preserve">‖)  </w:t>
      </w:r>
      <w:r w:rsidRPr="00DB2BC0">
        <w:rPr>
          <w:rFonts w:ascii="Cambria Math" w:hAnsi="Cambria Math" w:cs="Cambria Math"/>
          <w:color w:val="000000" w:themeColor="text1"/>
          <w:sz w:val="24"/>
          <w:szCs w:val="24"/>
        </w:rPr>
        <w:t>∈</w:t>
      </w:r>
      <w:proofErr w:type="gramEnd"/>
      <w:r w:rsidRPr="00DB2BC0">
        <w:rPr>
          <w:rFonts w:ascii="Times New Roman" w:hAnsi="Times New Roman" w:cs="Times New Roman"/>
          <w:color w:val="000000" w:themeColor="text1"/>
          <w:sz w:val="24"/>
          <w:szCs w:val="24"/>
        </w:rPr>
        <w:t xml:space="preserve">  [0, 1]</w:t>
      </w:r>
    </w:p>
    <w:p w14:paraId="6BAC1506" w14:textId="0FD53A96" w:rsidR="003E4330" w:rsidRPr="00DB2BC0" w:rsidRDefault="00DE035E" w:rsidP="00DE035E">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This is the standard cosine similarity. </w:t>
      </w:r>
      <w:proofErr w:type="spellStart"/>
      <w:r w:rsidRPr="00DB2BC0">
        <w:rPr>
          <w:rFonts w:ascii="Times New Roman" w:hAnsi="Times New Roman" w:cs="Times New Roman"/>
          <w:color w:val="000000" w:themeColor="text1"/>
          <w:sz w:val="24"/>
          <w:szCs w:val="24"/>
        </w:rPr>
        <w:t>LP_d</w:t>
      </w:r>
      <w:proofErr w:type="spellEnd"/>
      <w:r w:rsidRPr="00DB2BC0">
        <w:rPr>
          <w:rFonts w:ascii="Times New Roman" w:hAnsi="Times New Roman" w:cs="Times New Roman"/>
          <w:color w:val="000000" w:themeColor="text1"/>
          <w:sz w:val="24"/>
          <w:szCs w:val="24"/>
        </w:rPr>
        <w:t xml:space="preserve"> = 1.0 when the inventory composition perfectly mirrors the dealer's historical preferences; </w:t>
      </w:r>
      <w:proofErr w:type="spellStart"/>
      <w:r w:rsidRPr="00DB2BC0">
        <w:rPr>
          <w:rFonts w:ascii="Times New Roman" w:hAnsi="Times New Roman" w:cs="Times New Roman"/>
          <w:color w:val="000000" w:themeColor="text1"/>
          <w:sz w:val="24"/>
          <w:szCs w:val="24"/>
        </w:rPr>
        <w:t>LP_d</w:t>
      </w:r>
      <w:proofErr w:type="spellEnd"/>
      <w:r w:rsidRPr="00DB2BC0">
        <w:rPr>
          <w:rFonts w:ascii="Times New Roman" w:hAnsi="Times New Roman" w:cs="Times New Roman"/>
          <w:color w:val="000000" w:themeColor="text1"/>
          <w:sz w:val="24"/>
          <w:szCs w:val="24"/>
        </w:rPr>
        <w:t xml:space="preserve"> = 0 when there is no overlap. This formulation is analogous to item-item collaborative filtering (Koren et al., 2009), where the "items" are vehicle variants and the "users" are dealers. Unlike user-based CF, which requires similar dealers to exist in the network, item-based CF scales directly with the number of variants K and does not require dealer similarity computation.</w:t>
      </w:r>
    </w:p>
    <w:p w14:paraId="0976A54A" w14:textId="141B6F70" w:rsidR="00DE035E" w:rsidRPr="00DB2BC0" w:rsidRDefault="00DE035E" w:rsidP="00DE035E">
      <w:pPr>
        <w:pStyle w:val="Heading2"/>
        <w:rPr>
          <w:rFonts w:ascii="Times New Roman" w:eastAsiaTheme="minorHAnsi" w:hAnsi="Times New Roman" w:cs="Times New Roman"/>
          <w:color w:val="000000" w:themeColor="text1"/>
          <w:sz w:val="24"/>
          <w:szCs w:val="24"/>
        </w:rPr>
      </w:pPr>
      <w:bookmarkStart w:id="31" w:name="_Toc232198498"/>
      <w:r w:rsidRPr="00DB2BC0">
        <w:rPr>
          <w:rFonts w:ascii="Times New Roman" w:hAnsi="Times New Roman" w:cs="Times New Roman"/>
          <w:b/>
          <w:bCs/>
          <w:color w:val="000000" w:themeColor="text1"/>
          <w:sz w:val="28"/>
          <w:szCs w:val="28"/>
        </w:rPr>
        <w:t>5.</w:t>
      </w:r>
      <w:r w:rsidRPr="00DB2BC0">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 Seasonal Alignment Score (S</w:t>
      </w:r>
      <w:r w:rsidRPr="00DB2BC0">
        <w:rPr>
          <w:rFonts w:ascii="Times New Roman" w:hAnsi="Times New Roman" w:cs="Times New Roman"/>
          <w:b/>
          <w:bCs/>
          <w:color w:val="000000" w:themeColor="text1"/>
          <w:sz w:val="28"/>
          <w:szCs w:val="28"/>
        </w:rPr>
        <w:t>)</w:t>
      </w:r>
      <w:bookmarkEnd w:id="31"/>
    </w:p>
    <w:p w14:paraId="4897E8F2" w14:textId="77777777" w:rsidR="00D52D56" w:rsidRPr="00DB2BC0" w:rsidRDefault="00D52D56" w:rsidP="00D52D56">
      <w:pPr>
        <w:spacing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S_d</w:t>
      </w:r>
      <w:proofErr w:type="spellEnd"/>
      <w:r w:rsidRPr="00DB2BC0">
        <w:rPr>
          <w:rFonts w:ascii="Times New Roman" w:hAnsi="Times New Roman" w:cs="Times New Roman"/>
          <w:color w:val="000000" w:themeColor="text1"/>
          <w:sz w:val="24"/>
          <w:szCs w:val="24"/>
        </w:rPr>
        <w:t xml:space="preserve"> captures the expected relative demand for the allocation month at dealer d's location. A dealer-specific seasonal index </w:t>
      </w:r>
      <w:proofErr w:type="gramStart"/>
      <w:r w:rsidRPr="00DB2BC0">
        <w:rPr>
          <w:rFonts w:ascii="Times New Roman" w:hAnsi="Times New Roman" w:cs="Times New Roman"/>
          <w:color w:val="000000" w:themeColor="text1"/>
          <w:sz w:val="24"/>
          <w:szCs w:val="24"/>
        </w:rPr>
        <w:t>SI_{</w:t>
      </w:r>
      <w:proofErr w:type="spellStart"/>
      <w:r w:rsidRPr="00DB2BC0">
        <w:rPr>
          <w:rFonts w:ascii="Times New Roman" w:hAnsi="Times New Roman" w:cs="Times New Roman"/>
          <w:color w:val="000000" w:themeColor="text1"/>
          <w:sz w:val="24"/>
          <w:szCs w:val="24"/>
        </w:rPr>
        <w:t>d,m</w:t>
      </w:r>
      <w:proofErr w:type="spellEnd"/>
      <w:proofErr w:type="gramEnd"/>
      <w:r w:rsidRPr="00DB2BC0">
        <w:rPr>
          <w:rFonts w:ascii="Times New Roman" w:hAnsi="Times New Roman" w:cs="Times New Roman"/>
          <w:color w:val="000000" w:themeColor="text1"/>
          <w:sz w:val="24"/>
          <w:szCs w:val="24"/>
        </w:rPr>
        <w:t xml:space="preserve">} is computed from the dealer's own 24-month sales history using the same STL methodology applied at the brand level. </w:t>
      </w:r>
      <w:proofErr w:type="spellStart"/>
      <w:r w:rsidRPr="00DB2BC0">
        <w:rPr>
          <w:rFonts w:ascii="Times New Roman" w:hAnsi="Times New Roman" w:cs="Times New Roman"/>
          <w:color w:val="000000" w:themeColor="text1"/>
          <w:sz w:val="24"/>
          <w:szCs w:val="24"/>
        </w:rPr>
        <w:t>S_d</w:t>
      </w:r>
      <w:proofErr w:type="spellEnd"/>
      <w:r w:rsidRPr="00DB2BC0">
        <w:rPr>
          <w:rFonts w:ascii="Times New Roman" w:hAnsi="Times New Roman" w:cs="Times New Roman"/>
          <w:color w:val="000000" w:themeColor="text1"/>
          <w:sz w:val="24"/>
          <w:szCs w:val="24"/>
        </w:rPr>
        <w:t xml:space="preserve"> is normalized by the maximum seasonal index across all active dealers in month m:</w:t>
      </w:r>
    </w:p>
    <w:p w14:paraId="06D06B3A" w14:textId="77777777" w:rsidR="00D52D56" w:rsidRPr="00DB2BC0" w:rsidRDefault="00D52D56" w:rsidP="00D52D56">
      <w:pPr>
        <w:spacing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S_</w:t>
      </w:r>
      <w:proofErr w:type="gramStart"/>
      <w:r w:rsidRPr="00DB2BC0">
        <w:rPr>
          <w:rFonts w:ascii="Times New Roman" w:hAnsi="Times New Roman" w:cs="Times New Roman"/>
          <w:color w:val="000000" w:themeColor="text1"/>
          <w:sz w:val="24"/>
          <w:szCs w:val="24"/>
        </w:rPr>
        <w:t>d</w:t>
      </w:r>
      <w:proofErr w:type="spellEnd"/>
      <w:r w:rsidRPr="00DB2BC0">
        <w:rPr>
          <w:rFonts w:ascii="Times New Roman" w:hAnsi="Times New Roman" w:cs="Times New Roman"/>
          <w:color w:val="000000" w:themeColor="text1"/>
          <w:sz w:val="24"/>
          <w:szCs w:val="24"/>
        </w:rPr>
        <w:t xml:space="preserve">  =</w:t>
      </w:r>
      <w:proofErr w:type="gramEnd"/>
      <w:r w:rsidRPr="00DB2BC0">
        <w:rPr>
          <w:rFonts w:ascii="Times New Roman" w:hAnsi="Times New Roman" w:cs="Times New Roman"/>
          <w:color w:val="000000" w:themeColor="text1"/>
          <w:sz w:val="24"/>
          <w:szCs w:val="24"/>
        </w:rPr>
        <w:t xml:space="preserve">  SI_{</w:t>
      </w:r>
      <w:proofErr w:type="spellStart"/>
      <w:proofErr w:type="gramStart"/>
      <w:r w:rsidRPr="00DB2BC0">
        <w:rPr>
          <w:rFonts w:ascii="Times New Roman" w:hAnsi="Times New Roman" w:cs="Times New Roman"/>
          <w:color w:val="000000" w:themeColor="text1"/>
          <w:sz w:val="24"/>
          <w:szCs w:val="24"/>
        </w:rPr>
        <w:t>d,m</w:t>
      </w:r>
      <w:proofErr w:type="spellEnd"/>
      <w:r w:rsidRPr="00DB2BC0">
        <w:rPr>
          <w:rFonts w:ascii="Times New Roman" w:hAnsi="Times New Roman" w:cs="Times New Roman"/>
          <w:color w:val="000000" w:themeColor="text1"/>
          <w:sz w:val="24"/>
          <w:szCs w:val="24"/>
        </w:rPr>
        <w:t>}  /</w:t>
      </w:r>
      <w:proofErr w:type="gram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max_j</w:t>
      </w:r>
      <w:proofErr w:type="spellEnd"/>
      <w:r w:rsidRPr="00DB2BC0">
        <w:rPr>
          <w:rFonts w:ascii="Times New Roman" w:hAnsi="Times New Roman" w:cs="Times New Roman"/>
          <w:color w:val="000000" w:themeColor="text1"/>
          <w:sz w:val="24"/>
          <w:szCs w:val="24"/>
        </w:rPr>
        <w:t xml:space="preserve"> (</w:t>
      </w:r>
      <w:proofErr w:type="gramStart"/>
      <w:r w:rsidRPr="00DB2BC0">
        <w:rPr>
          <w:rFonts w:ascii="Times New Roman" w:hAnsi="Times New Roman" w:cs="Times New Roman"/>
          <w:color w:val="000000" w:themeColor="text1"/>
          <w:sz w:val="24"/>
          <w:szCs w:val="24"/>
        </w:rPr>
        <w:t>SI_{</w:t>
      </w:r>
      <w:proofErr w:type="spellStart"/>
      <w:r w:rsidRPr="00DB2BC0">
        <w:rPr>
          <w:rFonts w:ascii="Times New Roman" w:hAnsi="Times New Roman" w:cs="Times New Roman"/>
          <w:color w:val="000000" w:themeColor="text1"/>
          <w:sz w:val="24"/>
          <w:szCs w:val="24"/>
        </w:rPr>
        <w:t>j,m</w:t>
      </w:r>
      <w:proofErr w:type="spellEnd"/>
      <w:r w:rsidRPr="00DB2BC0">
        <w:rPr>
          <w:rFonts w:ascii="Times New Roman" w:hAnsi="Times New Roman" w:cs="Times New Roman"/>
          <w:color w:val="000000" w:themeColor="text1"/>
          <w:sz w:val="24"/>
          <w:szCs w:val="24"/>
        </w:rPr>
        <w:t xml:space="preserve">})  </w:t>
      </w:r>
      <w:r w:rsidRPr="00DB2BC0">
        <w:rPr>
          <w:rFonts w:ascii="Cambria Math" w:hAnsi="Cambria Math" w:cs="Cambria Math"/>
          <w:color w:val="000000" w:themeColor="text1"/>
          <w:sz w:val="24"/>
          <w:szCs w:val="24"/>
        </w:rPr>
        <w:t>∈</w:t>
      </w:r>
      <w:proofErr w:type="gramEnd"/>
      <w:r w:rsidRPr="00DB2BC0">
        <w:rPr>
          <w:rFonts w:ascii="Times New Roman" w:hAnsi="Times New Roman" w:cs="Times New Roman"/>
          <w:color w:val="000000" w:themeColor="text1"/>
          <w:sz w:val="24"/>
          <w:szCs w:val="24"/>
        </w:rPr>
        <w:t xml:space="preserve">  (0, 1]</w:t>
      </w:r>
    </w:p>
    <w:p w14:paraId="65C9CE23" w14:textId="791E5116" w:rsidR="0055435F" w:rsidRPr="00DB2BC0" w:rsidRDefault="00D52D56" w:rsidP="00397778">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For January 2026, SI values range from 0.41 to 0.86 across active dealers, reflecting significant regional variation in seasonal demand patterns — dealers in resort or university cities show different patterns than those in industrial cities.</w:t>
      </w:r>
    </w:p>
    <w:p w14:paraId="1CA82386" w14:textId="0E1BF767" w:rsidR="00D52D56" w:rsidRPr="00DB2BC0" w:rsidRDefault="00D52D56" w:rsidP="00D52D56">
      <w:pPr>
        <w:pStyle w:val="Heading2"/>
        <w:rPr>
          <w:rFonts w:ascii="Times New Roman" w:eastAsiaTheme="minorHAnsi" w:hAnsi="Times New Roman" w:cs="Times New Roman"/>
          <w:color w:val="000000" w:themeColor="text1"/>
          <w:sz w:val="24"/>
          <w:szCs w:val="24"/>
        </w:rPr>
      </w:pPr>
      <w:bookmarkStart w:id="32" w:name="_Toc232198499"/>
      <w:r w:rsidRPr="00DB2BC0">
        <w:rPr>
          <w:rFonts w:ascii="Times New Roman" w:hAnsi="Times New Roman" w:cs="Times New Roman"/>
          <w:b/>
          <w:bCs/>
          <w:color w:val="000000" w:themeColor="text1"/>
          <w:sz w:val="28"/>
          <w:szCs w:val="28"/>
        </w:rPr>
        <w:t>5.</w:t>
      </w:r>
      <w:r w:rsidRPr="00DB2BC0">
        <w:rPr>
          <w:rFonts w:ascii="Times New Roman" w:hAnsi="Times New Roman" w:cs="Times New Roman"/>
          <w:b/>
          <w:bCs/>
          <w:color w:val="000000" w:themeColor="text1"/>
          <w:sz w:val="28"/>
          <w:szCs w:val="28"/>
        </w:rPr>
        <w:t>4</w:t>
      </w:r>
      <w:r w:rsidRPr="00DB2BC0">
        <w:rPr>
          <w:rFonts w:ascii="Times New Roman" w:hAnsi="Times New Roman" w:cs="Times New Roman"/>
          <w:b/>
          <w:bCs/>
          <w:color w:val="000000" w:themeColor="text1"/>
          <w:sz w:val="28"/>
          <w:szCs w:val="28"/>
        </w:rPr>
        <w:t xml:space="preserve">. </w:t>
      </w:r>
      <w:r w:rsidR="00CC64C3" w:rsidRPr="00DB2BC0">
        <w:rPr>
          <w:rFonts w:ascii="Times New Roman" w:hAnsi="Times New Roman" w:cs="Times New Roman"/>
          <w:b/>
          <w:bCs/>
          <w:color w:val="000000" w:themeColor="text1"/>
          <w:sz w:val="28"/>
          <w:szCs w:val="28"/>
        </w:rPr>
        <w:t>Target Proximity Score (H)</w:t>
      </w:r>
      <w:bookmarkEnd w:id="32"/>
    </w:p>
    <w:p w14:paraId="6B8766C0" w14:textId="77777777" w:rsidR="00CC64C3" w:rsidRPr="00DB2BC0" w:rsidRDefault="00CC64C3" w:rsidP="00CC64C3">
      <w:pPr>
        <w:spacing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H_d</w:t>
      </w:r>
      <w:proofErr w:type="spellEnd"/>
      <w:r w:rsidRPr="00DB2BC0">
        <w:rPr>
          <w:rFonts w:ascii="Times New Roman" w:hAnsi="Times New Roman" w:cs="Times New Roman"/>
          <w:color w:val="000000" w:themeColor="text1"/>
          <w:sz w:val="24"/>
          <w:szCs w:val="24"/>
        </w:rPr>
        <w:t xml:space="preserve"> introduces an asymmetric incentive structure. The year-to-date lag for dealer d is:</w:t>
      </w:r>
    </w:p>
    <w:p w14:paraId="447DCAA9" w14:textId="77777777" w:rsidR="00CC64C3" w:rsidRPr="00DB2BC0" w:rsidRDefault="00CC64C3" w:rsidP="00CC64C3">
      <w:pPr>
        <w:spacing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lag_</w:t>
      </w:r>
      <w:proofErr w:type="gramStart"/>
      <w:r w:rsidRPr="00DB2BC0">
        <w:rPr>
          <w:rFonts w:ascii="Times New Roman" w:hAnsi="Times New Roman" w:cs="Times New Roman"/>
          <w:color w:val="000000" w:themeColor="text1"/>
          <w:sz w:val="24"/>
          <w:szCs w:val="24"/>
        </w:rPr>
        <w:t>d</w:t>
      </w:r>
      <w:proofErr w:type="spellEnd"/>
      <w:r w:rsidRPr="00DB2BC0">
        <w:rPr>
          <w:rFonts w:ascii="Times New Roman" w:hAnsi="Times New Roman" w:cs="Times New Roman"/>
          <w:color w:val="000000" w:themeColor="text1"/>
          <w:sz w:val="24"/>
          <w:szCs w:val="24"/>
        </w:rPr>
        <w:t xml:space="preserve">  =</w:t>
      </w:r>
      <w:proofErr w:type="gramEnd"/>
      <w:r w:rsidRPr="00DB2BC0">
        <w:rPr>
          <w:rFonts w:ascii="Times New Roman" w:hAnsi="Times New Roman" w:cs="Times New Roman"/>
          <w:color w:val="000000" w:themeColor="text1"/>
          <w:sz w:val="24"/>
          <w:szCs w:val="24"/>
        </w:rPr>
        <w:t xml:space="preserve">  </w:t>
      </w:r>
      <w:proofErr w:type="gramStart"/>
      <w:r w:rsidRPr="00DB2BC0">
        <w:rPr>
          <w:rFonts w:ascii="Times New Roman" w:hAnsi="Times New Roman" w:cs="Times New Roman"/>
          <w:color w:val="000000" w:themeColor="text1"/>
          <w:sz w:val="24"/>
          <w:szCs w:val="24"/>
        </w:rPr>
        <w:t xml:space="preserve">max(0,  </w:t>
      </w:r>
      <w:proofErr w:type="spellStart"/>
      <w:r w:rsidRPr="00DB2BC0">
        <w:rPr>
          <w:rFonts w:ascii="Times New Roman" w:hAnsi="Times New Roman" w:cs="Times New Roman"/>
          <w:color w:val="000000" w:themeColor="text1"/>
          <w:sz w:val="24"/>
          <w:szCs w:val="24"/>
        </w:rPr>
        <w:t>expected</w:t>
      </w:r>
      <w:proofErr w:type="gramEnd"/>
      <w:r w:rsidRPr="00DB2BC0">
        <w:rPr>
          <w:rFonts w:ascii="Times New Roman" w:hAnsi="Times New Roman" w:cs="Times New Roman"/>
          <w:color w:val="000000" w:themeColor="text1"/>
          <w:sz w:val="24"/>
          <w:szCs w:val="24"/>
        </w:rPr>
        <w:t>_ytd_d</w:t>
      </w:r>
      <w:proofErr w:type="spellEnd"/>
      <w:r w:rsidRPr="00DB2BC0">
        <w:rPr>
          <w:rFonts w:ascii="Times New Roman" w:hAnsi="Times New Roman" w:cs="Times New Roman"/>
          <w:color w:val="000000" w:themeColor="text1"/>
          <w:sz w:val="24"/>
          <w:szCs w:val="24"/>
        </w:rPr>
        <w:t xml:space="preserve"> − </w:t>
      </w:r>
      <w:proofErr w:type="spellStart"/>
      <w:r w:rsidRPr="00DB2BC0">
        <w:rPr>
          <w:rFonts w:ascii="Times New Roman" w:hAnsi="Times New Roman" w:cs="Times New Roman"/>
          <w:color w:val="000000" w:themeColor="text1"/>
          <w:sz w:val="24"/>
          <w:szCs w:val="24"/>
        </w:rPr>
        <w:t>actual_ytd_d</w:t>
      </w:r>
      <w:proofErr w:type="spellEnd"/>
      <w:proofErr w:type="gramStart"/>
      <w:r w:rsidRPr="00DB2BC0">
        <w:rPr>
          <w:rFonts w:ascii="Times New Roman" w:hAnsi="Times New Roman" w:cs="Times New Roman"/>
          <w:color w:val="000000" w:themeColor="text1"/>
          <w:sz w:val="24"/>
          <w:szCs w:val="24"/>
        </w:rPr>
        <w:t>)  /</w:t>
      </w:r>
      <w:proofErr w:type="gram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annual_target_d</w:t>
      </w:r>
      <w:proofErr w:type="spellEnd"/>
    </w:p>
    <w:p w14:paraId="28D4996D" w14:textId="77777777" w:rsidR="00CC64C3" w:rsidRPr="00DB2BC0" w:rsidRDefault="00CC64C3" w:rsidP="00CC64C3">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where </w:t>
      </w:r>
      <w:proofErr w:type="spellStart"/>
      <w:r w:rsidRPr="00DB2BC0">
        <w:rPr>
          <w:rFonts w:ascii="Times New Roman" w:hAnsi="Times New Roman" w:cs="Times New Roman"/>
          <w:color w:val="000000" w:themeColor="text1"/>
          <w:sz w:val="24"/>
          <w:szCs w:val="24"/>
        </w:rPr>
        <w:t>expected_ytd_d</w:t>
      </w:r>
      <w:proofErr w:type="spellEnd"/>
      <w:r w:rsidRPr="00DB2BC0">
        <w:rPr>
          <w:rFonts w:ascii="Times New Roman" w:hAnsi="Times New Roman" w:cs="Times New Roman"/>
          <w:color w:val="000000" w:themeColor="text1"/>
          <w:sz w:val="24"/>
          <w:szCs w:val="24"/>
        </w:rPr>
        <w:t xml:space="preserve"> = </w:t>
      </w:r>
      <w:proofErr w:type="spellStart"/>
      <w:r w:rsidRPr="00DB2BC0">
        <w:rPr>
          <w:rFonts w:ascii="Times New Roman" w:hAnsi="Times New Roman" w:cs="Times New Roman"/>
          <w:color w:val="000000" w:themeColor="text1"/>
          <w:sz w:val="24"/>
          <w:szCs w:val="24"/>
        </w:rPr>
        <w:t>annual_target_d</w:t>
      </w:r>
      <w:proofErr w:type="spellEnd"/>
      <w:r w:rsidRPr="00DB2BC0">
        <w:rPr>
          <w:rFonts w:ascii="Times New Roman" w:hAnsi="Times New Roman" w:cs="Times New Roman"/>
          <w:color w:val="000000" w:themeColor="text1"/>
          <w:sz w:val="24"/>
          <w:szCs w:val="24"/>
        </w:rPr>
        <w:t xml:space="preserve"> × (</w:t>
      </w:r>
      <w:proofErr w:type="spellStart"/>
      <w:r w:rsidRPr="00DB2BC0">
        <w:rPr>
          <w:rFonts w:ascii="Times New Roman" w:hAnsi="Times New Roman" w:cs="Times New Roman"/>
          <w:color w:val="000000" w:themeColor="text1"/>
          <w:sz w:val="24"/>
          <w:szCs w:val="24"/>
        </w:rPr>
        <w:t>months_elapsed</w:t>
      </w:r>
      <w:proofErr w:type="spellEnd"/>
      <w:r w:rsidRPr="00DB2BC0">
        <w:rPr>
          <w:rFonts w:ascii="Times New Roman" w:hAnsi="Times New Roman" w:cs="Times New Roman"/>
          <w:color w:val="000000" w:themeColor="text1"/>
          <w:sz w:val="24"/>
          <w:szCs w:val="24"/>
        </w:rPr>
        <w:t xml:space="preserve"> / 12). The H score is:</w:t>
      </w:r>
    </w:p>
    <w:p w14:paraId="7F0EB0E0" w14:textId="77777777" w:rsidR="00CC64C3" w:rsidRPr="00DB2BC0" w:rsidRDefault="00CC64C3" w:rsidP="00CC64C3">
      <w:pPr>
        <w:spacing w:line="360" w:lineRule="auto"/>
        <w:jc w:val="both"/>
        <w:rPr>
          <w:rFonts w:ascii="Times New Roman" w:hAnsi="Times New Roman" w:cs="Times New Roman"/>
          <w:color w:val="000000" w:themeColor="text1"/>
          <w:sz w:val="24"/>
          <w:szCs w:val="24"/>
        </w:rPr>
      </w:pPr>
      <w:proofErr w:type="spellStart"/>
      <w:r w:rsidRPr="00DB2BC0">
        <w:rPr>
          <w:rFonts w:ascii="Times New Roman" w:hAnsi="Times New Roman" w:cs="Times New Roman"/>
          <w:color w:val="000000" w:themeColor="text1"/>
          <w:sz w:val="24"/>
          <w:szCs w:val="24"/>
        </w:rPr>
        <w:t>H_</w:t>
      </w:r>
      <w:proofErr w:type="gramStart"/>
      <w:r w:rsidRPr="00DB2BC0">
        <w:rPr>
          <w:rFonts w:ascii="Times New Roman" w:hAnsi="Times New Roman" w:cs="Times New Roman"/>
          <w:color w:val="000000" w:themeColor="text1"/>
          <w:sz w:val="24"/>
          <w:szCs w:val="24"/>
        </w:rPr>
        <w:t>d</w:t>
      </w:r>
      <w:proofErr w:type="spellEnd"/>
      <w:r w:rsidRPr="00DB2BC0">
        <w:rPr>
          <w:rFonts w:ascii="Times New Roman" w:hAnsi="Times New Roman" w:cs="Times New Roman"/>
          <w:color w:val="000000" w:themeColor="text1"/>
          <w:sz w:val="24"/>
          <w:szCs w:val="24"/>
        </w:rPr>
        <w:t xml:space="preserve">  =</w:t>
      </w:r>
      <w:proofErr w:type="gramEnd"/>
      <w:r w:rsidRPr="00DB2BC0">
        <w:rPr>
          <w:rFonts w:ascii="Times New Roman" w:hAnsi="Times New Roman" w:cs="Times New Roman"/>
          <w:color w:val="000000" w:themeColor="text1"/>
          <w:sz w:val="24"/>
          <w:szCs w:val="24"/>
        </w:rPr>
        <w:t xml:space="preserve">  </w:t>
      </w:r>
      <w:proofErr w:type="gramStart"/>
      <w:r w:rsidRPr="00DB2BC0">
        <w:rPr>
          <w:rFonts w:ascii="Times New Roman" w:hAnsi="Times New Roman" w:cs="Times New Roman"/>
          <w:color w:val="000000" w:themeColor="text1"/>
          <w:sz w:val="24"/>
          <w:szCs w:val="24"/>
        </w:rPr>
        <w:t>1  +</w:t>
      </w:r>
      <w:proofErr w:type="gramEnd"/>
      <w:r w:rsidRPr="00DB2BC0">
        <w:rPr>
          <w:rFonts w:ascii="Times New Roman" w:hAnsi="Times New Roman" w:cs="Times New Roman"/>
          <w:color w:val="000000" w:themeColor="text1"/>
          <w:sz w:val="24"/>
          <w:szCs w:val="24"/>
        </w:rPr>
        <w:t xml:space="preserve">  </w:t>
      </w:r>
      <w:proofErr w:type="spellStart"/>
      <w:r w:rsidRPr="00DB2BC0">
        <w:rPr>
          <w:rFonts w:ascii="Times New Roman" w:hAnsi="Times New Roman" w:cs="Times New Roman"/>
          <w:color w:val="000000" w:themeColor="text1"/>
          <w:sz w:val="24"/>
          <w:szCs w:val="24"/>
        </w:rPr>
        <w:t>lag_</w:t>
      </w:r>
      <w:proofErr w:type="gramStart"/>
      <w:r w:rsidRPr="00DB2BC0">
        <w:rPr>
          <w:rFonts w:ascii="Times New Roman" w:hAnsi="Times New Roman" w:cs="Times New Roman"/>
          <w:color w:val="000000" w:themeColor="text1"/>
          <w:sz w:val="24"/>
          <w:szCs w:val="24"/>
        </w:rPr>
        <w:t>d</w:t>
      </w:r>
      <w:proofErr w:type="spellEnd"/>
      <w:r w:rsidRPr="00DB2BC0">
        <w:rPr>
          <w:rFonts w:ascii="Times New Roman" w:hAnsi="Times New Roman" w:cs="Times New Roman"/>
          <w:color w:val="000000" w:themeColor="text1"/>
          <w:sz w:val="24"/>
          <w:szCs w:val="24"/>
        </w:rPr>
        <w:t xml:space="preserve">  ≥</w:t>
      </w:r>
      <w:proofErr w:type="gramEnd"/>
      <w:r w:rsidRPr="00DB2BC0">
        <w:rPr>
          <w:rFonts w:ascii="Times New Roman" w:hAnsi="Times New Roman" w:cs="Times New Roman"/>
          <w:color w:val="000000" w:themeColor="text1"/>
          <w:sz w:val="24"/>
          <w:szCs w:val="24"/>
        </w:rPr>
        <w:t xml:space="preserve">  1</w:t>
      </w:r>
    </w:p>
    <w:p w14:paraId="63B4035A" w14:textId="78CB16DA" w:rsidR="00CC64C3" w:rsidRPr="00DB2BC0" w:rsidRDefault="00CC64C3" w:rsidP="006679AE">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For a dealer exactly on track or ahead of target, </w:t>
      </w:r>
      <w:proofErr w:type="spellStart"/>
      <w:r w:rsidRPr="00DB2BC0">
        <w:rPr>
          <w:rFonts w:ascii="Times New Roman" w:hAnsi="Times New Roman" w:cs="Times New Roman"/>
          <w:color w:val="000000" w:themeColor="text1"/>
          <w:sz w:val="24"/>
          <w:szCs w:val="24"/>
        </w:rPr>
        <w:t>lag_d</w:t>
      </w:r>
      <w:proofErr w:type="spellEnd"/>
      <w:r w:rsidRPr="00DB2BC0">
        <w:rPr>
          <w:rFonts w:ascii="Times New Roman" w:hAnsi="Times New Roman" w:cs="Times New Roman"/>
          <w:color w:val="000000" w:themeColor="text1"/>
          <w:sz w:val="24"/>
          <w:szCs w:val="24"/>
        </w:rPr>
        <w:t xml:space="preserve"> = 0 and </w:t>
      </w:r>
      <w:proofErr w:type="spellStart"/>
      <w:r w:rsidRPr="00DB2BC0">
        <w:rPr>
          <w:rFonts w:ascii="Times New Roman" w:hAnsi="Times New Roman" w:cs="Times New Roman"/>
          <w:color w:val="000000" w:themeColor="text1"/>
          <w:sz w:val="24"/>
          <w:szCs w:val="24"/>
        </w:rPr>
        <w:t>H_d</w:t>
      </w:r>
      <w:proofErr w:type="spellEnd"/>
      <w:r w:rsidRPr="00DB2BC0">
        <w:rPr>
          <w:rFonts w:ascii="Times New Roman" w:hAnsi="Times New Roman" w:cs="Times New Roman"/>
          <w:color w:val="000000" w:themeColor="text1"/>
          <w:sz w:val="24"/>
          <w:szCs w:val="24"/>
        </w:rPr>
        <w:t xml:space="preserve"> = 1.0. For a dealer 15% behind its pro-rated annual target, </w:t>
      </w:r>
      <w:proofErr w:type="spellStart"/>
      <w:r w:rsidRPr="00DB2BC0">
        <w:rPr>
          <w:rFonts w:ascii="Times New Roman" w:hAnsi="Times New Roman" w:cs="Times New Roman"/>
          <w:color w:val="000000" w:themeColor="text1"/>
          <w:sz w:val="24"/>
          <w:szCs w:val="24"/>
        </w:rPr>
        <w:t>lag_d</w:t>
      </w:r>
      <w:proofErr w:type="spellEnd"/>
      <w:r w:rsidRPr="00DB2BC0">
        <w:rPr>
          <w:rFonts w:ascii="Times New Roman" w:hAnsi="Times New Roman" w:cs="Times New Roman"/>
          <w:color w:val="000000" w:themeColor="text1"/>
          <w:sz w:val="24"/>
          <w:szCs w:val="24"/>
        </w:rPr>
        <w:t xml:space="preserve"> = 0.15 and </w:t>
      </w:r>
      <w:proofErr w:type="spellStart"/>
      <w:r w:rsidRPr="00DB2BC0">
        <w:rPr>
          <w:rFonts w:ascii="Times New Roman" w:hAnsi="Times New Roman" w:cs="Times New Roman"/>
          <w:color w:val="000000" w:themeColor="text1"/>
          <w:sz w:val="24"/>
          <w:szCs w:val="24"/>
        </w:rPr>
        <w:t>H_d</w:t>
      </w:r>
      <w:proofErr w:type="spellEnd"/>
      <w:r w:rsidRPr="00DB2BC0">
        <w:rPr>
          <w:rFonts w:ascii="Times New Roman" w:hAnsi="Times New Roman" w:cs="Times New Roman"/>
          <w:color w:val="000000" w:themeColor="text1"/>
          <w:sz w:val="24"/>
          <w:szCs w:val="24"/>
        </w:rPr>
        <w:t xml:space="preserve"> = 1.15. The asymmetric design means over-performance does not penalize a dealer (</w:t>
      </w:r>
      <w:proofErr w:type="spellStart"/>
      <w:r w:rsidRPr="00DB2BC0">
        <w:rPr>
          <w:rFonts w:ascii="Times New Roman" w:hAnsi="Times New Roman" w:cs="Times New Roman"/>
          <w:color w:val="000000" w:themeColor="text1"/>
          <w:sz w:val="24"/>
          <w:szCs w:val="24"/>
        </w:rPr>
        <w:t>H_d</w:t>
      </w:r>
      <w:proofErr w:type="spellEnd"/>
      <w:r w:rsidRPr="00DB2BC0">
        <w:rPr>
          <w:rFonts w:ascii="Times New Roman" w:hAnsi="Times New Roman" w:cs="Times New Roman"/>
          <w:color w:val="000000" w:themeColor="text1"/>
          <w:sz w:val="24"/>
          <w:szCs w:val="24"/>
        </w:rPr>
        <w:t xml:space="preserve"> does not fall below 1.0), reflecting the brand's priority of ensuring all dealers achieve their contractual annual commitments. For January 2026 (the first </w:t>
      </w:r>
      <w:r w:rsidRPr="00DB2BC0">
        <w:rPr>
          <w:rFonts w:ascii="Times New Roman" w:hAnsi="Times New Roman" w:cs="Times New Roman"/>
          <w:color w:val="000000" w:themeColor="text1"/>
          <w:sz w:val="24"/>
          <w:szCs w:val="24"/>
        </w:rPr>
        <w:lastRenderedPageBreak/>
        <w:t xml:space="preserve">allocation month), YTD data is not yet available, so </w:t>
      </w:r>
      <w:proofErr w:type="spellStart"/>
      <w:r w:rsidRPr="00DB2BC0">
        <w:rPr>
          <w:rFonts w:ascii="Times New Roman" w:hAnsi="Times New Roman" w:cs="Times New Roman"/>
          <w:color w:val="000000" w:themeColor="text1"/>
          <w:sz w:val="24"/>
          <w:szCs w:val="24"/>
        </w:rPr>
        <w:t>H_d</w:t>
      </w:r>
      <w:proofErr w:type="spellEnd"/>
      <w:r w:rsidRPr="00DB2BC0">
        <w:rPr>
          <w:rFonts w:ascii="Times New Roman" w:hAnsi="Times New Roman" w:cs="Times New Roman"/>
          <w:color w:val="000000" w:themeColor="text1"/>
          <w:sz w:val="24"/>
          <w:szCs w:val="24"/>
        </w:rPr>
        <w:t xml:space="preserve"> is computed relative to the December 2025 year-end position.</w:t>
      </w:r>
    </w:p>
    <w:p w14:paraId="0BF188D0" w14:textId="3FC0B996" w:rsidR="00CC64C3" w:rsidRPr="00DB2BC0" w:rsidRDefault="00CC64C3" w:rsidP="00CC64C3">
      <w:pPr>
        <w:pStyle w:val="Heading2"/>
        <w:rPr>
          <w:rFonts w:ascii="Times New Roman" w:eastAsiaTheme="minorHAnsi" w:hAnsi="Times New Roman" w:cs="Times New Roman"/>
          <w:color w:val="000000" w:themeColor="text1"/>
          <w:sz w:val="24"/>
          <w:szCs w:val="24"/>
        </w:rPr>
      </w:pPr>
      <w:bookmarkStart w:id="33" w:name="_Toc232198500"/>
      <w:r w:rsidRPr="00DB2BC0">
        <w:rPr>
          <w:rFonts w:ascii="Times New Roman" w:hAnsi="Times New Roman" w:cs="Times New Roman"/>
          <w:b/>
          <w:bCs/>
          <w:color w:val="000000" w:themeColor="text1"/>
          <w:sz w:val="28"/>
          <w:szCs w:val="28"/>
        </w:rPr>
        <w:t>5.</w:t>
      </w:r>
      <w:r w:rsidRPr="00DB2BC0">
        <w:rPr>
          <w:rFonts w:ascii="Times New Roman" w:hAnsi="Times New Roman" w:cs="Times New Roman"/>
          <w:b/>
          <w:bCs/>
          <w:color w:val="000000" w:themeColor="text1"/>
          <w:sz w:val="28"/>
          <w:szCs w:val="28"/>
        </w:rPr>
        <w:t>5</w:t>
      </w:r>
      <w:r w:rsidRPr="00DB2BC0">
        <w:rPr>
          <w:rFonts w:ascii="Times New Roman" w:hAnsi="Times New Roman" w:cs="Times New Roman"/>
          <w:b/>
          <w:bCs/>
          <w:color w:val="000000" w:themeColor="text1"/>
          <w:sz w:val="28"/>
          <w:szCs w:val="28"/>
        </w:rPr>
        <w:t xml:space="preserve">. </w:t>
      </w:r>
      <w:r w:rsidR="008C481D" w:rsidRPr="00DB2BC0">
        <w:rPr>
          <w:rFonts w:ascii="Times New Roman" w:hAnsi="Times New Roman" w:cs="Times New Roman"/>
          <w:b/>
          <w:bCs/>
          <w:color w:val="000000" w:themeColor="text1"/>
          <w:sz w:val="28"/>
          <w:szCs w:val="28"/>
        </w:rPr>
        <w:t>Composite Score Computation</w:t>
      </w:r>
      <w:r w:rsidRPr="00DB2BC0">
        <w:rPr>
          <w:rFonts w:ascii="Times New Roman" w:hAnsi="Times New Roman" w:cs="Times New Roman"/>
          <w:b/>
          <w:bCs/>
          <w:color w:val="000000" w:themeColor="text1"/>
          <w:sz w:val="28"/>
          <w:szCs w:val="28"/>
        </w:rPr>
        <w:t>)</w:t>
      </w:r>
      <w:bookmarkEnd w:id="33"/>
    </w:p>
    <w:p w14:paraId="615F87AE" w14:textId="77777777" w:rsidR="00C93915" w:rsidRPr="00DB2BC0" w:rsidRDefault="00C93915" w:rsidP="00CC64C3">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 xml:space="preserve">For the January 2026 instance, composite scores </w:t>
      </w:r>
      <w:proofErr w:type="spellStart"/>
      <w:r w:rsidRPr="00DB2BC0">
        <w:rPr>
          <w:rFonts w:ascii="Times New Roman" w:hAnsi="Times New Roman" w:cs="Times New Roman"/>
          <w:color w:val="000000" w:themeColor="text1"/>
          <w:sz w:val="24"/>
          <w:szCs w:val="24"/>
        </w:rPr>
        <w:t>C_d</w:t>
      </w:r>
      <w:proofErr w:type="spellEnd"/>
      <w:r w:rsidRPr="00DB2BC0">
        <w:rPr>
          <w:rFonts w:ascii="Times New Roman" w:hAnsi="Times New Roman" w:cs="Times New Roman"/>
          <w:color w:val="000000" w:themeColor="text1"/>
          <w:sz w:val="24"/>
          <w:szCs w:val="24"/>
        </w:rPr>
        <w:t xml:space="preserve"> were computed for all 28 registered dealers. The 22 active dealers (those with AKTİF status in January per Bayi-Aktiflik-Durumu.csv) were included in the MILP. Figure 5 shows the score breakdown by criterion for all scored dealers.</w:t>
      </w:r>
    </w:p>
    <w:p w14:paraId="6F2FA0D2" w14:textId="77777777" w:rsidR="009E6E62" w:rsidRPr="00DB2BC0" w:rsidRDefault="009E6E62">
      <w:pPr>
        <w:rPr>
          <w:rFonts w:ascii="Times New Roman" w:eastAsiaTheme="majorEastAsia" w:hAnsi="Times New Roman" w:cs="Times New Roman"/>
          <w:b/>
          <w:bCs/>
          <w:color w:val="000000" w:themeColor="text1"/>
          <w:sz w:val="40"/>
          <w:szCs w:val="40"/>
        </w:rPr>
      </w:pPr>
      <w:r w:rsidRPr="00DB2BC0">
        <w:rPr>
          <w:rFonts w:ascii="Times New Roman" w:hAnsi="Times New Roman" w:cs="Times New Roman"/>
          <w:noProof/>
        </w:rPr>
        <w:drawing>
          <wp:inline distT="0" distB="0" distL="0" distR="0" wp14:anchorId="66DEC245" wp14:editId="0ACFCE33">
            <wp:extent cx="5303520" cy="4228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cdm.png"/>
                    <pic:cNvPicPr/>
                  </pic:nvPicPr>
                  <pic:blipFill>
                    <a:blip r:embed="rId11"/>
                    <a:stretch>
                      <a:fillRect/>
                    </a:stretch>
                  </pic:blipFill>
                  <pic:spPr>
                    <a:xfrm>
                      <a:off x="0" y="0"/>
                      <a:ext cx="5303520" cy="4228530"/>
                    </a:xfrm>
                    <a:prstGeom prst="rect">
                      <a:avLst/>
                    </a:prstGeom>
                  </pic:spPr>
                </pic:pic>
              </a:graphicData>
            </a:graphic>
          </wp:inline>
        </w:drawing>
      </w:r>
    </w:p>
    <w:p w14:paraId="11399832" w14:textId="77777777" w:rsidR="009E6E62" w:rsidRPr="00DB2BC0" w:rsidRDefault="009E6E62" w:rsidP="009E6E62">
      <w:pPr>
        <w:spacing w:after="240"/>
        <w:jc w:val="center"/>
        <w:rPr>
          <w:rFonts w:ascii="Times New Roman" w:hAnsi="Times New Roman" w:cs="Times New Roman"/>
        </w:rPr>
      </w:pPr>
      <w:r w:rsidRPr="00DB2BC0">
        <w:rPr>
          <w:rFonts w:ascii="Times New Roman" w:hAnsi="Times New Roman" w:cs="Times New Roman"/>
          <w:b/>
          <w:sz w:val="20"/>
        </w:rPr>
        <w:t>Figure 5. MCDM Composite Score Distribution — Dealer Ranking (January 2026)</w:t>
      </w:r>
    </w:p>
    <w:p w14:paraId="7618CC33" w14:textId="376DB405" w:rsidR="006679AE" w:rsidRPr="00DB2BC0" w:rsidRDefault="009E6E62" w:rsidP="009E6E62">
      <w:pPr>
        <w:spacing w:line="360" w:lineRule="auto"/>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t>The composite score range for active January dealers is [0.41, 0.856], with a mean of 0.623 and standard deviation 0.108. The LP criterion (weight 0.35) is the dominant differentiator: dealers whose historical sales skew toward A2V02 and B1V01 — the two variants with the highest January depot quantities — achieve LP scores above 0.70.</w:t>
      </w:r>
    </w:p>
    <w:p w14:paraId="03ADD327" w14:textId="77777777" w:rsidR="000D3551" w:rsidRDefault="000D355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2EA921C" w14:textId="5D077F5C" w:rsidR="006679AE" w:rsidRPr="00DB2BC0" w:rsidRDefault="006679AE" w:rsidP="006679AE">
      <w:pPr>
        <w:pStyle w:val="Heading2"/>
        <w:rPr>
          <w:rFonts w:ascii="Times New Roman" w:hAnsi="Times New Roman" w:cs="Times New Roman"/>
          <w:b/>
          <w:bCs/>
          <w:color w:val="000000" w:themeColor="text1"/>
          <w:sz w:val="28"/>
          <w:szCs w:val="28"/>
        </w:rPr>
      </w:pPr>
      <w:bookmarkStart w:id="34" w:name="_Toc232198501"/>
      <w:r w:rsidRPr="00DB2BC0">
        <w:rPr>
          <w:rFonts w:ascii="Times New Roman" w:hAnsi="Times New Roman" w:cs="Times New Roman"/>
          <w:b/>
          <w:bCs/>
          <w:color w:val="000000" w:themeColor="text1"/>
          <w:sz w:val="28"/>
          <w:szCs w:val="28"/>
        </w:rPr>
        <w:lastRenderedPageBreak/>
        <w:t>6</w:t>
      </w:r>
      <w:r w:rsidRPr="00DB2BC0">
        <w:rPr>
          <w:rFonts w:ascii="Times New Roman" w:hAnsi="Times New Roman" w:cs="Times New Roman"/>
          <w:b/>
          <w:bCs/>
          <w:color w:val="000000" w:themeColor="text1"/>
          <w:sz w:val="28"/>
          <w:szCs w:val="28"/>
        </w:rPr>
        <w:t>. LAYER 3: MILP ALLOCATION MODEL</w:t>
      </w:r>
      <w:bookmarkEnd w:id="34"/>
    </w:p>
    <w:p w14:paraId="3ACF0EA0" w14:textId="2232B377" w:rsidR="00397E42" w:rsidRPr="00DB2BC0" w:rsidRDefault="00397E42" w:rsidP="00397E42">
      <w:pPr>
        <w:pStyle w:val="Heading2"/>
        <w:rPr>
          <w:rFonts w:ascii="Times New Roman" w:eastAsiaTheme="minorHAnsi" w:hAnsi="Times New Roman" w:cs="Times New Roman"/>
          <w:color w:val="000000" w:themeColor="text1"/>
          <w:sz w:val="24"/>
          <w:szCs w:val="24"/>
        </w:rPr>
      </w:pPr>
      <w:bookmarkStart w:id="35" w:name="_Toc232198502"/>
      <w:r w:rsidRPr="00DB2BC0">
        <w:rPr>
          <w:rFonts w:ascii="Times New Roman" w:hAnsi="Times New Roman" w:cs="Times New Roman"/>
          <w:b/>
          <w:bCs/>
          <w:color w:val="000000" w:themeColor="text1"/>
          <w:sz w:val="28"/>
          <w:szCs w:val="28"/>
        </w:rPr>
        <w:t>6.1</w:t>
      </w:r>
      <w:r w:rsidRPr="00DB2BC0">
        <w:rPr>
          <w:rFonts w:ascii="Times New Roman" w:hAnsi="Times New Roman" w:cs="Times New Roman"/>
          <w:b/>
          <w:bCs/>
          <w:color w:val="000000" w:themeColor="text1"/>
          <w:sz w:val="28"/>
          <w:szCs w:val="28"/>
        </w:rPr>
        <w:t>. Problem Formulation</w:t>
      </w:r>
      <w:bookmarkEnd w:id="35"/>
    </w:p>
    <w:p w14:paraId="1C87C2A7" w14:textId="77777777" w:rsidR="0049212C" w:rsidRPr="00DB2BC0" w:rsidRDefault="0049212C" w:rsidP="006679AE">
      <w:pPr>
        <w:spacing w:after="120"/>
        <w:rPr>
          <w:rFonts w:ascii="Times New Roman" w:hAnsi="Times New Roman" w:cs="Times New Roman"/>
          <w:sz w:val="24"/>
          <w:szCs w:val="24"/>
        </w:rPr>
      </w:pPr>
      <w:r w:rsidRPr="00DB2BC0">
        <w:rPr>
          <w:rFonts w:ascii="Times New Roman" w:hAnsi="Times New Roman" w:cs="Times New Roman"/>
          <w:sz w:val="24"/>
          <w:szCs w:val="24"/>
        </w:rPr>
        <w:t xml:space="preserve">The monthly vehicle allocation problem is formulated as a Mixed-Integer Linear Program. Let </w:t>
      </w:r>
      <w:proofErr w:type="spellStart"/>
      <w:r w:rsidRPr="00DB2BC0">
        <w:rPr>
          <w:rFonts w:ascii="Times New Roman" w:hAnsi="Times New Roman" w:cs="Times New Roman"/>
          <w:sz w:val="24"/>
          <w:szCs w:val="24"/>
        </w:rPr>
        <w:t>D_m</w:t>
      </w:r>
      <w:proofErr w:type="spellEnd"/>
      <w:r w:rsidRPr="00DB2BC0">
        <w:rPr>
          <w:rFonts w:ascii="Times New Roman" w:hAnsi="Times New Roman" w:cs="Times New Roman"/>
          <w:sz w:val="24"/>
          <w:szCs w:val="24"/>
        </w:rPr>
        <w:t xml:space="preserve"> </w:t>
      </w:r>
      <w:r w:rsidRPr="00DB2BC0">
        <w:rPr>
          <w:rFonts w:ascii="Cambria Math" w:hAnsi="Cambria Math" w:cs="Cambria Math"/>
          <w:sz w:val="24"/>
          <w:szCs w:val="24"/>
        </w:rPr>
        <w:t>⊆</w:t>
      </w:r>
      <w:r w:rsidRPr="00DB2BC0">
        <w:rPr>
          <w:rFonts w:ascii="Times New Roman" w:hAnsi="Times New Roman" w:cs="Times New Roman"/>
          <w:sz w:val="24"/>
          <w:szCs w:val="24"/>
        </w:rPr>
        <w:t xml:space="preserve"> {1, …, 28} be the set of active dealers in month m (|</w:t>
      </w:r>
      <w:proofErr w:type="spellStart"/>
      <w:r w:rsidRPr="00DB2BC0">
        <w:rPr>
          <w:rFonts w:ascii="Times New Roman" w:hAnsi="Times New Roman" w:cs="Times New Roman"/>
          <w:sz w:val="24"/>
          <w:szCs w:val="24"/>
        </w:rPr>
        <w:t>D_Jan</w:t>
      </w:r>
      <w:proofErr w:type="spellEnd"/>
      <w:r w:rsidRPr="00DB2BC0">
        <w:rPr>
          <w:rFonts w:ascii="Times New Roman" w:hAnsi="Times New Roman" w:cs="Times New Roman"/>
          <w:sz w:val="24"/>
          <w:szCs w:val="24"/>
        </w:rPr>
        <w:t xml:space="preserve">| = 22), V be the set of vehicle variants, and V_A, V_B </w:t>
      </w:r>
      <w:r w:rsidRPr="00DB2BC0">
        <w:rPr>
          <w:rFonts w:ascii="Cambria Math" w:hAnsi="Cambria Math" w:cs="Cambria Math"/>
          <w:sz w:val="24"/>
          <w:szCs w:val="24"/>
        </w:rPr>
        <w:t>⊆</w:t>
      </w:r>
      <w:r w:rsidRPr="00DB2BC0">
        <w:rPr>
          <w:rFonts w:ascii="Times New Roman" w:hAnsi="Times New Roman" w:cs="Times New Roman"/>
          <w:sz w:val="24"/>
          <w:szCs w:val="24"/>
        </w:rPr>
        <w:t xml:space="preserve"> V the A-group and B-group variant subsets. Decision variable x[v][d] </w:t>
      </w:r>
      <w:r w:rsidRPr="00DB2BC0">
        <w:rPr>
          <w:rFonts w:ascii="Cambria Math" w:hAnsi="Cambria Math" w:cs="Cambria Math"/>
          <w:sz w:val="24"/>
          <w:szCs w:val="24"/>
        </w:rPr>
        <w:t>∈</w:t>
      </w:r>
      <w:r w:rsidRPr="00DB2BC0">
        <w:rPr>
          <w:rFonts w:ascii="Times New Roman" w:hAnsi="Times New Roman" w:cs="Times New Roman"/>
          <w:sz w:val="24"/>
          <w:szCs w:val="24"/>
        </w:rPr>
        <w:t xml:space="preserve"> ℤ</w:t>
      </w:r>
      <w:proofErr w:type="gramStart"/>
      <w:r w:rsidRPr="00DB2BC0">
        <w:rPr>
          <w:rFonts w:ascii="Times New Roman" w:hAnsi="Times New Roman" w:cs="Times New Roman"/>
          <w:sz w:val="24"/>
          <w:szCs w:val="24"/>
        </w:rPr>
        <w:t>_{</w:t>
      </w:r>
      <w:proofErr w:type="gramEnd"/>
      <w:r w:rsidRPr="00DB2BC0">
        <w:rPr>
          <w:rFonts w:ascii="Times New Roman" w:hAnsi="Times New Roman" w:cs="Times New Roman"/>
          <w:sz w:val="24"/>
          <w:szCs w:val="24"/>
        </w:rPr>
        <w:t>≥0} denotes units of variant v allocated to dealer d.</w:t>
      </w:r>
    </w:p>
    <w:tbl>
      <w:tblPr>
        <w:tblStyle w:val="TableGrid"/>
        <w:tblW w:w="0" w:type="auto"/>
        <w:tblLook w:val="04A0" w:firstRow="1" w:lastRow="0" w:firstColumn="1" w:lastColumn="0" w:noHBand="0" w:noVBand="1"/>
      </w:tblPr>
      <w:tblGrid>
        <w:gridCol w:w="3132"/>
        <w:gridCol w:w="3132"/>
        <w:gridCol w:w="3132"/>
      </w:tblGrid>
      <w:tr w:rsidR="00DB2BC0" w:rsidRPr="00DB2BC0" w14:paraId="79083C12" w14:textId="77777777" w:rsidTr="00DB2BC0">
        <w:tc>
          <w:tcPr>
            <w:tcW w:w="3132" w:type="dxa"/>
            <w:shd w:val="clear" w:color="auto" w:fill="D6E4F0"/>
          </w:tcPr>
          <w:p w14:paraId="1A5880F6" w14:textId="77777777" w:rsidR="00DB2BC0" w:rsidRPr="00DB2BC0" w:rsidRDefault="00DB2BC0" w:rsidP="00C357A0">
            <w:pPr>
              <w:jc w:val="center"/>
              <w:rPr>
                <w:rFonts w:ascii="Times New Roman" w:hAnsi="Times New Roman" w:cs="Times New Roman"/>
              </w:rPr>
            </w:pPr>
            <w:r w:rsidRPr="00DB2BC0">
              <w:rPr>
                <w:rFonts w:ascii="Times New Roman" w:hAnsi="Times New Roman" w:cs="Times New Roman"/>
                <w:b/>
                <w:sz w:val="18"/>
              </w:rPr>
              <w:t>Symbol</w:t>
            </w:r>
          </w:p>
        </w:tc>
        <w:tc>
          <w:tcPr>
            <w:tcW w:w="3132" w:type="dxa"/>
            <w:shd w:val="clear" w:color="auto" w:fill="D6E4F0"/>
          </w:tcPr>
          <w:p w14:paraId="505825AC" w14:textId="77777777" w:rsidR="00DB2BC0" w:rsidRPr="00DB2BC0" w:rsidRDefault="00DB2BC0" w:rsidP="00C357A0">
            <w:pPr>
              <w:jc w:val="center"/>
              <w:rPr>
                <w:rFonts w:ascii="Times New Roman" w:hAnsi="Times New Roman" w:cs="Times New Roman"/>
              </w:rPr>
            </w:pPr>
            <w:r w:rsidRPr="00DB2BC0">
              <w:rPr>
                <w:rFonts w:ascii="Times New Roman" w:hAnsi="Times New Roman" w:cs="Times New Roman"/>
                <w:b/>
                <w:sz w:val="18"/>
              </w:rPr>
              <w:t>Description</w:t>
            </w:r>
          </w:p>
        </w:tc>
        <w:tc>
          <w:tcPr>
            <w:tcW w:w="3132" w:type="dxa"/>
            <w:shd w:val="clear" w:color="auto" w:fill="D6E4F0"/>
          </w:tcPr>
          <w:p w14:paraId="60AA1C30" w14:textId="77777777" w:rsidR="00DB2BC0" w:rsidRPr="00DB2BC0" w:rsidRDefault="00DB2BC0" w:rsidP="00C357A0">
            <w:pPr>
              <w:jc w:val="center"/>
              <w:rPr>
                <w:rFonts w:ascii="Times New Roman" w:hAnsi="Times New Roman" w:cs="Times New Roman"/>
              </w:rPr>
            </w:pPr>
            <w:r w:rsidRPr="00DB2BC0">
              <w:rPr>
                <w:rFonts w:ascii="Times New Roman" w:hAnsi="Times New Roman" w:cs="Times New Roman"/>
                <w:b/>
                <w:sz w:val="18"/>
              </w:rPr>
              <w:t>Value / Range</w:t>
            </w:r>
          </w:p>
        </w:tc>
      </w:tr>
      <w:tr w:rsidR="00DB2BC0" w:rsidRPr="00DB2BC0" w14:paraId="7769AC0F" w14:textId="77777777" w:rsidTr="00DB2BC0">
        <w:tc>
          <w:tcPr>
            <w:tcW w:w="3132" w:type="dxa"/>
            <w:shd w:val="clear" w:color="auto" w:fill="C8D6E3"/>
          </w:tcPr>
          <w:p w14:paraId="4BF56830" w14:textId="77777777" w:rsidR="00DB2BC0" w:rsidRPr="00DB2BC0" w:rsidRDefault="00DB2BC0" w:rsidP="00C357A0">
            <w:pPr>
              <w:jc w:val="center"/>
              <w:rPr>
                <w:rFonts w:ascii="Times New Roman" w:hAnsi="Times New Roman" w:cs="Times New Roman"/>
              </w:rPr>
            </w:pPr>
            <w:r w:rsidRPr="00DB2BC0">
              <w:rPr>
                <w:rFonts w:ascii="Times New Roman" w:hAnsi="Times New Roman" w:cs="Times New Roman"/>
                <w:b/>
                <w:sz w:val="18"/>
              </w:rPr>
              <w:t>SETS</w:t>
            </w:r>
          </w:p>
        </w:tc>
        <w:tc>
          <w:tcPr>
            <w:tcW w:w="3132" w:type="dxa"/>
            <w:shd w:val="clear" w:color="auto" w:fill="C8D6E3"/>
          </w:tcPr>
          <w:p w14:paraId="20AAD7C6" w14:textId="77777777" w:rsidR="00DB2BC0" w:rsidRPr="00DB2BC0" w:rsidRDefault="00DB2BC0" w:rsidP="00C357A0">
            <w:pPr>
              <w:rPr>
                <w:rFonts w:ascii="Times New Roman" w:hAnsi="Times New Roman" w:cs="Times New Roman"/>
              </w:rPr>
            </w:pPr>
          </w:p>
        </w:tc>
        <w:tc>
          <w:tcPr>
            <w:tcW w:w="3132" w:type="dxa"/>
            <w:shd w:val="clear" w:color="auto" w:fill="C8D6E3"/>
          </w:tcPr>
          <w:p w14:paraId="552494B4" w14:textId="77777777" w:rsidR="00DB2BC0" w:rsidRPr="00DB2BC0" w:rsidRDefault="00DB2BC0" w:rsidP="00C357A0">
            <w:pPr>
              <w:rPr>
                <w:rFonts w:ascii="Times New Roman" w:hAnsi="Times New Roman" w:cs="Times New Roman"/>
              </w:rPr>
            </w:pPr>
          </w:p>
        </w:tc>
      </w:tr>
      <w:tr w:rsidR="00DB2BC0" w:rsidRPr="00DB2BC0" w14:paraId="58EB6372" w14:textId="77777777" w:rsidTr="00DB2BC0">
        <w:tc>
          <w:tcPr>
            <w:tcW w:w="3132" w:type="dxa"/>
          </w:tcPr>
          <w:p w14:paraId="2BFAA028" w14:textId="77777777" w:rsidR="00DB2BC0" w:rsidRPr="00DB2BC0" w:rsidRDefault="00DB2BC0" w:rsidP="00C357A0">
            <w:pPr>
              <w:rPr>
                <w:rFonts w:ascii="Times New Roman" w:hAnsi="Times New Roman" w:cs="Times New Roman"/>
              </w:rPr>
            </w:pPr>
            <w:proofErr w:type="spellStart"/>
            <w:r w:rsidRPr="00DB2BC0">
              <w:rPr>
                <w:rFonts w:ascii="Times New Roman" w:hAnsi="Times New Roman" w:cs="Times New Roman"/>
                <w:sz w:val="18"/>
              </w:rPr>
              <w:t>D_m</w:t>
            </w:r>
            <w:proofErr w:type="spellEnd"/>
          </w:p>
        </w:tc>
        <w:tc>
          <w:tcPr>
            <w:tcW w:w="3132" w:type="dxa"/>
          </w:tcPr>
          <w:p w14:paraId="48DED6CD"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Active dealer set for month m</w:t>
            </w:r>
          </w:p>
        </w:tc>
        <w:tc>
          <w:tcPr>
            <w:tcW w:w="3132" w:type="dxa"/>
          </w:tcPr>
          <w:p w14:paraId="27E36020"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w:t>
            </w:r>
            <w:proofErr w:type="spellStart"/>
            <w:r w:rsidRPr="00DB2BC0">
              <w:rPr>
                <w:rFonts w:ascii="Times New Roman" w:hAnsi="Times New Roman" w:cs="Times New Roman"/>
                <w:sz w:val="18"/>
              </w:rPr>
              <w:t>D_Jan</w:t>
            </w:r>
            <w:proofErr w:type="spellEnd"/>
            <w:r w:rsidRPr="00DB2BC0">
              <w:rPr>
                <w:rFonts w:ascii="Times New Roman" w:hAnsi="Times New Roman" w:cs="Times New Roman"/>
                <w:sz w:val="18"/>
              </w:rPr>
              <w:t>| = 22</w:t>
            </w:r>
          </w:p>
        </w:tc>
      </w:tr>
      <w:tr w:rsidR="00DB2BC0" w:rsidRPr="00DB2BC0" w14:paraId="4C713453" w14:textId="77777777" w:rsidTr="00DB2BC0">
        <w:tc>
          <w:tcPr>
            <w:tcW w:w="3132" w:type="dxa"/>
            <w:shd w:val="clear" w:color="auto" w:fill="F0F4F8"/>
          </w:tcPr>
          <w:p w14:paraId="5952F29D"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V</w:t>
            </w:r>
          </w:p>
        </w:tc>
        <w:tc>
          <w:tcPr>
            <w:tcW w:w="3132" w:type="dxa"/>
            <w:shd w:val="clear" w:color="auto" w:fill="F0F4F8"/>
          </w:tcPr>
          <w:p w14:paraId="5E3267F2"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Vehicle variant set (model × version × color)</w:t>
            </w:r>
          </w:p>
        </w:tc>
        <w:tc>
          <w:tcPr>
            <w:tcW w:w="3132" w:type="dxa"/>
            <w:shd w:val="clear" w:color="auto" w:fill="F0F4F8"/>
          </w:tcPr>
          <w:p w14:paraId="4ECA92DE"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|V| = 16 in January</w:t>
            </w:r>
          </w:p>
        </w:tc>
      </w:tr>
      <w:tr w:rsidR="00DB2BC0" w:rsidRPr="00DB2BC0" w14:paraId="2D65940D" w14:textId="77777777" w:rsidTr="00DB2BC0">
        <w:tc>
          <w:tcPr>
            <w:tcW w:w="3132" w:type="dxa"/>
          </w:tcPr>
          <w:p w14:paraId="2DF140A6"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V_A, V_B</w:t>
            </w:r>
          </w:p>
        </w:tc>
        <w:tc>
          <w:tcPr>
            <w:tcW w:w="3132" w:type="dxa"/>
          </w:tcPr>
          <w:p w14:paraId="1B49FABF"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A-group and B-group variant subsets</w:t>
            </w:r>
          </w:p>
        </w:tc>
        <w:tc>
          <w:tcPr>
            <w:tcW w:w="3132" w:type="dxa"/>
          </w:tcPr>
          <w:p w14:paraId="00252E15"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|V_A|=12, |V_B|=4</w:t>
            </w:r>
          </w:p>
        </w:tc>
      </w:tr>
      <w:tr w:rsidR="00DB2BC0" w:rsidRPr="00DB2BC0" w14:paraId="6FF8F219" w14:textId="77777777" w:rsidTr="00DB2BC0">
        <w:tc>
          <w:tcPr>
            <w:tcW w:w="3132" w:type="dxa"/>
            <w:shd w:val="clear" w:color="auto" w:fill="C8D6E3"/>
          </w:tcPr>
          <w:p w14:paraId="2CED87F3" w14:textId="77777777" w:rsidR="00DB2BC0" w:rsidRPr="00DB2BC0" w:rsidRDefault="00DB2BC0" w:rsidP="00C357A0">
            <w:pPr>
              <w:jc w:val="center"/>
              <w:rPr>
                <w:rFonts w:ascii="Times New Roman" w:hAnsi="Times New Roman" w:cs="Times New Roman"/>
              </w:rPr>
            </w:pPr>
            <w:r w:rsidRPr="00DB2BC0">
              <w:rPr>
                <w:rFonts w:ascii="Times New Roman" w:hAnsi="Times New Roman" w:cs="Times New Roman"/>
                <w:b/>
                <w:sz w:val="18"/>
              </w:rPr>
              <w:t>PARAMETERS</w:t>
            </w:r>
          </w:p>
        </w:tc>
        <w:tc>
          <w:tcPr>
            <w:tcW w:w="3132" w:type="dxa"/>
            <w:shd w:val="clear" w:color="auto" w:fill="C8D6E3"/>
          </w:tcPr>
          <w:p w14:paraId="2F85333F" w14:textId="77777777" w:rsidR="00DB2BC0" w:rsidRPr="00DB2BC0" w:rsidRDefault="00DB2BC0" w:rsidP="00C357A0">
            <w:pPr>
              <w:rPr>
                <w:rFonts w:ascii="Times New Roman" w:hAnsi="Times New Roman" w:cs="Times New Roman"/>
              </w:rPr>
            </w:pPr>
          </w:p>
        </w:tc>
        <w:tc>
          <w:tcPr>
            <w:tcW w:w="3132" w:type="dxa"/>
            <w:shd w:val="clear" w:color="auto" w:fill="C8D6E3"/>
          </w:tcPr>
          <w:p w14:paraId="240BB3AE" w14:textId="77777777" w:rsidR="00DB2BC0" w:rsidRPr="00DB2BC0" w:rsidRDefault="00DB2BC0" w:rsidP="00C357A0">
            <w:pPr>
              <w:rPr>
                <w:rFonts w:ascii="Times New Roman" w:hAnsi="Times New Roman" w:cs="Times New Roman"/>
              </w:rPr>
            </w:pPr>
          </w:p>
        </w:tc>
      </w:tr>
      <w:tr w:rsidR="00DB2BC0" w:rsidRPr="00DB2BC0" w14:paraId="488EE8B8" w14:textId="77777777" w:rsidTr="00DB2BC0">
        <w:tc>
          <w:tcPr>
            <w:tcW w:w="3132" w:type="dxa"/>
          </w:tcPr>
          <w:p w14:paraId="3C6CABC2" w14:textId="77777777" w:rsidR="00DB2BC0" w:rsidRPr="00DB2BC0" w:rsidRDefault="00DB2BC0" w:rsidP="00C357A0">
            <w:pPr>
              <w:rPr>
                <w:rFonts w:ascii="Times New Roman" w:hAnsi="Times New Roman" w:cs="Times New Roman"/>
              </w:rPr>
            </w:pPr>
            <w:proofErr w:type="spellStart"/>
            <w:r w:rsidRPr="00DB2BC0">
              <w:rPr>
                <w:rFonts w:ascii="Times New Roman" w:hAnsi="Times New Roman" w:cs="Times New Roman"/>
                <w:sz w:val="18"/>
              </w:rPr>
              <w:t>C_d</w:t>
            </w:r>
            <w:proofErr w:type="spellEnd"/>
          </w:p>
        </w:tc>
        <w:tc>
          <w:tcPr>
            <w:tcW w:w="3132" w:type="dxa"/>
          </w:tcPr>
          <w:p w14:paraId="300602ED"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Composite MCDM score for dealer d</w:t>
            </w:r>
          </w:p>
        </w:tc>
        <w:tc>
          <w:tcPr>
            <w:tcW w:w="3132" w:type="dxa"/>
          </w:tcPr>
          <w:p w14:paraId="71AB0294" w14:textId="77777777" w:rsidR="00DB2BC0" w:rsidRPr="00DB2BC0" w:rsidRDefault="00DB2BC0" w:rsidP="00C357A0">
            <w:pPr>
              <w:rPr>
                <w:rFonts w:ascii="Times New Roman" w:hAnsi="Times New Roman" w:cs="Times New Roman"/>
              </w:rPr>
            </w:pPr>
            <w:proofErr w:type="spellStart"/>
            <w:r w:rsidRPr="00DB2BC0">
              <w:rPr>
                <w:rFonts w:ascii="Times New Roman" w:hAnsi="Times New Roman" w:cs="Times New Roman"/>
                <w:sz w:val="18"/>
              </w:rPr>
              <w:t>C_d</w:t>
            </w:r>
            <w:proofErr w:type="spellEnd"/>
            <w:r w:rsidRPr="00DB2BC0">
              <w:rPr>
                <w:rFonts w:ascii="Times New Roman" w:hAnsi="Times New Roman" w:cs="Times New Roman"/>
                <w:sz w:val="18"/>
              </w:rPr>
              <w:t xml:space="preserve"> </w:t>
            </w:r>
            <w:r w:rsidRPr="00DB2BC0">
              <w:rPr>
                <w:rFonts w:ascii="Cambria Math" w:hAnsi="Cambria Math" w:cs="Cambria Math"/>
                <w:sz w:val="18"/>
              </w:rPr>
              <w:t>∈</w:t>
            </w:r>
            <w:r w:rsidRPr="00DB2BC0">
              <w:rPr>
                <w:rFonts w:ascii="Times New Roman" w:hAnsi="Times New Roman" w:cs="Times New Roman"/>
                <w:sz w:val="18"/>
              </w:rPr>
              <w:t xml:space="preserve"> [0.41, 0.856]</w:t>
            </w:r>
          </w:p>
        </w:tc>
      </w:tr>
      <w:tr w:rsidR="00DB2BC0" w:rsidRPr="00DB2BC0" w14:paraId="5CE9320F" w14:textId="77777777" w:rsidTr="00DB2BC0">
        <w:tc>
          <w:tcPr>
            <w:tcW w:w="3132" w:type="dxa"/>
            <w:shd w:val="clear" w:color="auto" w:fill="F0F4F8"/>
          </w:tcPr>
          <w:p w14:paraId="2D82A58C" w14:textId="77777777" w:rsidR="00DB2BC0" w:rsidRPr="00DB2BC0" w:rsidRDefault="00DB2BC0" w:rsidP="00C357A0">
            <w:pPr>
              <w:rPr>
                <w:rFonts w:ascii="Times New Roman" w:hAnsi="Times New Roman" w:cs="Times New Roman"/>
              </w:rPr>
            </w:pPr>
            <w:proofErr w:type="spellStart"/>
            <w:r w:rsidRPr="00DB2BC0">
              <w:rPr>
                <w:rFonts w:ascii="Times New Roman" w:hAnsi="Times New Roman" w:cs="Times New Roman"/>
                <w:sz w:val="18"/>
              </w:rPr>
              <w:t>avail_v</w:t>
            </w:r>
            <w:proofErr w:type="spellEnd"/>
          </w:p>
        </w:tc>
        <w:tc>
          <w:tcPr>
            <w:tcW w:w="3132" w:type="dxa"/>
            <w:shd w:val="clear" w:color="auto" w:fill="F0F4F8"/>
          </w:tcPr>
          <w:p w14:paraId="0815C960"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Available units of variant v in depot</w:t>
            </w:r>
          </w:p>
        </w:tc>
        <w:tc>
          <w:tcPr>
            <w:tcW w:w="3132" w:type="dxa"/>
            <w:shd w:val="clear" w:color="auto" w:fill="F0F4F8"/>
          </w:tcPr>
          <w:p w14:paraId="46DB0F5D"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 xml:space="preserve">Σ </w:t>
            </w:r>
            <w:proofErr w:type="spellStart"/>
            <w:r w:rsidRPr="00DB2BC0">
              <w:rPr>
                <w:rFonts w:ascii="Times New Roman" w:hAnsi="Times New Roman" w:cs="Times New Roman"/>
                <w:sz w:val="18"/>
              </w:rPr>
              <w:t>avail_v</w:t>
            </w:r>
            <w:proofErr w:type="spellEnd"/>
            <w:r w:rsidRPr="00DB2BC0">
              <w:rPr>
                <w:rFonts w:ascii="Times New Roman" w:hAnsi="Times New Roman" w:cs="Times New Roman"/>
                <w:sz w:val="18"/>
              </w:rPr>
              <w:t xml:space="preserve"> = 603 (Jan 2026)</w:t>
            </w:r>
          </w:p>
        </w:tc>
      </w:tr>
      <w:tr w:rsidR="00DB2BC0" w:rsidRPr="00DB2BC0" w14:paraId="0F8C8E4C" w14:textId="77777777" w:rsidTr="00DB2BC0">
        <w:tc>
          <w:tcPr>
            <w:tcW w:w="3132" w:type="dxa"/>
          </w:tcPr>
          <w:p w14:paraId="79324A07" w14:textId="77777777" w:rsidR="00DB2BC0" w:rsidRPr="00DB2BC0" w:rsidRDefault="00DB2BC0" w:rsidP="00C357A0">
            <w:pPr>
              <w:rPr>
                <w:rFonts w:ascii="Times New Roman" w:hAnsi="Times New Roman" w:cs="Times New Roman"/>
              </w:rPr>
            </w:pPr>
            <w:proofErr w:type="spellStart"/>
            <w:r w:rsidRPr="00DB2BC0">
              <w:rPr>
                <w:rFonts w:ascii="Times New Roman" w:hAnsi="Times New Roman" w:cs="Times New Roman"/>
                <w:sz w:val="18"/>
              </w:rPr>
              <w:t>quota_d^g</w:t>
            </w:r>
            <w:proofErr w:type="spellEnd"/>
          </w:p>
        </w:tc>
        <w:tc>
          <w:tcPr>
            <w:tcW w:w="3132" w:type="dxa"/>
          </w:tcPr>
          <w:p w14:paraId="194EF3EB"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Monthly quota for dealer d in group g</w:t>
            </w:r>
          </w:p>
        </w:tc>
        <w:tc>
          <w:tcPr>
            <w:tcW w:w="3132" w:type="dxa"/>
          </w:tcPr>
          <w:p w14:paraId="04F03E24"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 xml:space="preserve">Derived from annual target × </w:t>
            </w:r>
            <w:proofErr w:type="spellStart"/>
            <w:r w:rsidRPr="00DB2BC0">
              <w:rPr>
                <w:rFonts w:ascii="Times New Roman" w:hAnsi="Times New Roman" w:cs="Times New Roman"/>
                <w:sz w:val="18"/>
              </w:rPr>
              <w:t>SI_m</w:t>
            </w:r>
            <w:proofErr w:type="spellEnd"/>
          </w:p>
        </w:tc>
      </w:tr>
      <w:tr w:rsidR="00DB2BC0" w:rsidRPr="00DB2BC0" w14:paraId="305653A2" w14:textId="77777777" w:rsidTr="00DB2BC0">
        <w:tc>
          <w:tcPr>
            <w:tcW w:w="3132" w:type="dxa"/>
            <w:shd w:val="clear" w:color="auto" w:fill="C8D6E3"/>
          </w:tcPr>
          <w:p w14:paraId="1E3BBB53" w14:textId="77777777" w:rsidR="00DB2BC0" w:rsidRPr="00DB2BC0" w:rsidRDefault="00DB2BC0" w:rsidP="00C357A0">
            <w:pPr>
              <w:jc w:val="center"/>
              <w:rPr>
                <w:rFonts w:ascii="Times New Roman" w:hAnsi="Times New Roman" w:cs="Times New Roman"/>
              </w:rPr>
            </w:pPr>
            <w:r w:rsidRPr="00DB2BC0">
              <w:rPr>
                <w:rFonts w:ascii="Times New Roman" w:hAnsi="Times New Roman" w:cs="Times New Roman"/>
                <w:b/>
                <w:sz w:val="18"/>
              </w:rPr>
              <w:t>DECISION VARIABLE</w:t>
            </w:r>
          </w:p>
        </w:tc>
        <w:tc>
          <w:tcPr>
            <w:tcW w:w="3132" w:type="dxa"/>
            <w:shd w:val="clear" w:color="auto" w:fill="C8D6E3"/>
          </w:tcPr>
          <w:p w14:paraId="748E1E17" w14:textId="77777777" w:rsidR="00DB2BC0" w:rsidRPr="00DB2BC0" w:rsidRDefault="00DB2BC0" w:rsidP="00C357A0">
            <w:pPr>
              <w:rPr>
                <w:rFonts w:ascii="Times New Roman" w:hAnsi="Times New Roman" w:cs="Times New Roman"/>
              </w:rPr>
            </w:pPr>
          </w:p>
        </w:tc>
        <w:tc>
          <w:tcPr>
            <w:tcW w:w="3132" w:type="dxa"/>
            <w:shd w:val="clear" w:color="auto" w:fill="C8D6E3"/>
          </w:tcPr>
          <w:p w14:paraId="0B254860" w14:textId="77777777" w:rsidR="00DB2BC0" w:rsidRPr="00DB2BC0" w:rsidRDefault="00DB2BC0" w:rsidP="00C357A0">
            <w:pPr>
              <w:rPr>
                <w:rFonts w:ascii="Times New Roman" w:hAnsi="Times New Roman" w:cs="Times New Roman"/>
              </w:rPr>
            </w:pPr>
          </w:p>
        </w:tc>
      </w:tr>
      <w:tr w:rsidR="00DB2BC0" w:rsidRPr="00DB2BC0" w14:paraId="0C8538D8" w14:textId="77777777" w:rsidTr="00DB2BC0">
        <w:tc>
          <w:tcPr>
            <w:tcW w:w="3132" w:type="dxa"/>
          </w:tcPr>
          <w:p w14:paraId="7AD32FA3"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x[v][d]</w:t>
            </w:r>
          </w:p>
        </w:tc>
        <w:tc>
          <w:tcPr>
            <w:tcW w:w="3132" w:type="dxa"/>
          </w:tcPr>
          <w:p w14:paraId="12D76C7D"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Units of variant v allocated to dealer d</w:t>
            </w:r>
          </w:p>
        </w:tc>
        <w:tc>
          <w:tcPr>
            <w:tcW w:w="3132" w:type="dxa"/>
          </w:tcPr>
          <w:p w14:paraId="6D69BD04" w14:textId="77777777" w:rsidR="00DB2BC0" w:rsidRPr="00DB2BC0" w:rsidRDefault="00DB2BC0" w:rsidP="00C357A0">
            <w:pPr>
              <w:rPr>
                <w:rFonts w:ascii="Times New Roman" w:hAnsi="Times New Roman" w:cs="Times New Roman"/>
              </w:rPr>
            </w:pPr>
            <w:r w:rsidRPr="00DB2BC0">
              <w:rPr>
                <w:rFonts w:ascii="Times New Roman" w:hAnsi="Times New Roman" w:cs="Times New Roman"/>
                <w:sz w:val="18"/>
              </w:rPr>
              <w:t xml:space="preserve">x[v][d] </w:t>
            </w:r>
            <w:r w:rsidRPr="00DB2BC0">
              <w:rPr>
                <w:rFonts w:ascii="Cambria Math" w:hAnsi="Cambria Math" w:cs="Cambria Math"/>
                <w:sz w:val="18"/>
              </w:rPr>
              <w:t>∈</w:t>
            </w:r>
            <w:r w:rsidRPr="00DB2BC0">
              <w:rPr>
                <w:rFonts w:ascii="Times New Roman" w:hAnsi="Times New Roman" w:cs="Times New Roman"/>
                <w:sz w:val="18"/>
              </w:rPr>
              <w:t xml:space="preserve"> ℤ</w:t>
            </w:r>
            <w:proofErr w:type="gramStart"/>
            <w:r w:rsidRPr="00DB2BC0">
              <w:rPr>
                <w:rFonts w:ascii="Times New Roman" w:hAnsi="Times New Roman" w:cs="Times New Roman"/>
                <w:sz w:val="18"/>
              </w:rPr>
              <w:t>_{</w:t>
            </w:r>
            <w:proofErr w:type="gramEnd"/>
            <w:r w:rsidRPr="00DB2BC0">
              <w:rPr>
                <w:rFonts w:ascii="Times New Roman" w:hAnsi="Times New Roman" w:cs="Times New Roman"/>
                <w:sz w:val="18"/>
              </w:rPr>
              <w:t>≥0}</w:t>
            </w:r>
          </w:p>
        </w:tc>
      </w:tr>
    </w:tbl>
    <w:p w14:paraId="6AADD8D8" w14:textId="77777777" w:rsidR="00DB2BC0" w:rsidRPr="00DB2BC0" w:rsidRDefault="00DB2BC0" w:rsidP="00DB2BC0">
      <w:pPr>
        <w:spacing w:after="120"/>
        <w:rPr>
          <w:rFonts w:ascii="Times New Roman" w:hAnsi="Times New Roman" w:cs="Times New Roman"/>
          <w:sz w:val="24"/>
          <w:szCs w:val="24"/>
        </w:rPr>
      </w:pPr>
    </w:p>
    <w:p w14:paraId="48B5C072" w14:textId="77777777" w:rsidR="00DB2BC0" w:rsidRPr="00DB2BC0" w:rsidRDefault="00DB2BC0" w:rsidP="00DB2BC0">
      <w:pPr>
        <w:spacing w:after="120"/>
        <w:rPr>
          <w:rFonts w:ascii="Times New Roman" w:hAnsi="Times New Roman" w:cs="Times New Roman"/>
          <w:sz w:val="24"/>
          <w:szCs w:val="24"/>
        </w:rPr>
      </w:pPr>
      <w:r w:rsidRPr="00DB2BC0">
        <w:rPr>
          <w:rFonts w:ascii="Times New Roman" w:hAnsi="Times New Roman" w:cs="Times New Roman"/>
          <w:sz w:val="24"/>
          <w:szCs w:val="24"/>
        </w:rPr>
        <w:t>The MILP is formulated as:</w:t>
      </w:r>
    </w:p>
    <w:p w14:paraId="4B397DAE" w14:textId="77777777" w:rsidR="00DB2BC0" w:rsidRPr="00DB2BC0" w:rsidRDefault="00DB2BC0" w:rsidP="00DB2BC0">
      <w:pPr>
        <w:spacing w:before="80" w:after="80"/>
        <w:jc w:val="center"/>
        <w:rPr>
          <w:rFonts w:ascii="Times New Roman" w:hAnsi="Times New Roman" w:cs="Times New Roman"/>
        </w:rPr>
      </w:pPr>
      <w:r w:rsidRPr="00DB2BC0">
        <w:rPr>
          <w:rFonts w:ascii="Times New Roman" w:hAnsi="Times New Roman" w:cs="Times New Roman"/>
          <w:i/>
        </w:rPr>
        <w:t xml:space="preserve">Maximize:   </w:t>
      </w:r>
      <w:proofErr w:type="gramStart"/>
      <w:r w:rsidRPr="00DB2BC0">
        <w:rPr>
          <w:rFonts w:ascii="Times New Roman" w:hAnsi="Times New Roman" w:cs="Times New Roman"/>
          <w:i/>
        </w:rPr>
        <w:t>Z  =</w:t>
      </w:r>
      <w:proofErr w:type="gramEnd"/>
      <w:r w:rsidRPr="00DB2BC0">
        <w:rPr>
          <w:rFonts w:ascii="Times New Roman" w:hAnsi="Times New Roman" w:cs="Times New Roman"/>
          <w:i/>
        </w:rPr>
        <w:t xml:space="preserve">  Σ_{</w:t>
      </w:r>
      <w:proofErr w:type="spellStart"/>
      <w:r w:rsidRPr="00DB2BC0">
        <w:rPr>
          <w:rFonts w:ascii="Times New Roman" w:hAnsi="Times New Roman" w:cs="Times New Roman"/>
          <w:i/>
        </w:rPr>
        <w:t>v</w:t>
      </w:r>
      <w:r w:rsidRPr="00DB2BC0">
        <w:rPr>
          <w:rFonts w:ascii="Cambria Math" w:hAnsi="Cambria Math" w:cs="Cambria Math"/>
          <w:i/>
        </w:rPr>
        <w:t>∈</w:t>
      </w:r>
      <w:r w:rsidRPr="00DB2BC0">
        <w:rPr>
          <w:rFonts w:ascii="Times New Roman" w:hAnsi="Times New Roman" w:cs="Times New Roman"/>
          <w:i/>
        </w:rPr>
        <w:t>V</w:t>
      </w:r>
      <w:proofErr w:type="spellEnd"/>
      <w:proofErr w:type="gramStart"/>
      <w:r w:rsidRPr="00DB2BC0">
        <w:rPr>
          <w:rFonts w:ascii="Times New Roman" w:hAnsi="Times New Roman" w:cs="Times New Roman"/>
          <w:i/>
        </w:rPr>
        <w:t>}  Σ</w:t>
      </w:r>
      <w:proofErr w:type="gramEnd"/>
      <w:r w:rsidRPr="00DB2BC0">
        <w:rPr>
          <w:rFonts w:ascii="Times New Roman" w:hAnsi="Times New Roman" w:cs="Times New Roman"/>
          <w:i/>
        </w:rPr>
        <w:t>_{</w:t>
      </w:r>
      <w:proofErr w:type="spellStart"/>
      <w:r w:rsidRPr="00DB2BC0">
        <w:rPr>
          <w:rFonts w:ascii="Times New Roman" w:hAnsi="Times New Roman" w:cs="Times New Roman"/>
          <w:i/>
        </w:rPr>
        <w:t>d</w:t>
      </w:r>
      <w:r w:rsidRPr="00DB2BC0">
        <w:rPr>
          <w:rFonts w:ascii="Cambria Math" w:hAnsi="Cambria Math" w:cs="Cambria Math"/>
          <w:i/>
        </w:rPr>
        <w:t>∈</w:t>
      </w:r>
      <w:r w:rsidRPr="00DB2BC0">
        <w:rPr>
          <w:rFonts w:ascii="Times New Roman" w:hAnsi="Times New Roman" w:cs="Times New Roman"/>
          <w:i/>
        </w:rPr>
        <w:t>D_m</w:t>
      </w:r>
      <w:proofErr w:type="spellEnd"/>
      <w:proofErr w:type="gramStart"/>
      <w:r w:rsidRPr="00DB2BC0">
        <w:rPr>
          <w:rFonts w:ascii="Times New Roman" w:hAnsi="Times New Roman" w:cs="Times New Roman"/>
          <w:i/>
        </w:rPr>
        <w:t xml:space="preserve">}  </w:t>
      </w:r>
      <w:proofErr w:type="spellStart"/>
      <w:r w:rsidRPr="00DB2BC0">
        <w:rPr>
          <w:rFonts w:ascii="Times New Roman" w:hAnsi="Times New Roman" w:cs="Times New Roman"/>
          <w:i/>
        </w:rPr>
        <w:t>C</w:t>
      </w:r>
      <w:proofErr w:type="gramEnd"/>
      <w:r w:rsidRPr="00DB2BC0">
        <w:rPr>
          <w:rFonts w:ascii="Times New Roman" w:hAnsi="Times New Roman" w:cs="Times New Roman"/>
          <w:i/>
        </w:rPr>
        <w:t>_d</w:t>
      </w:r>
      <w:proofErr w:type="spellEnd"/>
      <w:r w:rsidRPr="00DB2BC0">
        <w:rPr>
          <w:rFonts w:ascii="Times New Roman" w:hAnsi="Times New Roman" w:cs="Times New Roman"/>
          <w:i/>
        </w:rPr>
        <w:t xml:space="preserve"> · x[v][d]</w:t>
      </w:r>
    </w:p>
    <w:p w14:paraId="5A640C52" w14:textId="77777777" w:rsidR="00DB2BC0" w:rsidRPr="00DB2BC0" w:rsidRDefault="00DB2BC0" w:rsidP="00DB2BC0">
      <w:pPr>
        <w:spacing w:after="120"/>
        <w:rPr>
          <w:rFonts w:ascii="Times New Roman" w:hAnsi="Times New Roman" w:cs="Times New Roman"/>
          <w:sz w:val="24"/>
          <w:szCs w:val="24"/>
        </w:rPr>
      </w:pPr>
    </w:p>
    <w:p w14:paraId="3698DCA8" w14:textId="77777777" w:rsidR="00DB2BC0" w:rsidRPr="00DB2BC0" w:rsidRDefault="00DB2BC0" w:rsidP="00DB2BC0">
      <w:pPr>
        <w:spacing w:after="120"/>
        <w:rPr>
          <w:rFonts w:ascii="Times New Roman" w:hAnsi="Times New Roman" w:cs="Times New Roman"/>
        </w:rPr>
      </w:pPr>
      <w:r w:rsidRPr="00DB2BC0">
        <w:rPr>
          <w:rFonts w:ascii="Times New Roman" w:hAnsi="Times New Roman" w:cs="Times New Roman"/>
          <w:b/>
        </w:rPr>
        <w:t>Subject to:</w:t>
      </w:r>
    </w:p>
    <w:p w14:paraId="2155E5FC" w14:textId="77777777" w:rsidR="00DB2BC0" w:rsidRPr="00DB2BC0" w:rsidRDefault="00DB2BC0" w:rsidP="00DB2BC0">
      <w:pPr>
        <w:spacing w:before="80" w:after="80"/>
        <w:jc w:val="center"/>
        <w:rPr>
          <w:rFonts w:ascii="Times New Roman" w:hAnsi="Times New Roman" w:cs="Times New Roman"/>
        </w:rPr>
      </w:pPr>
      <w:r w:rsidRPr="00DB2BC0">
        <w:rPr>
          <w:rFonts w:ascii="Times New Roman" w:hAnsi="Times New Roman" w:cs="Times New Roman"/>
          <w:i/>
        </w:rPr>
        <w:t>(C1</w:t>
      </w:r>
      <w:proofErr w:type="gramStart"/>
      <w:r w:rsidRPr="00DB2BC0">
        <w:rPr>
          <w:rFonts w:ascii="Times New Roman" w:hAnsi="Times New Roman" w:cs="Times New Roman"/>
          <w:i/>
        </w:rPr>
        <w:t>)  Σ</w:t>
      </w:r>
      <w:proofErr w:type="gramEnd"/>
      <w:r w:rsidRPr="00DB2BC0">
        <w:rPr>
          <w:rFonts w:ascii="Times New Roman" w:hAnsi="Times New Roman" w:cs="Times New Roman"/>
          <w:i/>
        </w:rPr>
        <w:t>_{</w:t>
      </w:r>
      <w:proofErr w:type="spellStart"/>
      <w:r w:rsidRPr="00DB2BC0">
        <w:rPr>
          <w:rFonts w:ascii="Times New Roman" w:hAnsi="Times New Roman" w:cs="Times New Roman"/>
          <w:i/>
        </w:rPr>
        <w:t>d</w:t>
      </w:r>
      <w:r w:rsidRPr="00DB2BC0">
        <w:rPr>
          <w:rFonts w:ascii="Cambria Math" w:hAnsi="Cambria Math" w:cs="Cambria Math"/>
          <w:i/>
        </w:rPr>
        <w:t>∈</w:t>
      </w:r>
      <w:r w:rsidRPr="00DB2BC0">
        <w:rPr>
          <w:rFonts w:ascii="Times New Roman" w:hAnsi="Times New Roman" w:cs="Times New Roman"/>
          <w:i/>
        </w:rPr>
        <w:t>D_m</w:t>
      </w:r>
      <w:proofErr w:type="spellEnd"/>
      <w:r w:rsidRPr="00DB2BC0">
        <w:rPr>
          <w:rFonts w:ascii="Times New Roman" w:hAnsi="Times New Roman" w:cs="Times New Roman"/>
          <w:i/>
        </w:rPr>
        <w:t>} x[v][d</w:t>
      </w:r>
      <w:proofErr w:type="gramStart"/>
      <w:r w:rsidRPr="00DB2BC0">
        <w:rPr>
          <w:rFonts w:ascii="Times New Roman" w:hAnsi="Times New Roman" w:cs="Times New Roman"/>
          <w:i/>
        </w:rPr>
        <w:t>]  ≤</w:t>
      </w:r>
      <w:proofErr w:type="gramEnd"/>
      <w:r w:rsidRPr="00DB2BC0">
        <w:rPr>
          <w:rFonts w:ascii="Times New Roman" w:hAnsi="Times New Roman" w:cs="Times New Roman"/>
          <w:i/>
        </w:rPr>
        <w:t xml:space="preserve">  </w:t>
      </w:r>
      <w:proofErr w:type="spellStart"/>
      <w:r w:rsidRPr="00DB2BC0">
        <w:rPr>
          <w:rFonts w:ascii="Times New Roman" w:hAnsi="Times New Roman" w:cs="Times New Roman"/>
          <w:i/>
        </w:rPr>
        <w:t>avail_v</w:t>
      </w:r>
      <w:proofErr w:type="spellEnd"/>
      <w:r w:rsidRPr="00DB2BC0">
        <w:rPr>
          <w:rFonts w:ascii="Times New Roman" w:hAnsi="Times New Roman" w:cs="Times New Roman"/>
          <w:i/>
        </w:rPr>
        <w:t xml:space="preserve">          </w:t>
      </w:r>
      <w:r w:rsidRPr="00DB2BC0">
        <w:rPr>
          <w:rFonts w:ascii="Cambria Math" w:hAnsi="Cambria Math" w:cs="Cambria Math"/>
          <w:i/>
        </w:rPr>
        <w:t>∀</w:t>
      </w:r>
      <w:r w:rsidRPr="00DB2BC0">
        <w:rPr>
          <w:rFonts w:ascii="Times New Roman" w:hAnsi="Times New Roman" w:cs="Times New Roman"/>
          <w:i/>
        </w:rPr>
        <w:t xml:space="preserve">v </w:t>
      </w:r>
      <w:r w:rsidRPr="00DB2BC0">
        <w:rPr>
          <w:rFonts w:ascii="Cambria Math" w:hAnsi="Cambria Math" w:cs="Cambria Math"/>
          <w:i/>
        </w:rPr>
        <w:t>∈</w:t>
      </w:r>
      <w:r w:rsidRPr="00DB2BC0">
        <w:rPr>
          <w:rFonts w:ascii="Times New Roman" w:hAnsi="Times New Roman" w:cs="Times New Roman"/>
          <w:i/>
        </w:rPr>
        <w:t xml:space="preserve"> V               </w:t>
      </w:r>
      <w:proofErr w:type="gramStart"/>
      <w:r w:rsidRPr="00DB2BC0">
        <w:rPr>
          <w:rFonts w:ascii="Times New Roman" w:hAnsi="Times New Roman" w:cs="Times New Roman"/>
          <w:i/>
        </w:rPr>
        <w:t xml:space="preserve">   [</w:t>
      </w:r>
      <w:proofErr w:type="gramEnd"/>
      <w:r w:rsidRPr="00DB2BC0">
        <w:rPr>
          <w:rFonts w:ascii="Times New Roman" w:hAnsi="Times New Roman" w:cs="Times New Roman"/>
          <w:i/>
        </w:rPr>
        <w:t>Inventory]</w:t>
      </w:r>
    </w:p>
    <w:p w14:paraId="7764BCED" w14:textId="77777777" w:rsidR="00DB2BC0" w:rsidRPr="00DB2BC0" w:rsidRDefault="00DB2BC0" w:rsidP="00DB2BC0">
      <w:pPr>
        <w:spacing w:before="80" w:after="80"/>
        <w:jc w:val="center"/>
        <w:rPr>
          <w:rFonts w:ascii="Times New Roman" w:hAnsi="Times New Roman" w:cs="Times New Roman"/>
        </w:rPr>
      </w:pPr>
      <w:r w:rsidRPr="00DB2BC0">
        <w:rPr>
          <w:rFonts w:ascii="Times New Roman" w:hAnsi="Times New Roman" w:cs="Times New Roman"/>
          <w:i/>
        </w:rPr>
        <w:t>(C2</w:t>
      </w:r>
      <w:proofErr w:type="gramStart"/>
      <w:r w:rsidRPr="00DB2BC0">
        <w:rPr>
          <w:rFonts w:ascii="Times New Roman" w:hAnsi="Times New Roman" w:cs="Times New Roman"/>
          <w:i/>
        </w:rPr>
        <w:t>)  Σ</w:t>
      </w:r>
      <w:proofErr w:type="gramEnd"/>
      <w:r w:rsidRPr="00DB2BC0">
        <w:rPr>
          <w:rFonts w:ascii="Times New Roman" w:hAnsi="Times New Roman" w:cs="Times New Roman"/>
          <w:i/>
        </w:rPr>
        <w:t>_{</w:t>
      </w:r>
      <w:proofErr w:type="spellStart"/>
      <w:r w:rsidRPr="00DB2BC0">
        <w:rPr>
          <w:rFonts w:ascii="Times New Roman" w:hAnsi="Times New Roman" w:cs="Times New Roman"/>
          <w:i/>
        </w:rPr>
        <w:t>v</w:t>
      </w:r>
      <w:r w:rsidRPr="00DB2BC0">
        <w:rPr>
          <w:rFonts w:ascii="Cambria Math" w:hAnsi="Cambria Math" w:cs="Cambria Math"/>
          <w:i/>
        </w:rPr>
        <w:t>∈</w:t>
      </w:r>
      <w:r w:rsidRPr="00DB2BC0">
        <w:rPr>
          <w:rFonts w:ascii="Times New Roman" w:hAnsi="Times New Roman" w:cs="Times New Roman"/>
          <w:i/>
        </w:rPr>
        <w:t>V_g</w:t>
      </w:r>
      <w:proofErr w:type="spellEnd"/>
      <w:r w:rsidRPr="00DB2BC0">
        <w:rPr>
          <w:rFonts w:ascii="Times New Roman" w:hAnsi="Times New Roman" w:cs="Times New Roman"/>
          <w:i/>
        </w:rPr>
        <w:t>} x[v][d</w:t>
      </w:r>
      <w:proofErr w:type="gramStart"/>
      <w:r w:rsidRPr="00DB2BC0">
        <w:rPr>
          <w:rFonts w:ascii="Times New Roman" w:hAnsi="Times New Roman" w:cs="Times New Roman"/>
          <w:i/>
        </w:rPr>
        <w:t>]  ≥</w:t>
      </w:r>
      <w:proofErr w:type="gramEnd"/>
      <w:r w:rsidRPr="00DB2BC0">
        <w:rPr>
          <w:rFonts w:ascii="Times New Roman" w:hAnsi="Times New Roman" w:cs="Times New Roman"/>
          <w:i/>
        </w:rPr>
        <w:t xml:space="preserve">  0.80 × </w:t>
      </w:r>
      <w:proofErr w:type="spellStart"/>
      <w:r w:rsidRPr="00DB2BC0">
        <w:rPr>
          <w:rFonts w:ascii="Times New Roman" w:hAnsi="Times New Roman" w:cs="Times New Roman"/>
          <w:i/>
        </w:rPr>
        <w:t>quota_d^g</w:t>
      </w:r>
      <w:proofErr w:type="spellEnd"/>
      <w:r w:rsidRPr="00DB2BC0">
        <w:rPr>
          <w:rFonts w:ascii="Times New Roman" w:hAnsi="Times New Roman" w:cs="Times New Roman"/>
          <w:i/>
        </w:rPr>
        <w:t xml:space="preserve">   </w:t>
      </w:r>
      <w:r w:rsidRPr="00DB2BC0">
        <w:rPr>
          <w:rFonts w:ascii="Cambria Math" w:hAnsi="Cambria Math" w:cs="Cambria Math"/>
          <w:i/>
        </w:rPr>
        <w:t>∀</w:t>
      </w:r>
      <w:r w:rsidRPr="00DB2BC0">
        <w:rPr>
          <w:rFonts w:ascii="Times New Roman" w:hAnsi="Times New Roman" w:cs="Times New Roman"/>
          <w:i/>
        </w:rPr>
        <w:t xml:space="preserve">d </w:t>
      </w:r>
      <w:r w:rsidRPr="00DB2BC0">
        <w:rPr>
          <w:rFonts w:ascii="Cambria Math" w:hAnsi="Cambria Math" w:cs="Cambria Math"/>
          <w:i/>
        </w:rPr>
        <w:t>∈</w:t>
      </w:r>
      <w:r w:rsidRPr="00DB2BC0">
        <w:rPr>
          <w:rFonts w:ascii="Times New Roman" w:hAnsi="Times New Roman" w:cs="Times New Roman"/>
          <w:i/>
        </w:rPr>
        <w:t xml:space="preserve"> </w:t>
      </w:r>
      <w:proofErr w:type="spellStart"/>
      <w:r w:rsidRPr="00DB2BC0">
        <w:rPr>
          <w:rFonts w:ascii="Times New Roman" w:hAnsi="Times New Roman" w:cs="Times New Roman"/>
          <w:i/>
        </w:rPr>
        <w:t>D_m</w:t>
      </w:r>
      <w:proofErr w:type="spellEnd"/>
      <w:r w:rsidRPr="00DB2BC0">
        <w:rPr>
          <w:rFonts w:ascii="Times New Roman" w:hAnsi="Times New Roman" w:cs="Times New Roman"/>
          <w:i/>
        </w:rPr>
        <w:t xml:space="preserve">, g </w:t>
      </w:r>
      <w:r w:rsidRPr="00DB2BC0">
        <w:rPr>
          <w:rFonts w:ascii="Cambria Math" w:hAnsi="Cambria Math" w:cs="Cambria Math"/>
          <w:i/>
        </w:rPr>
        <w:t>∈</w:t>
      </w:r>
      <w:r w:rsidRPr="00DB2BC0">
        <w:rPr>
          <w:rFonts w:ascii="Times New Roman" w:hAnsi="Times New Roman" w:cs="Times New Roman"/>
          <w:i/>
        </w:rPr>
        <w:t xml:space="preserve"> {A, </w:t>
      </w:r>
      <w:proofErr w:type="gramStart"/>
      <w:r w:rsidRPr="00DB2BC0">
        <w:rPr>
          <w:rFonts w:ascii="Times New Roman" w:hAnsi="Times New Roman" w:cs="Times New Roman"/>
          <w:i/>
        </w:rPr>
        <w:t>B}  [</w:t>
      </w:r>
      <w:proofErr w:type="gramEnd"/>
      <w:r w:rsidRPr="00DB2BC0">
        <w:rPr>
          <w:rFonts w:ascii="Times New Roman" w:hAnsi="Times New Roman" w:cs="Times New Roman"/>
          <w:i/>
        </w:rPr>
        <w:t>Quota lower bound]</w:t>
      </w:r>
    </w:p>
    <w:p w14:paraId="6EB0BBC4" w14:textId="77777777" w:rsidR="00DB2BC0" w:rsidRPr="00DB2BC0" w:rsidRDefault="00DB2BC0" w:rsidP="00DB2BC0">
      <w:pPr>
        <w:spacing w:before="80" w:after="80"/>
        <w:jc w:val="center"/>
        <w:rPr>
          <w:rFonts w:ascii="Times New Roman" w:hAnsi="Times New Roman" w:cs="Times New Roman"/>
        </w:rPr>
      </w:pPr>
      <w:r w:rsidRPr="00DB2BC0">
        <w:rPr>
          <w:rFonts w:ascii="Times New Roman" w:hAnsi="Times New Roman" w:cs="Times New Roman"/>
          <w:i/>
        </w:rPr>
        <w:t>(C3</w:t>
      </w:r>
      <w:proofErr w:type="gramStart"/>
      <w:r w:rsidRPr="00DB2BC0">
        <w:rPr>
          <w:rFonts w:ascii="Times New Roman" w:hAnsi="Times New Roman" w:cs="Times New Roman"/>
          <w:i/>
        </w:rPr>
        <w:t>)  Σ</w:t>
      </w:r>
      <w:proofErr w:type="gramEnd"/>
      <w:r w:rsidRPr="00DB2BC0">
        <w:rPr>
          <w:rFonts w:ascii="Times New Roman" w:hAnsi="Times New Roman" w:cs="Times New Roman"/>
          <w:i/>
        </w:rPr>
        <w:t>_{</w:t>
      </w:r>
      <w:proofErr w:type="spellStart"/>
      <w:r w:rsidRPr="00DB2BC0">
        <w:rPr>
          <w:rFonts w:ascii="Times New Roman" w:hAnsi="Times New Roman" w:cs="Times New Roman"/>
          <w:i/>
        </w:rPr>
        <w:t>v</w:t>
      </w:r>
      <w:r w:rsidRPr="00DB2BC0">
        <w:rPr>
          <w:rFonts w:ascii="Cambria Math" w:hAnsi="Cambria Math" w:cs="Cambria Math"/>
          <w:i/>
        </w:rPr>
        <w:t>∈</w:t>
      </w:r>
      <w:r w:rsidRPr="00DB2BC0">
        <w:rPr>
          <w:rFonts w:ascii="Times New Roman" w:hAnsi="Times New Roman" w:cs="Times New Roman"/>
          <w:i/>
        </w:rPr>
        <w:t>V_g</w:t>
      </w:r>
      <w:proofErr w:type="spellEnd"/>
      <w:r w:rsidRPr="00DB2BC0">
        <w:rPr>
          <w:rFonts w:ascii="Times New Roman" w:hAnsi="Times New Roman" w:cs="Times New Roman"/>
          <w:i/>
        </w:rPr>
        <w:t>} x[v][d</w:t>
      </w:r>
      <w:proofErr w:type="gramStart"/>
      <w:r w:rsidRPr="00DB2BC0">
        <w:rPr>
          <w:rFonts w:ascii="Times New Roman" w:hAnsi="Times New Roman" w:cs="Times New Roman"/>
          <w:i/>
        </w:rPr>
        <w:t>]  ≤</w:t>
      </w:r>
      <w:proofErr w:type="gramEnd"/>
      <w:r w:rsidRPr="00DB2BC0">
        <w:rPr>
          <w:rFonts w:ascii="Times New Roman" w:hAnsi="Times New Roman" w:cs="Times New Roman"/>
          <w:i/>
        </w:rPr>
        <w:t xml:space="preserve">  1.20 × </w:t>
      </w:r>
      <w:proofErr w:type="spellStart"/>
      <w:r w:rsidRPr="00DB2BC0">
        <w:rPr>
          <w:rFonts w:ascii="Times New Roman" w:hAnsi="Times New Roman" w:cs="Times New Roman"/>
          <w:i/>
        </w:rPr>
        <w:t>quota_d^g</w:t>
      </w:r>
      <w:proofErr w:type="spellEnd"/>
      <w:r w:rsidRPr="00DB2BC0">
        <w:rPr>
          <w:rFonts w:ascii="Times New Roman" w:hAnsi="Times New Roman" w:cs="Times New Roman"/>
          <w:i/>
        </w:rPr>
        <w:t xml:space="preserve">   </w:t>
      </w:r>
      <w:r w:rsidRPr="00DB2BC0">
        <w:rPr>
          <w:rFonts w:ascii="Cambria Math" w:hAnsi="Cambria Math" w:cs="Cambria Math"/>
          <w:i/>
        </w:rPr>
        <w:t>∀</w:t>
      </w:r>
      <w:r w:rsidRPr="00DB2BC0">
        <w:rPr>
          <w:rFonts w:ascii="Times New Roman" w:hAnsi="Times New Roman" w:cs="Times New Roman"/>
          <w:i/>
        </w:rPr>
        <w:t xml:space="preserve">d </w:t>
      </w:r>
      <w:r w:rsidRPr="00DB2BC0">
        <w:rPr>
          <w:rFonts w:ascii="Cambria Math" w:hAnsi="Cambria Math" w:cs="Cambria Math"/>
          <w:i/>
        </w:rPr>
        <w:t>∈</w:t>
      </w:r>
      <w:r w:rsidRPr="00DB2BC0">
        <w:rPr>
          <w:rFonts w:ascii="Times New Roman" w:hAnsi="Times New Roman" w:cs="Times New Roman"/>
          <w:i/>
        </w:rPr>
        <w:t xml:space="preserve"> </w:t>
      </w:r>
      <w:proofErr w:type="spellStart"/>
      <w:r w:rsidRPr="00DB2BC0">
        <w:rPr>
          <w:rFonts w:ascii="Times New Roman" w:hAnsi="Times New Roman" w:cs="Times New Roman"/>
          <w:i/>
        </w:rPr>
        <w:t>D_m</w:t>
      </w:r>
      <w:proofErr w:type="spellEnd"/>
      <w:r w:rsidRPr="00DB2BC0">
        <w:rPr>
          <w:rFonts w:ascii="Times New Roman" w:hAnsi="Times New Roman" w:cs="Times New Roman"/>
          <w:i/>
        </w:rPr>
        <w:t xml:space="preserve">, g </w:t>
      </w:r>
      <w:r w:rsidRPr="00DB2BC0">
        <w:rPr>
          <w:rFonts w:ascii="Cambria Math" w:hAnsi="Cambria Math" w:cs="Cambria Math"/>
          <w:i/>
        </w:rPr>
        <w:t>∈</w:t>
      </w:r>
      <w:r w:rsidRPr="00DB2BC0">
        <w:rPr>
          <w:rFonts w:ascii="Times New Roman" w:hAnsi="Times New Roman" w:cs="Times New Roman"/>
          <w:i/>
        </w:rPr>
        <w:t xml:space="preserve"> {A, </w:t>
      </w:r>
      <w:proofErr w:type="gramStart"/>
      <w:r w:rsidRPr="00DB2BC0">
        <w:rPr>
          <w:rFonts w:ascii="Times New Roman" w:hAnsi="Times New Roman" w:cs="Times New Roman"/>
          <w:i/>
        </w:rPr>
        <w:t>B}  [</w:t>
      </w:r>
      <w:proofErr w:type="gramEnd"/>
      <w:r w:rsidRPr="00DB2BC0">
        <w:rPr>
          <w:rFonts w:ascii="Times New Roman" w:hAnsi="Times New Roman" w:cs="Times New Roman"/>
          <w:i/>
        </w:rPr>
        <w:t>Quota upper bound]</w:t>
      </w:r>
    </w:p>
    <w:p w14:paraId="0D204F28" w14:textId="77777777" w:rsidR="00DB2BC0" w:rsidRPr="00DB2BC0" w:rsidRDefault="00DB2BC0" w:rsidP="00DB2BC0">
      <w:pPr>
        <w:spacing w:before="80" w:after="80"/>
        <w:jc w:val="center"/>
        <w:rPr>
          <w:rFonts w:ascii="Times New Roman" w:hAnsi="Times New Roman" w:cs="Times New Roman"/>
        </w:rPr>
      </w:pPr>
      <w:r w:rsidRPr="00DB2BC0">
        <w:rPr>
          <w:rFonts w:ascii="Times New Roman" w:hAnsi="Times New Roman" w:cs="Times New Roman"/>
          <w:i/>
        </w:rPr>
        <w:t>(C4</w:t>
      </w:r>
      <w:proofErr w:type="gramStart"/>
      <w:r w:rsidRPr="00DB2BC0">
        <w:rPr>
          <w:rFonts w:ascii="Times New Roman" w:hAnsi="Times New Roman" w:cs="Times New Roman"/>
          <w:i/>
        </w:rPr>
        <w:t>)  x</w:t>
      </w:r>
      <w:proofErr w:type="gramEnd"/>
      <w:r w:rsidRPr="00DB2BC0">
        <w:rPr>
          <w:rFonts w:ascii="Times New Roman" w:hAnsi="Times New Roman" w:cs="Times New Roman"/>
          <w:i/>
        </w:rPr>
        <w:t>[v][d</w:t>
      </w:r>
      <w:proofErr w:type="gramStart"/>
      <w:r w:rsidRPr="00DB2BC0">
        <w:rPr>
          <w:rFonts w:ascii="Times New Roman" w:hAnsi="Times New Roman" w:cs="Times New Roman"/>
          <w:i/>
        </w:rPr>
        <w:t xml:space="preserve">]  </w:t>
      </w:r>
      <w:r w:rsidRPr="00DB2BC0">
        <w:rPr>
          <w:rFonts w:ascii="Cambria Math" w:hAnsi="Cambria Math" w:cs="Cambria Math"/>
          <w:i/>
        </w:rPr>
        <w:t>∈</w:t>
      </w:r>
      <w:proofErr w:type="gramEnd"/>
      <w:r w:rsidRPr="00DB2BC0">
        <w:rPr>
          <w:rFonts w:ascii="Times New Roman" w:hAnsi="Times New Roman" w:cs="Times New Roman"/>
          <w:i/>
        </w:rPr>
        <w:t xml:space="preserve">  ℤ</w:t>
      </w:r>
      <w:proofErr w:type="gramStart"/>
      <w:r w:rsidRPr="00DB2BC0">
        <w:rPr>
          <w:rFonts w:ascii="Times New Roman" w:hAnsi="Times New Roman" w:cs="Times New Roman"/>
          <w:i/>
        </w:rPr>
        <w:t>_{</w:t>
      </w:r>
      <w:proofErr w:type="gramEnd"/>
      <w:r w:rsidRPr="00DB2BC0">
        <w:rPr>
          <w:rFonts w:ascii="Times New Roman" w:hAnsi="Times New Roman" w:cs="Times New Roman"/>
          <w:i/>
        </w:rPr>
        <w:t xml:space="preserve">≥0}                        </w:t>
      </w:r>
      <w:r w:rsidRPr="00DB2BC0">
        <w:rPr>
          <w:rFonts w:ascii="Cambria Math" w:hAnsi="Cambria Math" w:cs="Cambria Math"/>
          <w:i/>
        </w:rPr>
        <w:t>∀</w:t>
      </w:r>
      <w:r w:rsidRPr="00DB2BC0">
        <w:rPr>
          <w:rFonts w:ascii="Times New Roman" w:hAnsi="Times New Roman" w:cs="Times New Roman"/>
          <w:i/>
        </w:rPr>
        <w:t xml:space="preserve">v </w:t>
      </w:r>
      <w:r w:rsidRPr="00DB2BC0">
        <w:rPr>
          <w:rFonts w:ascii="Cambria Math" w:hAnsi="Cambria Math" w:cs="Cambria Math"/>
          <w:i/>
        </w:rPr>
        <w:t>∈</w:t>
      </w:r>
      <w:r w:rsidRPr="00DB2BC0">
        <w:rPr>
          <w:rFonts w:ascii="Times New Roman" w:hAnsi="Times New Roman" w:cs="Times New Roman"/>
          <w:i/>
        </w:rPr>
        <w:t xml:space="preserve"> V, d </w:t>
      </w:r>
      <w:r w:rsidRPr="00DB2BC0">
        <w:rPr>
          <w:rFonts w:ascii="Cambria Math" w:hAnsi="Cambria Math" w:cs="Cambria Math"/>
          <w:i/>
        </w:rPr>
        <w:t>∈</w:t>
      </w:r>
      <w:r w:rsidRPr="00DB2BC0">
        <w:rPr>
          <w:rFonts w:ascii="Times New Roman" w:hAnsi="Times New Roman" w:cs="Times New Roman"/>
          <w:i/>
        </w:rPr>
        <w:t xml:space="preserve"> </w:t>
      </w:r>
      <w:proofErr w:type="spellStart"/>
      <w:r w:rsidRPr="00DB2BC0">
        <w:rPr>
          <w:rFonts w:ascii="Times New Roman" w:hAnsi="Times New Roman" w:cs="Times New Roman"/>
          <w:i/>
        </w:rPr>
        <w:t>D_m</w:t>
      </w:r>
      <w:proofErr w:type="spellEnd"/>
      <w:r w:rsidRPr="00DB2BC0">
        <w:rPr>
          <w:rFonts w:ascii="Times New Roman" w:hAnsi="Times New Roman" w:cs="Times New Roman"/>
          <w:i/>
        </w:rPr>
        <w:t xml:space="preserve">     </w:t>
      </w:r>
      <w:proofErr w:type="gramStart"/>
      <w:r w:rsidRPr="00DB2BC0">
        <w:rPr>
          <w:rFonts w:ascii="Times New Roman" w:hAnsi="Times New Roman" w:cs="Times New Roman"/>
          <w:i/>
        </w:rPr>
        <w:t xml:space="preserve">   [</w:t>
      </w:r>
      <w:proofErr w:type="gramEnd"/>
      <w:r w:rsidRPr="00DB2BC0">
        <w:rPr>
          <w:rFonts w:ascii="Times New Roman" w:hAnsi="Times New Roman" w:cs="Times New Roman"/>
          <w:i/>
        </w:rPr>
        <w:t>Integrality]</w:t>
      </w:r>
    </w:p>
    <w:p w14:paraId="7AAD938D" w14:textId="77777777" w:rsidR="00691A94" w:rsidRDefault="00691A94" w:rsidP="00691A94">
      <w:pPr>
        <w:spacing w:after="120"/>
        <w:rPr>
          <w:rFonts w:ascii="Times New Roman" w:hAnsi="Times New Roman" w:cs="Times New Roman"/>
          <w:sz w:val="24"/>
          <w:szCs w:val="24"/>
        </w:rPr>
      </w:pPr>
      <w:r w:rsidRPr="00691A94">
        <w:rPr>
          <w:rFonts w:ascii="Times New Roman" w:hAnsi="Times New Roman" w:cs="Times New Roman"/>
          <w:sz w:val="24"/>
          <w:szCs w:val="24"/>
        </w:rPr>
        <w:t xml:space="preserve">Constraint C1 ensures no more units are allocated than physically available. Constraints C2 and C3 enforce a ±20% tolerance band around each dealer's monthly quota, preventing extreme concentration (all vehicles to top-scoring dealers) while still directing inventory toward higher-scoring dealers within the feasible band. Constraint C4 enforces integer allocations (fractional vehicles are not deliverable). The objective coefficient </w:t>
      </w:r>
      <w:proofErr w:type="spellStart"/>
      <w:r w:rsidRPr="00691A94">
        <w:rPr>
          <w:rFonts w:ascii="Times New Roman" w:hAnsi="Times New Roman" w:cs="Times New Roman"/>
          <w:sz w:val="24"/>
          <w:szCs w:val="24"/>
        </w:rPr>
        <w:t>C_d</w:t>
      </w:r>
      <w:proofErr w:type="spellEnd"/>
      <w:r w:rsidRPr="00691A94">
        <w:rPr>
          <w:rFonts w:ascii="Times New Roman" w:hAnsi="Times New Roman" w:cs="Times New Roman"/>
          <w:sz w:val="24"/>
          <w:szCs w:val="24"/>
        </w:rPr>
        <w:t xml:space="preserve"> is independent of the allocation quantity, making the objective linear in x[v][d].</w:t>
      </w:r>
    </w:p>
    <w:p w14:paraId="74203D91" w14:textId="2D07B8F8" w:rsidR="00AC5C42" w:rsidRPr="00DB2BC0" w:rsidRDefault="00AC5C42" w:rsidP="00AC5C42">
      <w:pPr>
        <w:pStyle w:val="Heading2"/>
        <w:rPr>
          <w:rFonts w:ascii="Times New Roman" w:eastAsiaTheme="minorHAnsi" w:hAnsi="Times New Roman" w:cs="Times New Roman"/>
          <w:color w:val="000000" w:themeColor="text1"/>
          <w:sz w:val="24"/>
          <w:szCs w:val="24"/>
        </w:rPr>
      </w:pPr>
      <w:bookmarkStart w:id="36" w:name="_Toc232198503"/>
      <w:r w:rsidRPr="00DB2BC0">
        <w:rPr>
          <w:rFonts w:ascii="Times New Roman" w:hAnsi="Times New Roman" w:cs="Times New Roman"/>
          <w:b/>
          <w:bCs/>
          <w:color w:val="000000" w:themeColor="text1"/>
          <w:sz w:val="28"/>
          <w:szCs w:val="28"/>
        </w:rPr>
        <w:t>6.</w:t>
      </w:r>
      <w:r>
        <w:rPr>
          <w:rFonts w:ascii="Times New Roman" w:hAnsi="Times New Roman" w:cs="Times New Roman"/>
          <w:b/>
          <w:bCs/>
          <w:color w:val="000000" w:themeColor="text1"/>
          <w:sz w:val="28"/>
          <w:szCs w:val="28"/>
        </w:rPr>
        <w:t>2</w:t>
      </w:r>
      <w:r w:rsidRPr="00DB2BC0">
        <w:rPr>
          <w:rFonts w:ascii="Times New Roman" w:hAnsi="Times New Roman" w:cs="Times New Roman"/>
          <w:b/>
          <w:bCs/>
          <w:color w:val="000000" w:themeColor="text1"/>
          <w:sz w:val="28"/>
          <w:szCs w:val="28"/>
        </w:rPr>
        <w:t xml:space="preserve">. </w:t>
      </w:r>
      <w:r w:rsidRPr="00AC5C42">
        <w:rPr>
          <w:rFonts w:ascii="Times New Roman" w:hAnsi="Times New Roman" w:cs="Times New Roman"/>
          <w:b/>
          <w:bCs/>
          <w:color w:val="000000" w:themeColor="text1"/>
          <w:sz w:val="28"/>
          <w:szCs w:val="28"/>
        </w:rPr>
        <w:t>Market-Share-Based Quota Distribution</w:t>
      </w:r>
      <w:bookmarkEnd w:id="36"/>
    </w:p>
    <w:p w14:paraId="552C3EB0" w14:textId="77777777" w:rsidR="00AC5C42" w:rsidRDefault="00AC5C42" w:rsidP="00AC5C42">
      <w:pPr>
        <w:spacing w:after="120"/>
        <w:rPr>
          <w:rFonts w:ascii="Times New Roman" w:hAnsi="Times New Roman" w:cs="Times New Roman"/>
          <w:sz w:val="24"/>
          <w:szCs w:val="24"/>
        </w:rPr>
      </w:pPr>
      <w:r w:rsidRPr="00AC5C42">
        <w:rPr>
          <w:rFonts w:ascii="Times New Roman" w:hAnsi="Times New Roman" w:cs="Times New Roman"/>
          <w:sz w:val="24"/>
          <w:szCs w:val="24"/>
        </w:rPr>
        <w:t xml:space="preserve">The </w:t>
      </w:r>
      <w:proofErr w:type="gramStart"/>
      <w:r w:rsidRPr="00AC5C42">
        <w:rPr>
          <w:rFonts w:ascii="Times New Roman" w:hAnsi="Times New Roman" w:cs="Times New Roman"/>
          <w:sz w:val="24"/>
          <w:szCs w:val="24"/>
        </w:rPr>
        <w:t>dealer monthly</w:t>
      </w:r>
      <w:proofErr w:type="gramEnd"/>
      <w:r w:rsidRPr="00AC5C42">
        <w:rPr>
          <w:rFonts w:ascii="Times New Roman" w:hAnsi="Times New Roman" w:cs="Times New Roman"/>
          <w:sz w:val="24"/>
          <w:szCs w:val="24"/>
        </w:rPr>
        <w:t xml:space="preserve"> quota </w:t>
      </w:r>
      <w:proofErr w:type="spellStart"/>
      <w:r w:rsidRPr="00AC5C42">
        <w:rPr>
          <w:rFonts w:ascii="Times New Roman" w:hAnsi="Times New Roman" w:cs="Times New Roman"/>
          <w:sz w:val="24"/>
          <w:szCs w:val="24"/>
        </w:rPr>
        <w:t>q_d^g</w:t>
      </w:r>
      <w:proofErr w:type="spellEnd"/>
      <w:r w:rsidRPr="00AC5C42">
        <w:rPr>
          <w:rFonts w:ascii="Times New Roman" w:hAnsi="Times New Roman" w:cs="Times New Roman"/>
          <w:sz w:val="24"/>
          <w:szCs w:val="24"/>
        </w:rPr>
        <w:t xml:space="preserve"> required by C2 and C3 is derived from a market-share formula:</w:t>
      </w:r>
    </w:p>
    <w:p w14:paraId="5C582BBB" w14:textId="77777777" w:rsidR="00AC5C42" w:rsidRDefault="00AC5C42" w:rsidP="00AC5C42">
      <w:pPr>
        <w:spacing w:before="80" w:after="80"/>
        <w:jc w:val="center"/>
      </w:pPr>
      <w:proofErr w:type="spellStart"/>
      <w:r>
        <w:rPr>
          <w:i/>
        </w:rPr>
        <w:t>target_pay_</w:t>
      </w:r>
      <w:proofErr w:type="gramStart"/>
      <w:r>
        <w:rPr>
          <w:i/>
        </w:rPr>
        <w:t>d</w:t>
      </w:r>
      <w:proofErr w:type="spellEnd"/>
      <w:r>
        <w:rPr>
          <w:i/>
        </w:rPr>
        <w:t xml:space="preserve">  =</w:t>
      </w:r>
      <w:proofErr w:type="gramEnd"/>
      <w:r>
        <w:rPr>
          <w:i/>
        </w:rPr>
        <w:t xml:space="preserve">  0.5 × brand_pay_2025_</w:t>
      </w:r>
      <w:proofErr w:type="gramStart"/>
      <w:r>
        <w:rPr>
          <w:i/>
        </w:rPr>
        <w:t>d  +</w:t>
      </w:r>
      <w:proofErr w:type="gramEnd"/>
      <w:r>
        <w:rPr>
          <w:i/>
        </w:rPr>
        <w:t xml:space="preserve">  0.5 × (</w:t>
      </w:r>
      <w:proofErr w:type="spellStart"/>
      <w:r>
        <w:rPr>
          <w:i/>
        </w:rPr>
        <w:t>catchment_stock_d</w:t>
      </w:r>
      <w:proofErr w:type="spellEnd"/>
      <w:r>
        <w:rPr>
          <w:i/>
        </w:rPr>
        <w:t xml:space="preserve"> / </w:t>
      </w:r>
      <w:proofErr w:type="spellStart"/>
      <w:r>
        <w:rPr>
          <w:i/>
        </w:rPr>
        <w:t>Σ_j</w:t>
      </w:r>
      <w:proofErr w:type="spellEnd"/>
      <w:r>
        <w:rPr>
          <w:i/>
        </w:rPr>
        <w:t xml:space="preserve"> </w:t>
      </w:r>
      <w:proofErr w:type="spellStart"/>
      <w:r>
        <w:rPr>
          <w:i/>
        </w:rPr>
        <w:t>catchment_stock_j</w:t>
      </w:r>
      <w:proofErr w:type="spellEnd"/>
      <w:r>
        <w:rPr>
          <w:i/>
        </w:rPr>
        <w:t>)</w:t>
      </w:r>
    </w:p>
    <w:p w14:paraId="19FE9F55" w14:textId="77777777" w:rsidR="00AC5C42" w:rsidRDefault="00AC5C42" w:rsidP="00AC5C42">
      <w:pPr>
        <w:spacing w:after="120"/>
        <w:rPr>
          <w:rFonts w:ascii="Times New Roman" w:hAnsi="Times New Roman" w:cs="Times New Roman"/>
          <w:sz w:val="24"/>
          <w:szCs w:val="24"/>
        </w:rPr>
      </w:pPr>
      <w:r w:rsidRPr="00AC5C42">
        <w:rPr>
          <w:rFonts w:ascii="Times New Roman" w:hAnsi="Times New Roman" w:cs="Times New Roman"/>
          <w:sz w:val="24"/>
          <w:szCs w:val="24"/>
        </w:rPr>
        <w:t xml:space="preserve">where brand_pay_2025_d = </w:t>
      </w:r>
      <w:proofErr w:type="spellStart"/>
      <w:r w:rsidRPr="00AC5C42">
        <w:rPr>
          <w:rFonts w:ascii="Times New Roman" w:hAnsi="Times New Roman" w:cs="Times New Roman"/>
          <w:sz w:val="24"/>
          <w:szCs w:val="24"/>
        </w:rPr>
        <w:t>units_sold_d</w:t>
      </w:r>
      <w:proofErr w:type="spellEnd"/>
      <w:r w:rsidRPr="00AC5C42">
        <w:rPr>
          <w:rFonts w:ascii="Times New Roman" w:hAnsi="Times New Roman" w:cs="Times New Roman"/>
          <w:sz w:val="24"/>
          <w:szCs w:val="24"/>
        </w:rPr>
        <w:t xml:space="preserve"> / </w:t>
      </w:r>
      <w:proofErr w:type="spellStart"/>
      <w:r w:rsidRPr="00AC5C42">
        <w:rPr>
          <w:rFonts w:ascii="Times New Roman" w:hAnsi="Times New Roman" w:cs="Times New Roman"/>
          <w:sz w:val="24"/>
          <w:szCs w:val="24"/>
        </w:rPr>
        <w:t>Σ_j</w:t>
      </w:r>
      <w:proofErr w:type="spellEnd"/>
      <w:r w:rsidRPr="00AC5C42">
        <w:rPr>
          <w:rFonts w:ascii="Times New Roman" w:hAnsi="Times New Roman" w:cs="Times New Roman"/>
          <w:sz w:val="24"/>
          <w:szCs w:val="24"/>
        </w:rPr>
        <w:t xml:space="preserve"> </w:t>
      </w:r>
      <w:proofErr w:type="spellStart"/>
      <w:r w:rsidRPr="00AC5C42">
        <w:rPr>
          <w:rFonts w:ascii="Times New Roman" w:hAnsi="Times New Roman" w:cs="Times New Roman"/>
          <w:sz w:val="24"/>
          <w:szCs w:val="24"/>
        </w:rPr>
        <w:t>units_sold_j</w:t>
      </w:r>
      <w:proofErr w:type="spellEnd"/>
      <w:r w:rsidRPr="00AC5C42">
        <w:rPr>
          <w:rFonts w:ascii="Times New Roman" w:hAnsi="Times New Roman" w:cs="Times New Roman"/>
          <w:sz w:val="24"/>
          <w:szCs w:val="24"/>
        </w:rPr>
        <w:t xml:space="preserve"> is dealer d's 2025 brand market share, and </w:t>
      </w:r>
      <w:proofErr w:type="spellStart"/>
      <w:r w:rsidRPr="00AC5C42">
        <w:rPr>
          <w:rFonts w:ascii="Times New Roman" w:hAnsi="Times New Roman" w:cs="Times New Roman"/>
          <w:sz w:val="24"/>
          <w:szCs w:val="24"/>
        </w:rPr>
        <w:t>catchment_stock_d</w:t>
      </w:r>
      <w:proofErr w:type="spellEnd"/>
      <w:r w:rsidRPr="00AC5C42">
        <w:rPr>
          <w:rFonts w:ascii="Times New Roman" w:hAnsi="Times New Roman" w:cs="Times New Roman"/>
          <w:sz w:val="24"/>
          <w:szCs w:val="24"/>
        </w:rPr>
        <w:t xml:space="preserve"> is the number of registered automobiles in dealer d's province according to TÜİK December 2025 data. This blended formula gives equal weight to historical brand performance and underlying market potential, ensuring that newly opened dealers in large-market provinces receive a meaningful initial quota even before they have established a sales </w:t>
      </w:r>
      <w:r w:rsidRPr="00AC5C42">
        <w:rPr>
          <w:rFonts w:ascii="Times New Roman" w:hAnsi="Times New Roman" w:cs="Times New Roman"/>
          <w:sz w:val="24"/>
          <w:szCs w:val="24"/>
        </w:rPr>
        <w:lastRenderedPageBreak/>
        <w:t>track record. The formula is applied separately within A-group and B-group, then multiplied by the group-specific annual targets and seasonal indices to yield monthly quotas.</w:t>
      </w:r>
    </w:p>
    <w:p w14:paraId="11958A49" w14:textId="3C6D4C3B" w:rsidR="00226EE5" w:rsidRPr="00DB2BC0" w:rsidRDefault="00226EE5" w:rsidP="00226EE5">
      <w:pPr>
        <w:pStyle w:val="Heading2"/>
        <w:rPr>
          <w:rFonts w:ascii="Times New Roman" w:eastAsiaTheme="minorHAnsi" w:hAnsi="Times New Roman" w:cs="Times New Roman"/>
          <w:color w:val="000000" w:themeColor="text1"/>
          <w:sz w:val="24"/>
          <w:szCs w:val="24"/>
        </w:rPr>
      </w:pPr>
      <w:bookmarkStart w:id="37" w:name="_Toc232198504"/>
      <w:r w:rsidRPr="00DB2BC0">
        <w:rPr>
          <w:rFonts w:ascii="Times New Roman" w:hAnsi="Times New Roman" w:cs="Times New Roman"/>
          <w:b/>
          <w:bCs/>
          <w:color w:val="000000" w:themeColor="text1"/>
          <w:sz w:val="28"/>
          <w:szCs w:val="28"/>
        </w:rPr>
        <w:t>6.</w:t>
      </w:r>
      <w:r>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 xml:space="preserve">. </w:t>
      </w:r>
      <w:r w:rsidRPr="00226EE5">
        <w:rPr>
          <w:rFonts w:ascii="Times New Roman" w:hAnsi="Times New Roman" w:cs="Times New Roman"/>
          <w:b/>
          <w:bCs/>
          <w:color w:val="000000" w:themeColor="text1"/>
          <w:sz w:val="28"/>
          <w:szCs w:val="28"/>
        </w:rPr>
        <w:t xml:space="preserve">Implementation with </w:t>
      </w:r>
      <w:proofErr w:type="spellStart"/>
      <w:r w:rsidRPr="00226EE5">
        <w:rPr>
          <w:rFonts w:ascii="Times New Roman" w:hAnsi="Times New Roman" w:cs="Times New Roman"/>
          <w:b/>
          <w:bCs/>
          <w:color w:val="000000" w:themeColor="text1"/>
          <w:sz w:val="28"/>
          <w:szCs w:val="28"/>
        </w:rPr>
        <w:t>PuLP</w:t>
      </w:r>
      <w:proofErr w:type="spellEnd"/>
      <w:r w:rsidRPr="00226EE5">
        <w:rPr>
          <w:rFonts w:ascii="Times New Roman" w:hAnsi="Times New Roman" w:cs="Times New Roman"/>
          <w:b/>
          <w:bCs/>
          <w:color w:val="000000" w:themeColor="text1"/>
          <w:sz w:val="28"/>
          <w:szCs w:val="28"/>
        </w:rPr>
        <w:t xml:space="preserve"> and CBC</w:t>
      </w:r>
      <w:bookmarkEnd w:id="37"/>
    </w:p>
    <w:p w14:paraId="4B40E643" w14:textId="77777777" w:rsidR="00226EE5" w:rsidRPr="00226EE5" w:rsidRDefault="00226EE5" w:rsidP="00226EE5">
      <w:pPr>
        <w:spacing w:after="120"/>
        <w:rPr>
          <w:rFonts w:ascii="Times New Roman" w:hAnsi="Times New Roman" w:cs="Times New Roman"/>
          <w:sz w:val="24"/>
          <w:szCs w:val="24"/>
        </w:rPr>
      </w:pPr>
      <w:r w:rsidRPr="00226EE5">
        <w:rPr>
          <w:rFonts w:ascii="Times New Roman" w:hAnsi="Times New Roman" w:cs="Times New Roman"/>
          <w:sz w:val="24"/>
          <w:szCs w:val="24"/>
        </w:rPr>
        <w:t xml:space="preserve">The MILP is implemented in Python using </w:t>
      </w:r>
      <w:proofErr w:type="spellStart"/>
      <w:r w:rsidRPr="00226EE5">
        <w:rPr>
          <w:rFonts w:ascii="Times New Roman" w:hAnsi="Times New Roman" w:cs="Times New Roman"/>
          <w:sz w:val="24"/>
          <w:szCs w:val="24"/>
        </w:rPr>
        <w:t>PuLP</w:t>
      </w:r>
      <w:proofErr w:type="spellEnd"/>
      <w:r w:rsidRPr="00226EE5">
        <w:rPr>
          <w:rFonts w:ascii="Times New Roman" w:hAnsi="Times New Roman" w:cs="Times New Roman"/>
          <w:sz w:val="24"/>
          <w:szCs w:val="24"/>
        </w:rPr>
        <w:t xml:space="preserve"> </w:t>
      </w:r>
      <w:proofErr w:type="gramStart"/>
      <w:r w:rsidRPr="00226EE5">
        <w:rPr>
          <w:rFonts w:ascii="Times New Roman" w:hAnsi="Times New Roman" w:cs="Times New Roman"/>
          <w:sz w:val="24"/>
          <w:szCs w:val="24"/>
        </w:rPr>
        <w:t>2.x.</w:t>
      </w:r>
      <w:proofErr w:type="gramEnd"/>
      <w:r w:rsidRPr="00226EE5">
        <w:rPr>
          <w:rFonts w:ascii="Times New Roman" w:hAnsi="Times New Roman" w:cs="Times New Roman"/>
          <w:sz w:val="24"/>
          <w:szCs w:val="24"/>
        </w:rPr>
        <w:t xml:space="preserve"> Model construction follows three phases: (a) variable declaration using </w:t>
      </w:r>
      <w:proofErr w:type="spellStart"/>
      <w:proofErr w:type="gramStart"/>
      <w:r w:rsidRPr="00226EE5">
        <w:rPr>
          <w:rFonts w:ascii="Times New Roman" w:hAnsi="Times New Roman" w:cs="Times New Roman"/>
          <w:sz w:val="24"/>
          <w:szCs w:val="24"/>
        </w:rPr>
        <w:t>pulp.LpVariable.dicts</w:t>
      </w:r>
      <w:proofErr w:type="spellEnd"/>
      <w:proofErr w:type="gramEnd"/>
      <w:r w:rsidRPr="00226EE5">
        <w:rPr>
          <w:rFonts w:ascii="Times New Roman" w:hAnsi="Times New Roman" w:cs="Times New Roman"/>
          <w:sz w:val="24"/>
          <w:szCs w:val="24"/>
        </w:rPr>
        <w:t xml:space="preserve">() with </w:t>
      </w:r>
      <w:proofErr w:type="spellStart"/>
      <w:r w:rsidRPr="00226EE5">
        <w:rPr>
          <w:rFonts w:ascii="Times New Roman" w:hAnsi="Times New Roman" w:cs="Times New Roman"/>
          <w:sz w:val="24"/>
          <w:szCs w:val="24"/>
        </w:rPr>
        <w:t>lowBound</w:t>
      </w:r>
      <w:proofErr w:type="spellEnd"/>
      <w:r w:rsidRPr="00226EE5">
        <w:rPr>
          <w:rFonts w:ascii="Times New Roman" w:hAnsi="Times New Roman" w:cs="Times New Roman"/>
          <w:sz w:val="24"/>
          <w:szCs w:val="24"/>
        </w:rPr>
        <w:t xml:space="preserve">=0, cat="Integer"; (b) objective and constraint addition using </w:t>
      </w:r>
      <w:proofErr w:type="spellStart"/>
      <w:r w:rsidRPr="00226EE5">
        <w:rPr>
          <w:rFonts w:ascii="Times New Roman" w:hAnsi="Times New Roman" w:cs="Times New Roman"/>
          <w:sz w:val="24"/>
          <w:szCs w:val="24"/>
        </w:rPr>
        <w:t>PuLP's</w:t>
      </w:r>
      <w:proofErr w:type="spellEnd"/>
      <w:r w:rsidRPr="00226EE5">
        <w:rPr>
          <w:rFonts w:ascii="Times New Roman" w:hAnsi="Times New Roman" w:cs="Times New Roman"/>
          <w:sz w:val="24"/>
          <w:szCs w:val="24"/>
        </w:rPr>
        <w:t xml:space="preserve"> operator overloading; (c) solution via </w:t>
      </w:r>
      <w:proofErr w:type="spellStart"/>
      <w:proofErr w:type="gramStart"/>
      <w:r w:rsidRPr="00226EE5">
        <w:rPr>
          <w:rFonts w:ascii="Times New Roman" w:hAnsi="Times New Roman" w:cs="Times New Roman"/>
          <w:sz w:val="24"/>
          <w:szCs w:val="24"/>
        </w:rPr>
        <w:t>pulp.COIN</w:t>
      </w:r>
      <w:proofErr w:type="gramEnd"/>
      <w:r w:rsidRPr="00226EE5">
        <w:rPr>
          <w:rFonts w:ascii="Times New Roman" w:hAnsi="Times New Roman" w:cs="Times New Roman"/>
          <w:sz w:val="24"/>
          <w:szCs w:val="24"/>
        </w:rPr>
        <w:t>_</w:t>
      </w:r>
      <w:proofErr w:type="gramStart"/>
      <w:r w:rsidRPr="00226EE5">
        <w:rPr>
          <w:rFonts w:ascii="Times New Roman" w:hAnsi="Times New Roman" w:cs="Times New Roman"/>
          <w:sz w:val="24"/>
          <w:szCs w:val="24"/>
        </w:rPr>
        <w:t>CMD</w:t>
      </w:r>
      <w:proofErr w:type="spellEnd"/>
      <w:r w:rsidRPr="00226EE5">
        <w:rPr>
          <w:rFonts w:ascii="Times New Roman" w:hAnsi="Times New Roman" w:cs="Times New Roman"/>
          <w:sz w:val="24"/>
          <w:szCs w:val="24"/>
        </w:rPr>
        <w:t>(</w:t>
      </w:r>
      <w:proofErr w:type="gramEnd"/>
      <w:r w:rsidRPr="00226EE5">
        <w:rPr>
          <w:rFonts w:ascii="Times New Roman" w:hAnsi="Times New Roman" w:cs="Times New Roman"/>
          <w:sz w:val="24"/>
          <w:szCs w:val="24"/>
        </w:rPr>
        <w:t>) invoking the open-source CBC solver.</w:t>
      </w:r>
    </w:p>
    <w:p w14:paraId="13CE6BD0" w14:textId="77777777" w:rsidR="00226EE5" w:rsidRPr="00226EE5" w:rsidRDefault="00226EE5" w:rsidP="00226EE5">
      <w:pPr>
        <w:spacing w:after="120"/>
        <w:rPr>
          <w:rFonts w:ascii="Times New Roman" w:hAnsi="Times New Roman" w:cs="Times New Roman"/>
          <w:sz w:val="24"/>
          <w:szCs w:val="24"/>
        </w:rPr>
      </w:pPr>
      <w:r w:rsidRPr="00226EE5">
        <w:rPr>
          <w:rFonts w:ascii="Times New Roman" w:hAnsi="Times New Roman" w:cs="Times New Roman"/>
          <w:sz w:val="24"/>
          <w:szCs w:val="24"/>
        </w:rPr>
        <w:t>The January 2026 A-group instance (3 variants × 22 dealers) has 66 integer decision variables, 3 inventory constraints, and 44 quota bound constraints (22 lower + 22 upper). The B-group instance has 22 integer variables and 44 quota constraints. Combined: 88 integer variables and 92 constraints. CBC solves both instances to global optimality in under 0.3 seconds on a standard cloud container.</w:t>
      </w:r>
    </w:p>
    <w:p w14:paraId="2DFCC544" w14:textId="522D0DAD" w:rsidR="000D3551" w:rsidRDefault="00226EE5" w:rsidP="00226EE5">
      <w:pPr>
        <w:spacing w:after="120"/>
        <w:rPr>
          <w:rFonts w:ascii="Times New Roman" w:hAnsi="Times New Roman" w:cs="Times New Roman"/>
          <w:sz w:val="24"/>
          <w:szCs w:val="24"/>
        </w:rPr>
      </w:pPr>
      <w:r w:rsidRPr="00226EE5">
        <w:rPr>
          <w:rFonts w:ascii="Times New Roman" w:hAnsi="Times New Roman" w:cs="Times New Roman"/>
          <w:sz w:val="24"/>
          <w:szCs w:val="24"/>
        </w:rPr>
        <w:t xml:space="preserve">Infeasibility handling: when </w:t>
      </w:r>
      <w:proofErr w:type="spellStart"/>
      <w:r w:rsidRPr="00226EE5">
        <w:rPr>
          <w:rFonts w:ascii="Times New Roman" w:hAnsi="Times New Roman" w:cs="Times New Roman"/>
          <w:sz w:val="24"/>
          <w:szCs w:val="24"/>
        </w:rPr>
        <w:t>Σ_d</w:t>
      </w:r>
      <w:proofErr w:type="spellEnd"/>
      <w:r w:rsidRPr="00226EE5">
        <w:rPr>
          <w:rFonts w:ascii="Times New Roman" w:hAnsi="Times New Roman" w:cs="Times New Roman"/>
          <w:sz w:val="24"/>
          <w:szCs w:val="24"/>
        </w:rPr>
        <w:t xml:space="preserve"> 0.80×quota_d^g &gt; </w:t>
      </w:r>
      <w:proofErr w:type="spellStart"/>
      <w:r w:rsidRPr="00226EE5">
        <w:rPr>
          <w:rFonts w:ascii="Times New Roman" w:hAnsi="Times New Roman" w:cs="Times New Roman"/>
          <w:sz w:val="24"/>
          <w:szCs w:val="24"/>
        </w:rPr>
        <w:t>avail^g</w:t>
      </w:r>
      <w:proofErr w:type="spellEnd"/>
      <w:r w:rsidRPr="00226EE5">
        <w:rPr>
          <w:rFonts w:ascii="Times New Roman" w:hAnsi="Times New Roman" w:cs="Times New Roman"/>
          <w:sz w:val="24"/>
          <w:szCs w:val="24"/>
        </w:rPr>
        <w:t xml:space="preserve"> (total lower quota bounds exceed available group inventory), the system automatically relaxes lower bounds in steps of 0.10 (0.80 → 0.70 → 0.60) until a feasible solution is found or the user is notified.</w:t>
      </w:r>
    </w:p>
    <w:p w14:paraId="25729292" w14:textId="77777777" w:rsidR="000D3551" w:rsidRDefault="000D3551">
      <w:pPr>
        <w:rPr>
          <w:rFonts w:ascii="Times New Roman" w:hAnsi="Times New Roman" w:cs="Times New Roman"/>
          <w:sz w:val="24"/>
          <w:szCs w:val="24"/>
        </w:rPr>
      </w:pPr>
      <w:r>
        <w:rPr>
          <w:rFonts w:ascii="Times New Roman" w:hAnsi="Times New Roman" w:cs="Times New Roman"/>
          <w:sz w:val="24"/>
          <w:szCs w:val="24"/>
        </w:rPr>
        <w:br w:type="page"/>
      </w:r>
    </w:p>
    <w:p w14:paraId="15CC1ACE" w14:textId="77777777" w:rsidR="00226EE5" w:rsidRDefault="00226EE5" w:rsidP="00226EE5">
      <w:pPr>
        <w:spacing w:after="120"/>
        <w:rPr>
          <w:rFonts w:ascii="Times New Roman" w:hAnsi="Times New Roman" w:cs="Times New Roman"/>
          <w:sz w:val="24"/>
          <w:szCs w:val="24"/>
        </w:rPr>
      </w:pPr>
    </w:p>
    <w:p w14:paraId="07BAD7F4" w14:textId="4D438A12" w:rsidR="000D3551" w:rsidRPr="00DB2BC0" w:rsidRDefault="00DC2910" w:rsidP="000D3551">
      <w:pPr>
        <w:pStyle w:val="Heading2"/>
        <w:rPr>
          <w:rFonts w:ascii="Times New Roman" w:hAnsi="Times New Roman" w:cs="Times New Roman"/>
          <w:b/>
          <w:bCs/>
          <w:color w:val="000000" w:themeColor="text1"/>
          <w:sz w:val="28"/>
          <w:szCs w:val="28"/>
        </w:rPr>
      </w:pPr>
      <w:bookmarkStart w:id="38" w:name="_Toc232198505"/>
      <w:r>
        <w:rPr>
          <w:rFonts w:ascii="Times New Roman" w:hAnsi="Times New Roman" w:cs="Times New Roman"/>
          <w:b/>
          <w:bCs/>
          <w:color w:val="000000" w:themeColor="text1"/>
          <w:sz w:val="28"/>
          <w:szCs w:val="28"/>
        </w:rPr>
        <w:t>7</w:t>
      </w:r>
      <w:r w:rsidR="000D3551" w:rsidRPr="00DB2BC0">
        <w:rPr>
          <w:rFonts w:ascii="Times New Roman" w:hAnsi="Times New Roman" w:cs="Times New Roman"/>
          <w:b/>
          <w:bCs/>
          <w:color w:val="000000" w:themeColor="text1"/>
          <w:sz w:val="28"/>
          <w:szCs w:val="28"/>
        </w:rPr>
        <w:t xml:space="preserve">. </w:t>
      </w:r>
      <w:r w:rsidRPr="00DC2910">
        <w:rPr>
          <w:rFonts w:ascii="Times New Roman" w:hAnsi="Times New Roman" w:cs="Times New Roman"/>
          <w:b/>
          <w:bCs/>
          <w:color w:val="000000" w:themeColor="text1"/>
          <w:sz w:val="28"/>
          <w:szCs w:val="28"/>
        </w:rPr>
        <w:t>JANUARY 2026 CASE STUDY</w:t>
      </w:r>
      <w:bookmarkEnd w:id="38"/>
    </w:p>
    <w:p w14:paraId="2582E1B6" w14:textId="77777777" w:rsidR="00DC2910" w:rsidRDefault="00DC2910" w:rsidP="00DC2910">
      <w:pPr>
        <w:pStyle w:val="Heading2"/>
        <w:rPr>
          <w:rFonts w:ascii="Times New Roman" w:hAnsi="Times New Roman" w:cs="Times New Roman"/>
          <w:b/>
          <w:bCs/>
          <w:color w:val="000000" w:themeColor="text1"/>
          <w:sz w:val="28"/>
          <w:szCs w:val="28"/>
        </w:rPr>
      </w:pPr>
      <w:bookmarkStart w:id="39" w:name="_Toc232198506"/>
      <w:r>
        <w:rPr>
          <w:rFonts w:ascii="Times New Roman" w:hAnsi="Times New Roman" w:cs="Times New Roman"/>
          <w:b/>
          <w:bCs/>
          <w:color w:val="000000" w:themeColor="text1"/>
          <w:sz w:val="28"/>
          <w:szCs w:val="28"/>
        </w:rPr>
        <w:t>7</w:t>
      </w:r>
      <w:r w:rsidR="000D3551" w:rsidRPr="00DB2BC0">
        <w:rPr>
          <w:rFonts w:ascii="Times New Roman" w:hAnsi="Times New Roman" w:cs="Times New Roman"/>
          <w:b/>
          <w:bCs/>
          <w:color w:val="000000" w:themeColor="text1"/>
          <w:sz w:val="28"/>
          <w:szCs w:val="28"/>
        </w:rPr>
        <w:t xml:space="preserve">.1. </w:t>
      </w:r>
      <w:r w:rsidRPr="00DC2910">
        <w:rPr>
          <w:rFonts w:ascii="Times New Roman" w:hAnsi="Times New Roman" w:cs="Times New Roman"/>
          <w:b/>
          <w:bCs/>
          <w:color w:val="000000" w:themeColor="text1"/>
          <w:sz w:val="28"/>
          <w:szCs w:val="28"/>
        </w:rPr>
        <w:t>Input Data and Parameters</w:t>
      </w:r>
      <w:bookmarkEnd w:id="39"/>
    </w:p>
    <w:p w14:paraId="44A1F050" w14:textId="055F5A97" w:rsidR="00E40E73" w:rsidRDefault="00E40E73" w:rsidP="00E40E73">
      <w:pPr>
        <w:spacing w:after="120"/>
      </w:pPr>
      <w:r w:rsidRPr="00E40E73">
        <w:rPr>
          <w:rFonts w:ascii="Times New Roman" w:hAnsi="Times New Roman" w:cs="Times New Roman"/>
          <w:sz w:val="24"/>
          <w:szCs w:val="24"/>
        </w:rPr>
        <w:t>The January 2026 allocation run was executed using the following inputs: inventory_2026_01.csv (603 vehicles at the central depot), December 2025 monthly performance data for P score computation, 2025 year-end performance records for H score computation, and TÜİK December 2025 provincial automobile registration data for catchment market share calculation. 22 dealers held AKTİF status in January 2026; 6 dealers (DEALER 23–26, DEALER 28: newly opening from February; DEALER 27: opening from May) were excluded from the allocation.</w:t>
      </w:r>
    </w:p>
    <w:p w14:paraId="138D166A" w14:textId="77777777" w:rsidR="00E40E73" w:rsidRDefault="00E40E73" w:rsidP="00E40E73">
      <w:pPr>
        <w:spacing w:after="80"/>
        <w:jc w:val="center"/>
      </w:pPr>
      <w:r>
        <w:rPr>
          <w:b/>
          <w:sz w:val="20"/>
        </w:rPr>
        <w:t>Table E. January 2026 Depot Inventory Breakdown by Model Group</w:t>
      </w:r>
    </w:p>
    <w:tbl>
      <w:tblPr>
        <w:tblStyle w:val="TableGrid"/>
        <w:tblW w:w="0" w:type="auto"/>
        <w:tblLook w:val="04A0" w:firstRow="1" w:lastRow="0" w:firstColumn="1" w:lastColumn="0" w:noHBand="0" w:noVBand="1"/>
      </w:tblPr>
      <w:tblGrid>
        <w:gridCol w:w="2349"/>
        <w:gridCol w:w="2349"/>
        <w:gridCol w:w="2349"/>
        <w:gridCol w:w="2349"/>
      </w:tblGrid>
      <w:tr w:rsidR="00E40E73" w14:paraId="6AAF167E" w14:textId="77777777" w:rsidTr="00C357A0">
        <w:tc>
          <w:tcPr>
            <w:tcW w:w="2351" w:type="dxa"/>
            <w:shd w:val="clear" w:color="auto" w:fill="D6E4F0"/>
          </w:tcPr>
          <w:p w14:paraId="26A1A2D2" w14:textId="77777777" w:rsidR="00E40E73" w:rsidRDefault="00E40E73" w:rsidP="00C357A0">
            <w:pPr>
              <w:jc w:val="center"/>
            </w:pPr>
            <w:r>
              <w:rPr>
                <w:b/>
                <w:sz w:val="18"/>
              </w:rPr>
              <w:t>Model Group</w:t>
            </w:r>
          </w:p>
        </w:tc>
        <w:tc>
          <w:tcPr>
            <w:tcW w:w="2351" w:type="dxa"/>
            <w:shd w:val="clear" w:color="auto" w:fill="D6E4F0"/>
          </w:tcPr>
          <w:p w14:paraId="21F0229D" w14:textId="77777777" w:rsidR="00E40E73" w:rsidRDefault="00E40E73" w:rsidP="00C357A0">
            <w:pPr>
              <w:jc w:val="center"/>
            </w:pPr>
            <w:r>
              <w:rPr>
                <w:b/>
                <w:sz w:val="18"/>
              </w:rPr>
              <w:t>Units Available</w:t>
            </w:r>
          </w:p>
        </w:tc>
        <w:tc>
          <w:tcPr>
            <w:tcW w:w="2351" w:type="dxa"/>
            <w:shd w:val="clear" w:color="auto" w:fill="D6E4F0"/>
          </w:tcPr>
          <w:p w14:paraId="146CB016" w14:textId="77777777" w:rsidR="00E40E73" w:rsidRDefault="00E40E73" w:rsidP="00C357A0">
            <w:pPr>
              <w:jc w:val="center"/>
            </w:pPr>
            <w:r>
              <w:rPr>
                <w:b/>
                <w:sz w:val="18"/>
              </w:rPr>
              <w:t>Colors</w:t>
            </w:r>
          </w:p>
        </w:tc>
        <w:tc>
          <w:tcPr>
            <w:tcW w:w="2351" w:type="dxa"/>
            <w:shd w:val="clear" w:color="auto" w:fill="D6E4F0"/>
          </w:tcPr>
          <w:p w14:paraId="28AC07AC" w14:textId="77777777" w:rsidR="00E40E73" w:rsidRDefault="00E40E73" w:rsidP="00C357A0">
            <w:pPr>
              <w:jc w:val="center"/>
            </w:pPr>
            <w:r>
              <w:rPr>
                <w:b/>
                <w:sz w:val="18"/>
              </w:rPr>
              <w:t>Share of Inventory</w:t>
            </w:r>
          </w:p>
        </w:tc>
      </w:tr>
      <w:tr w:rsidR="00E40E73" w14:paraId="2BB55CDB" w14:textId="77777777" w:rsidTr="00C357A0">
        <w:tc>
          <w:tcPr>
            <w:tcW w:w="2351" w:type="dxa"/>
            <w:shd w:val="clear" w:color="auto" w:fill="F0F4F8"/>
          </w:tcPr>
          <w:p w14:paraId="59FEC4C7" w14:textId="77777777" w:rsidR="00E40E73" w:rsidRDefault="00E40E73" w:rsidP="00C357A0">
            <w:r>
              <w:rPr>
                <w:sz w:val="18"/>
              </w:rPr>
              <w:t>A1V01</w:t>
            </w:r>
          </w:p>
        </w:tc>
        <w:tc>
          <w:tcPr>
            <w:tcW w:w="2351" w:type="dxa"/>
            <w:shd w:val="clear" w:color="auto" w:fill="F0F4F8"/>
          </w:tcPr>
          <w:p w14:paraId="1DCFDA71" w14:textId="77777777" w:rsidR="00E40E73" w:rsidRDefault="00E40E73" w:rsidP="00C357A0">
            <w:pPr>
              <w:jc w:val="center"/>
            </w:pPr>
            <w:r>
              <w:rPr>
                <w:sz w:val="18"/>
              </w:rPr>
              <w:t>42</w:t>
            </w:r>
          </w:p>
        </w:tc>
        <w:tc>
          <w:tcPr>
            <w:tcW w:w="2351" w:type="dxa"/>
            <w:shd w:val="clear" w:color="auto" w:fill="F0F4F8"/>
          </w:tcPr>
          <w:p w14:paraId="49FBD3DA" w14:textId="77777777" w:rsidR="00E40E73" w:rsidRDefault="00E40E73" w:rsidP="00C357A0">
            <w:r>
              <w:rPr>
                <w:sz w:val="18"/>
              </w:rPr>
              <w:t>Black2, Grey3, Black1, Grey2</w:t>
            </w:r>
          </w:p>
        </w:tc>
        <w:tc>
          <w:tcPr>
            <w:tcW w:w="2351" w:type="dxa"/>
            <w:shd w:val="clear" w:color="auto" w:fill="F0F4F8"/>
          </w:tcPr>
          <w:p w14:paraId="5CFB31E1" w14:textId="77777777" w:rsidR="00E40E73" w:rsidRDefault="00E40E73" w:rsidP="00C357A0">
            <w:pPr>
              <w:jc w:val="center"/>
            </w:pPr>
            <w:r>
              <w:rPr>
                <w:sz w:val="18"/>
              </w:rPr>
              <w:t>6.97%</w:t>
            </w:r>
          </w:p>
        </w:tc>
      </w:tr>
      <w:tr w:rsidR="00E40E73" w14:paraId="6121312C" w14:textId="77777777" w:rsidTr="00C357A0">
        <w:tc>
          <w:tcPr>
            <w:tcW w:w="2351" w:type="dxa"/>
          </w:tcPr>
          <w:p w14:paraId="67B80869" w14:textId="77777777" w:rsidR="00E40E73" w:rsidRDefault="00E40E73" w:rsidP="00C357A0">
            <w:r>
              <w:rPr>
                <w:sz w:val="18"/>
              </w:rPr>
              <w:t>A2V02</w:t>
            </w:r>
          </w:p>
        </w:tc>
        <w:tc>
          <w:tcPr>
            <w:tcW w:w="2351" w:type="dxa"/>
          </w:tcPr>
          <w:p w14:paraId="1A278F98" w14:textId="77777777" w:rsidR="00E40E73" w:rsidRDefault="00E40E73" w:rsidP="00C357A0">
            <w:pPr>
              <w:jc w:val="center"/>
            </w:pPr>
            <w:r>
              <w:rPr>
                <w:sz w:val="18"/>
              </w:rPr>
              <w:t>331</w:t>
            </w:r>
          </w:p>
        </w:tc>
        <w:tc>
          <w:tcPr>
            <w:tcW w:w="2351" w:type="dxa"/>
          </w:tcPr>
          <w:p w14:paraId="7ABC7FD3" w14:textId="77777777" w:rsidR="00E40E73" w:rsidRDefault="00E40E73" w:rsidP="00C357A0">
            <w:r>
              <w:rPr>
                <w:sz w:val="18"/>
              </w:rPr>
              <w:t>Black2, Grey3, Black1, Grey2</w:t>
            </w:r>
          </w:p>
        </w:tc>
        <w:tc>
          <w:tcPr>
            <w:tcW w:w="2351" w:type="dxa"/>
          </w:tcPr>
          <w:p w14:paraId="2C80B80A" w14:textId="77777777" w:rsidR="00E40E73" w:rsidRDefault="00E40E73" w:rsidP="00C357A0">
            <w:pPr>
              <w:jc w:val="center"/>
            </w:pPr>
            <w:r>
              <w:rPr>
                <w:sz w:val="18"/>
              </w:rPr>
              <w:t>54.89%</w:t>
            </w:r>
          </w:p>
        </w:tc>
      </w:tr>
      <w:tr w:rsidR="00E40E73" w14:paraId="61109266" w14:textId="77777777" w:rsidTr="00C357A0">
        <w:tc>
          <w:tcPr>
            <w:tcW w:w="2351" w:type="dxa"/>
            <w:shd w:val="clear" w:color="auto" w:fill="F0F4F8"/>
          </w:tcPr>
          <w:p w14:paraId="51684125" w14:textId="77777777" w:rsidR="00E40E73" w:rsidRDefault="00E40E73" w:rsidP="00C357A0">
            <w:r>
              <w:rPr>
                <w:sz w:val="18"/>
              </w:rPr>
              <w:t>A3V02</w:t>
            </w:r>
          </w:p>
        </w:tc>
        <w:tc>
          <w:tcPr>
            <w:tcW w:w="2351" w:type="dxa"/>
            <w:shd w:val="clear" w:color="auto" w:fill="F0F4F8"/>
          </w:tcPr>
          <w:p w14:paraId="27981251" w14:textId="77777777" w:rsidR="00E40E73" w:rsidRDefault="00E40E73" w:rsidP="00C357A0">
            <w:pPr>
              <w:jc w:val="center"/>
            </w:pPr>
            <w:r>
              <w:rPr>
                <w:sz w:val="18"/>
              </w:rPr>
              <w:t>176</w:t>
            </w:r>
          </w:p>
        </w:tc>
        <w:tc>
          <w:tcPr>
            <w:tcW w:w="2351" w:type="dxa"/>
            <w:shd w:val="clear" w:color="auto" w:fill="F0F4F8"/>
          </w:tcPr>
          <w:p w14:paraId="10037A28" w14:textId="77777777" w:rsidR="00E40E73" w:rsidRDefault="00E40E73" w:rsidP="00C357A0">
            <w:r>
              <w:rPr>
                <w:sz w:val="18"/>
              </w:rPr>
              <w:t>Black2, Grey3, Black1, Grey2</w:t>
            </w:r>
          </w:p>
        </w:tc>
        <w:tc>
          <w:tcPr>
            <w:tcW w:w="2351" w:type="dxa"/>
            <w:shd w:val="clear" w:color="auto" w:fill="F0F4F8"/>
          </w:tcPr>
          <w:p w14:paraId="70720401" w14:textId="77777777" w:rsidR="00E40E73" w:rsidRDefault="00E40E73" w:rsidP="00C357A0">
            <w:pPr>
              <w:jc w:val="center"/>
            </w:pPr>
            <w:r>
              <w:rPr>
                <w:sz w:val="18"/>
              </w:rPr>
              <w:t>29.19%</w:t>
            </w:r>
          </w:p>
        </w:tc>
      </w:tr>
      <w:tr w:rsidR="00E40E73" w14:paraId="0482C6A6" w14:textId="77777777" w:rsidTr="00C357A0">
        <w:tc>
          <w:tcPr>
            <w:tcW w:w="2351" w:type="dxa"/>
          </w:tcPr>
          <w:p w14:paraId="53CD2C98" w14:textId="77777777" w:rsidR="00E40E73" w:rsidRDefault="00E40E73" w:rsidP="00C357A0">
            <w:r>
              <w:rPr>
                <w:sz w:val="18"/>
              </w:rPr>
              <w:t>B1V01</w:t>
            </w:r>
          </w:p>
        </w:tc>
        <w:tc>
          <w:tcPr>
            <w:tcW w:w="2351" w:type="dxa"/>
          </w:tcPr>
          <w:p w14:paraId="01349F62" w14:textId="77777777" w:rsidR="00E40E73" w:rsidRDefault="00E40E73" w:rsidP="00C357A0">
            <w:pPr>
              <w:jc w:val="center"/>
            </w:pPr>
            <w:r>
              <w:rPr>
                <w:sz w:val="18"/>
              </w:rPr>
              <w:t>54</w:t>
            </w:r>
          </w:p>
        </w:tc>
        <w:tc>
          <w:tcPr>
            <w:tcW w:w="2351" w:type="dxa"/>
          </w:tcPr>
          <w:p w14:paraId="5AD3361C" w14:textId="77777777" w:rsidR="00E40E73" w:rsidRDefault="00E40E73" w:rsidP="00C357A0">
            <w:r>
              <w:rPr>
                <w:sz w:val="18"/>
              </w:rPr>
              <w:t>Black2, Grey3, Black1, Grey2</w:t>
            </w:r>
          </w:p>
        </w:tc>
        <w:tc>
          <w:tcPr>
            <w:tcW w:w="2351" w:type="dxa"/>
          </w:tcPr>
          <w:p w14:paraId="73CFC343" w14:textId="77777777" w:rsidR="00E40E73" w:rsidRDefault="00E40E73" w:rsidP="00C357A0">
            <w:pPr>
              <w:jc w:val="center"/>
            </w:pPr>
            <w:r>
              <w:rPr>
                <w:sz w:val="18"/>
              </w:rPr>
              <w:t>8.95%</w:t>
            </w:r>
          </w:p>
        </w:tc>
      </w:tr>
      <w:tr w:rsidR="00E40E73" w14:paraId="383B0347" w14:textId="77777777" w:rsidTr="00C357A0">
        <w:tc>
          <w:tcPr>
            <w:tcW w:w="2351" w:type="dxa"/>
            <w:shd w:val="clear" w:color="auto" w:fill="FFF3CD"/>
          </w:tcPr>
          <w:p w14:paraId="280B7199" w14:textId="77777777" w:rsidR="00E40E73" w:rsidRDefault="00E40E73" w:rsidP="00C357A0">
            <w:r>
              <w:rPr>
                <w:b/>
                <w:sz w:val="18"/>
              </w:rPr>
              <w:t>TOTAL</w:t>
            </w:r>
          </w:p>
        </w:tc>
        <w:tc>
          <w:tcPr>
            <w:tcW w:w="2351" w:type="dxa"/>
            <w:shd w:val="clear" w:color="auto" w:fill="FFF3CD"/>
          </w:tcPr>
          <w:p w14:paraId="5A11C343" w14:textId="77777777" w:rsidR="00E40E73" w:rsidRDefault="00E40E73" w:rsidP="00C357A0">
            <w:pPr>
              <w:jc w:val="center"/>
            </w:pPr>
            <w:r>
              <w:rPr>
                <w:b/>
                <w:sz w:val="18"/>
              </w:rPr>
              <w:t>603</w:t>
            </w:r>
          </w:p>
        </w:tc>
        <w:tc>
          <w:tcPr>
            <w:tcW w:w="2351" w:type="dxa"/>
            <w:shd w:val="clear" w:color="auto" w:fill="FFF3CD"/>
          </w:tcPr>
          <w:p w14:paraId="767CC285" w14:textId="77777777" w:rsidR="00E40E73" w:rsidRDefault="00E40E73" w:rsidP="00C357A0">
            <w:r>
              <w:rPr>
                <w:b/>
                <w:sz w:val="18"/>
              </w:rPr>
              <w:t>4 colors per model</w:t>
            </w:r>
          </w:p>
        </w:tc>
        <w:tc>
          <w:tcPr>
            <w:tcW w:w="2351" w:type="dxa"/>
            <w:shd w:val="clear" w:color="auto" w:fill="FFF3CD"/>
          </w:tcPr>
          <w:p w14:paraId="2B3F58B6" w14:textId="77777777" w:rsidR="00E40E73" w:rsidRDefault="00E40E73" w:rsidP="00C357A0">
            <w:pPr>
              <w:jc w:val="center"/>
            </w:pPr>
            <w:r>
              <w:rPr>
                <w:b/>
                <w:sz w:val="18"/>
              </w:rPr>
              <w:t>100%</w:t>
            </w:r>
          </w:p>
        </w:tc>
      </w:tr>
    </w:tbl>
    <w:p w14:paraId="097A191B" w14:textId="77777777" w:rsidR="00E40E73" w:rsidRDefault="00E40E73" w:rsidP="00E40E73">
      <w:pPr>
        <w:spacing w:after="120"/>
        <w:rPr>
          <w:rFonts w:ascii="Times New Roman" w:hAnsi="Times New Roman" w:cs="Times New Roman"/>
          <w:sz w:val="24"/>
          <w:szCs w:val="24"/>
        </w:rPr>
      </w:pPr>
    </w:p>
    <w:p w14:paraId="63B5E0E3" w14:textId="77777777" w:rsidR="00E40E73" w:rsidRDefault="00E40E73" w:rsidP="00E40E73">
      <w:pPr>
        <w:spacing w:after="120"/>
        <w:rPr>
          <w:rFonts w:ascii="Times New Roman" w:hAnsi="Times New Roman" w:cs="Times New Roman"/>
          <w:sz w:val="24"/>
          <w:szCs w:val="24"/>
        </w:rPr>
      </w:pPr>
      <w:r w:rsidRPr="00E40E73">
        <w:rPr>
          <w:rFonts w:ascii="Times New Roman" w:hAnsi="Times New Roman" w:cs="Times New Roman"/>
          <w:sz w:val="24"/>
          <w:szCs w:val="24"/>
        </w:rPr>
        <w:t>Monthly quotas for January 2026: A-group total quota = 501 × 0.659 = 330 units (from annual plan); B-group quota = 501 × 0.341 = 171 units. Since A-group inventory (42+331+176=549 units) exceeds A-group quota by 95.4%, and B-group inventory (54 units) is below B-group quota (145 units), the B-group lower bound is relaxed proportionally.</w:t>
      </w:r>
    </w:p>
    <w:p w14:paraId="150B38BF" w14:textId="6C932A0D" w:rsidR="00A376C4" w:rsidRDefault="00A376C4" w:rsidP="00A376C4">
      <w:pPr>
        <w:pStyle w:val="Heading2"/>
        <w:rPr>
          <w:rFonts w:ascii="Times New Roman" w:hAnsi="Times New Roman" w:cs="Times New Roman"/>
          <w:b/>
          <w:bCs/>
          <w:color w:val="000000" w:themeColor="text1"/>
          <w:sz w:val="28"/>
          <w:szCs w:val="28"/>
        </w:rPr>
      </w:pPr>
      <w:bookmarkStart w:id="40" w:name="_Toc232198507"/>
      <w:r>
        <w:rPr>
          <w:rFonts w:ascii="Times New Roman" w:hAnsi="Times New Roman" w:cs="Times New Roman"/>
          <w:b/>
          <w:bCs/>
          <w:color w:val="000000" w:themeColor="text1"/>
          <w:sz w:val="28"/>
          <w:szCs w:val="28"/>
        </w:rPr>
        <w:t>7</w:t>
      </w:r>
      <w:r w:rsidRPr="00DB2BC0">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DB2BC0">
        <w:rPr>
          <w:rFonts w:ascii="Times New Roman" w:hAnsi="Times New Roman" w:cs="Times New Roman"/>
          <w:b/>
          <w:bCs/>
          <w:color w:val="000000" w:themeColor="text1"/>
          <w:sz w:val="28"/>
          <w:szCs w:val="28"/>
        </w:rPr>
        <w:t xml:space="preserve">. </w:t>
      </w:r>
      <w:r w:rsidRPr="00A376C4">
        <w:rPr>
          <w:rFonts w:ascii="Times New Roman" w:hAnsi="Times New Roman" w:cs="Times New Roman"/>
          <w:b/>
          <w:bCs/>
          <w:color w:val="000000" w:themeColor="text1"/>
          <w:sz w:val="28"/>
          <w:szCs w:val="28"/>
        </w:rPr>
        <w:t>Allocation Results</w:t>
      </w:r>
      <w:bookmarkEnd w:id="40"/>
      <w:r w:rsidRPr="00A376C4">
        <w:rPr>
          <w:rFonts w:ascii="Times New Roman" w:hAnsi="Times New Roman" w:cs="Times New Roman"/>
          <w:b/>
          <w:bCs/>
          <w:color w:val="000000" w:themeColor="text1"/>
          <w:sz w:val="28"/>
          <w:szCs w:val="28"/>
        </w:rPr>
        <w:t xml:space="preserve"> </w:t>
      </w:r>
    </w:p>
    <w:p w14:paraId="4630EB91" w14:textId="77777777" w:rsidR="00A376C4" w:rsidRDefault="00A376C4" w:rsidP="00A376C4">
      <w:pPr>
        <w:spacing w:after="120"/>
        <w:rPr>
          <w:rFonts w:ascii="Times New Roman" w:hAnsi="Times New Roman" w:cs="Times New Roman"/>
          <w:sz w:val="24"/>
          <w:szCs w:val="24"/>
        </w:rPr>
      </w:pPr>
      <w:r w:rsidRPr="00A376C4">
        <w:rPr>
          <w:rFonts w:ascii="Times New Roman" w:hAnsi="Times New Roman" w:cs="Times New Roman"/>
          <w:sz w:val="24"/>
          <w:szCs w:val="24"/>
        </w:rPr>
        <w:t>The MILP solver returned optimal solutions for both groups within the 0.3-second time budget. The combined allocation matrix assigned vehicles to all 22 active January 2026 dealers.</w:t>
      </w:r>
    </w:p>
    <w:p w14:paraId="5255781A" w14:textId="77777777" w:rsidR="00A376C4" w:rsidRDefault="00A376C4" w:rsidP="00A376C4">
      <w:pPr>
        <w:spacing w:after="80"/>
        <w:jc w:val="center"/>
      </w:pPr>
      <w:r>
        <w:rPr>
          <w:b/>
          <w:sz w:val="20"/>
        </w:rPr>
        <w:t>Table F. January 2026 Allocation Summary by Model Group</w:t>
      </w:r>
    </w:p>
    <w:tbl>
      <w:tblPr>
        <w:tblStyle w:val="TableGrid"/>
        <w:tblW w:w="0" w:type="auto"/>
        <w:tblLook w:val="04A0" w:firstRow="1" w:lastRow="0" w:firstColumn="1" w:lastColumn="0" w:noHBand="0" w:noVBand="1"/>
      </w:tblPr>
      <w:tblGrid>
        <w:gridCol w:w="2349"/>
        <w:gridCol w:w="2349"/>
        <w:gridCol w:w="2349"/>
        <w:gridCol w:w="2349"/>
      </w:tblGrid>
      <w:tr w:rsidR="00A376C4" w14:paraId="3DD372E8" w14:textId="77777777" w:rsidTr="00C357A0">
        <w:tc>
          <w:tcPr>
            <w:tcW w:w="2351" w:type="dxa"/>
            <w:shd w:val="clear" w:color="auto" w:fill="D6E4F0"/>
          </w:tcPr>
          <w:p w14:paraId="33ED6260" w14:textId="77777777" w:rsidR="00A376C4" w:rsidRDefault="00A376C4" w:rsidP="00C357A0">
            <w:pPr>
              <w:jc w:val="center"/>
            </w:pPr>
            <w:r>
              <w:rPr>
                <w:b/>
                <w:sz w:val="18"/>
              </w:rPr>
              <w:t>Model Group</w:t>
            </w:r>
          </w:p>
        </w:tc>
        <w:tc>
          <w:tcPr>
            <w:tcW w:w="2351" w:type="dxa"/>
            <w:shd w:val="clear" w:color="auto" w:fill="D6E4F0"/>
          </w:tcPr>
          <w:p w14:paraId="34E3CA0D" w14:textId="77777777" w:rsidR="00A376C4" w:rsidRDefault="00A376C4" w:rsidP="00C357A0">
            <w:pPr>
              <w:jc w:val="center"/>
            </w:pPr>
            <w:r>
              <w:rPr>
                <w:b/>
                <w:sz w:val="18"/>
              </w:rPr>
              <w:t>Allocated Units</w:t>
            </w:r>
          </w:p>
        </w:tc>
        <w:tc>
          <w:tcPr>
            <w:tcW w:w="2351" w:type="dxa"/>
            <w:shd w:val="clear" w:color="auto" w:fill="D6E4F0"/>
          </w:tcPr>
          <w:p w14:paraId="21CB3203" w14:textId="77777777" w:rsidR="00A376C4" w:rsidRDefault="00A376C4" w:rsidP="00C357A0">
            <w:pPr>
              <w:jc w:val="center"/>
            </w:pPr>
            <w:r>
              <w:rPr>
                <w:b/>
                <w:sz w:val="18"/>
              </w:rPr>
              <w:t>Available Units</w:t>
            </w:r>
          </w:p>
        </w:tc>
        <w:tc>
          <w:tcPr>
            <w:tcW w:w="2351" w:type="dxa"/>
            <w:shd w:val="clear" w:color="auto" w:fill="D6E4F0"/>
          </w:tcPr>
          <w:p w14:paraId="0B4A560A" w14:textId="77777777" w:rsidR="00A376C4" w:rsidRDefault="00A376C4" w:rsidP="00C357A0">
            <w:pPr>
              <w:jc w:val="center"/>
            </w:pPr>
            <w:r>
              <w:rPr>
                <w:b/>
                <w:sz w:val="18"/>
              </w:rPr>
              <w:t>Utilization Rate</w:t>
            </w:r>
          </w:p>
        </w:tc>
      </w:tr>
      <w:tr w:rsidR="00A376C4" w14:paraId="1610EB93" w14:textId="77777777" w:rsidTr="00C357A0">
        <w:tc>
          <w:tcPr>
            <w:tcW w:w="2351" w:type="dxa"/>
            <w:shd w:val="clear" w:color="auto" w:fill="F0F4F8"/>
          </w:tcPr>
          <w:p w14:paraId="73EC0DBD" w14:textId="77777777" w:rsidR="00A376C4" w:rsidRDefault="00A376C4" w:rsidP="00C357A0">
            <w:r>
              <w:rPr>
                <w:sz w:val="18"/>
              </w:rPr>
              <w:t>A1V01</w:t>
            </w:r>
          </w:p>
        </w:tc>
        <w:tc>
          <w:tcPr>
            <w:tcW w:w="2351" w:type="dxa"/>
            <w:shd w:val="clear" w:color="auto" w:fill="F0F4F8"/>
          </w:tcPr>
          <w:p w14:paraId="41D7F53C" w14:textId="77777777" w:rsidR="00A376C4" w:rsidRDefault="00A376C4" w:rsidP="00C357A0">
            <w:pPr>
              <w:jc w:val="center"/>
            </w:pPr>
            <w:r>
              <w:rPr>
                <w:sz w:val="18"/>
              </w:rPr>
              <w:t>24</w:t>
            </w:r>
          </w:p>
        </w:tc>
        <w:tc>
          <w:tcPr>
            <w:tcW w:w="2351" w:type="dxa"/>
            <w:shd w:val="clear" w:color="auto" w:fill="F0F4F8"/>
          </w:tcPr>
          <w:p w14:paraId="14E7D617" w14:textId="77777777" w:rsidR="00A376C4" w:rsidRDefault="00A376C4" w:rsidP="00C357A0">
            <w:pPr>
              <w:jc w:val="center"/>
            </w:pPr>
            <w:r>
              <w:rPr>
                <w:sz w:val="18"/>
              </w:rPr>
              <w:t>42</w:t>
            </w:r>
          </w:p>
        </w:tc>
        <w:tc>
          <w:tcPr>
            <w:tcW w:w="2351" w:type="dxa"/>
            <w:shd w:val="clear" w:color="auto" w:fill="F0F4F8"/>
          </w:tcPr>
          <w:p w14:paraId="1D0CFB49" w14:textId="77777777" w:rsidR="00A376C4" w:rsidRDefault="00A376C4" w:rsidP="00C357A0">
            <w:pPr>
              <w:jc w:val="center"/>
            </w:pPr>
            <w:r>
              <w:rPr>
                <w:sz w:val="18"/>
              </w:rPr>
              <w:t>57.1%</w:t>
            </w:r>
          </w:p>
        </w:tc>
      </w:tr>
      <w:tr w:rsidR="00A376C4" w14:paraId="113A4878" w14:textId="77777777" w:rsidTr="00C357A0">
        <w:tc>
          <w:tcPr>
            <w:tcW w:w="2351" w:type="dxa"/>
          </w:tcPr>
          <w:p w14:paraId="222A27E4" w14:textId="77777777" w:rsidR="00A376C4" w:rsidRDefault="00A376C4" w:rsidP="00C357A0">
            <w:r>
              <w:rPr>
                <w:sz w:val="18"/>
              </w:rPr>
              <w:t>A2V02</w:t>
            </w:r>
          </w:p>
        </w:tc>
        <w:tc>
          <w:tcPr>
            <w:tcW w:w="2351" w:type="dxa"/>
          </w:tcPr>
          <w:p w14:paraId="4649263A" w14:textId="77777777" w:rsidR="00A376C4" w:rsidRDefault="00A376C4" w:rsidP="00C357A0">
            <w:pPr>
              <w:jc w:val="center"/>
            </w:pPr>
            <w:r>
              <w:rPr>
                <w:sz w:val="18"/>
              </w:rPr>
              <w:t>331</w:t>
            </w:r>
          </w:p>
        </w:tc>
        <w:tc>
          <w:tcPr>
            <w:tcW w:w="2351" w:type="dxa"/>
          </w:tcPr>
          <w:p w14:paraId="7F4C5516" w14:textId="77777777" w:rsidR="00A376C4" w:rsidRDefault="00A376C4" w:rsidP="00C357A0">
            <w:pPr>
              <w:jc w:val="center"/>
            </w:pPr>
            <w:r>
              <w:rPr>
                <w:sz w:val="18"/>
              </w:rPr>
              <w:t>331</w:t>
            </w:r>
          </w:p>
        </w:tc>
        <w:tc>
          <w:tcPr>
            <w:tcW w:w="2351" w:type="dxa"/>
          </w:tcPr>
          <w:p w14:paraId="2E691AEA" w14:textId="77777777" w:rsidR="00A376C4" w:rsidRDefault="00A376C4" w:rsidP="00C357A0">
            <w:pPr>
              <w:jc w:val="center"/>
            </w:pPr>
            <w:r>
              <w:rPr>
                <w:sz w:val="18"/>
              </w:rPr>
              <w:t>100.0%</w:t>
            </w:r>
          </w:p>
        </w:tc>
      </w:tr>
      <w:tr w:rsidR="00A376C4" w14:paraId="746A2F6B" w14:textId="77777777" w:rsidTr="00C357A0">
        <w:tc>
          <w:tcPr>
            <w:tcW w:w="2351" w:type="dxa"/>
            <w:shd w:val="clear" w:color="auto" w:fill="F0F4F8"/>
          </w:tcPr>
          <w:p w14:paraId="03FAE5AF" w14:textId="77777777" w:rsidR="00A376C4" w:rsidRDefault="00A376C4" w:rsidP="00C357A0">
            <w:r>
              <w:rPr>
                <w:sz w:val="18"/>
              </w:rPr>
              <w:t>A3V02</w:t>
            </w:r>
          </w:p>
        </w:tc>
        <w:tc>
          <w:tcPr>
            <w:tcW w:w="2351" w:type="dxa"/>
            <w:shd w:val="clear" w:color="auto" w:fill="F0F4F8"/>
          </w:tcPr>
          <w:p w14:paraId="4B4A25FE" w14:textId="77777777" w:rsidR="00A376C4" w:rsidRDefault="00A376C4" w:rsidP="00C357A0">
            <w:pPr>
              <w:jc w:val="center"/>
            </w:pPr>
            <w:r>
              <w:rPr>
                <w:sz w:val="18"/>
              </w:rPr>
              <w:t>176</w:t>
            </w:r>
          </w:p>
        </w:tc>
        <w:tc>
          <w:tcPr>
            <w:tcW w:w="2351" w:type="dxa"/>
            <w:shd w:val="clear" w:color="auto" w:fill="F0F4F8"/>
          </w:tcPr>
          <w:p w14:paraId="76A05CAF" w14:textId="77777777" w:rsidR="00A376C4" w:rsidRDefault="00A376C4" w:rsidP="00C357A0">
            <w:pPr>
              <w:jc w:val="center"/>
            </w:pPr>
            <w:r>
              <w:rPr>
                <w:sz w:val="18"/>
              </w:rPr>
              <w:t>176</w:t>
            </w:r>
          </w:p>
        </w:tc>
        <w:tc>
          <w:tcPr>
            <w:tcW w:w="2351" w:type="dxa"/>
            <w:shd w:val="clear" w:color="auto" w:fill="F0F4F8"/>
          </w:tcPr>
          <w:p w14:paraId="0110967F" w14:textId="77777777" w:rsidR="00A376C4" w:rsidRDefault="00A376C4" w:rsidP="00C357A0">
            <w:pPr>
              <w:jc w:val="center"/>
            </w:pPr>
            <w:r>
              <w:rPr>
                <w:sz w:val="18"/>
              </w:rPr>
              <w:t>100.0%</w:t>
            </w:r>
          </w:p>
        </w:tc>
      </w:tr>
      <w:tr w:rsidR="00A376C4" w14:paraId="314D4B4E" w14:textId="77777777" w:rsidTr="00C357A0">
        <w:tc>
          <w:tcPr>
            <w:tcW w:w="2351" w:type="dxa"/>
          </w:tcPr>
          <w:p w14:paraId="28AA1F4C" w14:textId="77777777" w:rsidR="00A376C4" w:rsidRDefault="00A376C4" w:rsidP="00C357A0">
            <w:r>
              <w:rPr>
                <w:sz w:val="18"/>
              </w:rPr>
              <w:t>B1V01</w:t>
            </w:r>
          </w:p>
        </w:tc>
        <w:tc>
          <w:tcPr>
            <w:tcW w:w="2351" w:type="dxa"/>
          </w:tcPr>
          <w:p w14:paraId="217F7C8E" w14:textId="77777777" w:rsidR="00A376C4" w:rsidRDefault="00A376C4" w:rsidP="00C357A0">
            <w:pPr>
              <w:jc w:val="center"/>
            </w:pPr>
            <w:r>
              <w:rPr>
                <w:sz w:val="18"/>
              </w:rPr>
              <w:t>210</w:t>
            </w:r>
          </w:p>
        </w:tc>
        <w:tc>
          <w:tcPr>
            <w:tcW w:w="2351" w:type="dxa"/>
          </w:tcPr>
          <w:p w14:paraId="32DA142D" w14:textId="77777777" w:rsidR="00A376C4" w:rsidRDefault="00A376C4" w:rsidP="00C357A0">
            <w:pPr>
              <w:jc w:val="center"/>
            </w:pPr>
            <w:r>
              <w:rPr>
                <w:sz w:val="18"/>
              </w:rPr>
              <w:t>54</w:t>
            </w:r>
          </w:p>
        </w:tc>
        <w:tc>
          <w:tcPr>
            <w:tcW w:w="2351" w:type="dxa"/>
          </w:tcPr>
          <w:p w14:paraId="7344CBD9" w14:textId="77777777" w:rsidR="00A376C4" w:rsidRDefault="00A376C4" w:rsidP="00C357A0">
            <w:pPr>
              <w:jc w:val="center"/>
            </w:pPr>
            <w:r>
              <w:rPr>
                <w:sz w:val="18"/>
              </w:rPr>
              <w:t>388.9%</w:t>
            </w:r>
          </w:p>
        </w:tc>
      </w:tr>
      <w:tr w:rsidR="00A376C4" w14:paraId="1244BB0C" w14:textId="77777777" w:rsidTr="00C357A0">
        <w:tc>
          <w:tcPr>
            <w:tcW w:w="2351" w:type="dxa"/>
            <w:shd w:val="clear" w:color="auto" w:fill="FFF3CD"/>
          </w:tcPr>
          <w:p w14:paraId="7D4EB265" w14:textId="77777777" w:rsidR="00A376C4" w:rsidRDefault="00A376C4" w:rsidP="00C357A0">
            <w:r>
              <w:rPr>
                <w:b/>
                <w:sz w:val="18"/>
              </w:rPr>
              <w:t>TOTAL</w:t>
            </w:r>
          </w:p>
        </w:tc>
        <w:tc>
          <w:tcPr>
            <w:tcW w:w="2351" w:type="dxa"/>
            <w:shd w:val="clear" w:color="auto" w:fill="FFF3CD"/>
          </w:tcPr>
          <w:p w14:paraId="4F1EBC55" w14:textId="77777777" w:rsidR="00A376C4" w:rsidRDefault="00A376C4" w:rsidP="00C357A0">
            <w:pPr>
              <w:jc w:val="center"/>
            </w:pPr>
            <w:r>
              <w:rPr>
                <w:b/>
                <w:sz w:val="18"/>
              </w:rPr>
              <w:t>741</w:t>
            </w:r>
          </w:p>
        </w:tc>
        <w:tc>
          <w:tcPr>
            <w:tcW w:w="2351" w:type="dxa"/>
            <w:shd w:val="clear" w:color="auto" w:fill="FFF3CD"/>
          </w:tcPr>
          <w:p w14:paraId="692BFB98" w14:textId="77777777" w:rsidR="00A376C4" w:rsidRDefault="00A376C4" w:rsidP="00C357A0">
            <w:pPr>
              <w:jc w:val="center"/>
            </w:pPr>
            <w:r>
              <w:rPr>
                <w:b/>
                <w:sz w:val="18"/>
              </w:rPr>
              <w:t>603</w:t>
            </w:r>
          </w:p>
        </w:tc>
        <w:tc>
          <w:tcPr>
            <w:tcW w:w="2351" w:type="dxa"/>
            <w:shd w:val="clear" w:color="auto" w:fill="FFF3CD"/>
          </w:tcPr>
          <w:p w14:paraId="575FD394" w14:textId="77777777" w:rsidR="00A376C4" w:rsidRDefault="00A376C4" w:rsidP="00C357A0">
            <w:pPr>
              <w:jc w:val="center"/>
            </w:pPr>
            <w:r>
              <w:rPr>
                <w:b/>
                <w:sz w:val="18"/>
              </w:rPr>
              <w:t>122.9%</w:t>
            </w:r>
          </w:p>
        </w:tc>
      </w:tr>
    </w:tbl>
    <w:p w14:paraId="71C86C82" w14:textId="77777777" w:rsidR="00A376C4" w:rsidRDefault="00A376C4" w:rsidP="00A376C4"/>
    <w:p w14:paraId="396BC996" w14:textId="77777777" w:rsidR="00A376C4" w:rsidRDefault="00A376C4" w:rsidP="00A376C4">
      <w:pPr>
        <w:jc w:val="center"/>
      </w:pPr>
      <w:r>
        <w:rPr>
          <w:noProof/>
        </w:rPr>
        <w:lastRenderedPageBreak/>
        <w:drawing>
          <wp:inline distT="0" distB="0" distL="0" distR="0" wp14:anchorId="56FF5172" wp14:editId="1BE45A75">
            <wp:extent cx="5303520" cy="47839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llocation.png"/>
                    <pic:cNvPicPr/>
                  </pic:nvPicPr>
                  <pic:blipFill>
                    <a:blip r:embed="rId12"/>
                    <a:stretch>
                      <a:fillRect/>
                    </a:stretch>
                  </pic:blipFill>
                  <pic:spPr>
                    <a:xfrm>
                      <a:off x="0" y="0"/>
                      <a:ext cx="5303520" cy="4783918"/>
                    </a:xfrm>
                    <a:prstGeom prst="rect">
                      <a:avLst/>
                    </a:prstGeom>
                  </pic:spPr>
                </pic:pic>
              </a:graphicData>
            </a:graphic>
          </wp:inline>
        </w:drawing>
      </w:r>
    </w:p>
    <w:p w14:paraId="33F7E21A" w14:textId="36EE62D9" w:rsidR="00A376C4" w:rsidRPr="00A376C4" w:rsidRDefault="00A376C4" w:rsidP="00A376C4">
      <w:pPr>
        <w:spacing w:after="240"/>
        <w:jc w:val="center"/>
      </w:pPr>
      <w:r>
        <w:rPr>
          <w:b/>
          <w:sz w:val="20"/>
        </w:rPr>
        <w:t>Figure 6. January 2026 Allocation Results by Dealer (22 Active Dealers)</w:t>
      </w:r>
    </w:p>
    <w:p w14:paraId="10302943" w14:textId="725300C3" w:rsidR="00E40E73" w:rsidRDefault="00A376C4" w:rsidP="00A376C4">
      <w:pPr>
        <w:spacing w:after="120"/>
        <w:rPr>
          <w:rFonts w:ascii="Times New Roman" w:eastAsiaTheme="majorEastAsia" w:hAnsi="Times New Roman" w:cs="Times New Roman"/>
          <w:b/>
          <w:bCs/>
          <w:color w:val="000000" w:themeColor="text1"/>
          <w:sz w:val="40"/>
          <w:szCs w:val="40"/>
        </w:rPr>
      </w:pPr>
      <w:r w:rsidRPr="00A376C4">
        <w:rPr>
          <w:rFonts w:ascii="Times New Roman" w:hAnsi="Times New Roman" w:cs="Times New Roman"/>
          <w:sz w:val="24"/>
          <w:szCs w:val="24"/>
        </w:rPr>
        <w:t xml:space="preserve">Per-dealer allocations range from 14 to 47 units, reflecting the spread in composite scores (0.41–0.856). The top-scoring dealer receives 47 units — 29.2% above their quota — while the bottom-scoring active dealer receives 14 units, close to the </w:t>
      </w:r>
      <w:proofErr w:type="gramStart"/>
      <w:r w:rsidRPr="00A376C4">
        <w:rPr>
          <w:rFonts w:ascii="Times New Roman" w:hAnsi="Times New Roman" w:cs="Times New Roman"/>
          <w:sz w:val="24"/>
          <w:szCs w:val="24"/>
        </w:rPr>
        <w:t>quota lower bound</w:t>
      </w:r>
      <w:proofErr w:type="gramEnd"/>
      <w:r w:rsidRPr="00A376C4">
        <w:rPr>
          <w:rFonts w:ascii="Times New Roman" w:hAnsi="Times New Roman" w:cs="Times New Roman"/>
          <w:sz w:val="24"/>
          <w:szCs w:val="24"/>
        </w:rPr>
        <w:t>. All 603 available units were allocated: inventory utilization rate = 100%.</w:t>
      </w:r>
    </w:p>
    <w:p w14:paraId="2E10ECD3" w14:textId="5033202E" w:rsidR="0081525C" w:rsidRDefault="0081525C" w:rsidP="0081525C">
      <w:pPr>
        <w:pStyle w:val="Heading2"/>
        <w:rPr>
          <w:rFonts w:ascii="Times New Roman" w:hAnsi="Times New Roman" w:cs="Times New Roman"/>
          <w:b/>
          <w:bCs/>
          <w:color w:val="000000" w:themeColor="text1"/>
          <w:sz w:val="28"/>
          <w:szCs w:val="28"/>
        </w:rPr>
      </w:pPr>
      <w:bookmarkStart w:id="41" w:name="_Toc232198508"/>
      <w:r>
        <w:rPr>
          <w:rFonts w:ascii="Times New Roman" w:hAnsi="Times New Roman" w:cs="Times New Roman"/>
          <w:b/>
          <w:bCs/>
          <w:color w:val="000000" w:themeColor="text1"/>
          <w:sz w:val="28"/>
          <w:szCs w:val="28"/>
        </w:rPr>
        <w:t>7</w:t>
      </w:r>
      <w:r w:rsidRPr="00DB2BC0">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 xml:space="preserve">. </w:t>
      </w:r>
      <w:r w:rsidRPr="0081525C">
        <w:rPr>
          <w:rFonts w:ascii="Times New Roman" w:hAnsi="Times New Roman" w:cs="Times New Roman"/>
          <w:b/>
          <w:bCs/>
          <w:color w:val="000000" w:themeColor="text1"/>
          <w:sz w:val="28"/>
          <w:szCs w:val="28"/>
        </w:rPr>
        <w:t>Sensitivity Analysis</w:t>
      </w:r>
      <w:bookmarkEnd w:id="41"/>
      <w:r w:rsidRPr="00A376C4">
        <w:rPr>
          <w:rFonts w:ascii="Times New Roman" w:hAnsi="Times New Roman" w:cs="Times New Roman"/>
          <w:b/>
          <w:bCs/>
          <w:color w:val="000000" w:themeColor="text1"/>
          <w:sz w:val="28"/>
          <w:szCs w:val="28"/>
        </w:rPr>
        <w:t xml:space="preserve"> </w:t>
      </w:r>
    </w:p>
    <w:p w14:paraId="26A80437" w14:textId="77777777" w:rsidR="00766020" w:rsidRDefault="00766020" w:rsidP="0081525C">
      <w:pPr>
        <w:spacing w:after="120"/>
        <w:rPr>
          <w:rFonts w:ascii="Times New Roman" w:hAnsi="Times New Roman" w:cs="Times New Roman"/>
          <w:sz w:val="24"/>
          <w:szCs w:val="24"/>
        </w:rPr>
      </w:pPr>
      <w:r w:rsidRPr="00766020">
        <w:rPr>
          <w:rFonts w:ascii="Times New Roman" w:hAnsi="Times New Roman" w:cs="Times New Roman"/>
          <w:sz w:val="24"/>
          <w:szCs w:val="24"/>
        </w:rPr>
        <w:t>Three sensitivity analyses assess robustness of the January 2026 results:</w:t>
      </w:r>
    </w:p>
    <w:p w14:paraId="5CC90317" w14:textId="77777777" w:rsidR="00766020" w:rsidRDefault="00766020" w:rsidP="00766020">
      <w:pPr>
        <w:pStyle w:val="ListParagraph"/>
        <w:numPr>
          <w:ilvl w:val="0"/>
          <w:numId w:val="25"/>
        </w:numPr>
        <w:spacing w:after="120"/>
        <w:rPr>
          <w:rFonts w:ascii="Times New Roman" w:hAnsi="Times New Roman" w:cs="Times New Roman"/>
          <w:sz w:val="24"/>
          <w:szCs w:val="24"/>
        </w:rPr>
      </w:pPr>
      <w:r w:rsidRPr="00766020">
        <w:rPr>
          <w:rFonts w:ascii="Times New Roman" w:hAnsi="Times New Roman" w:cs="Times New Roman"/>
          <w:sz w:val="24"/>
          <w:szCs w:val="24"/>
        </w:rPr>
        <w:t>Weight sensitivity: MCDM weights varied ±0.05 one criterion at a time. Rank correlation (Kendall τ) between baseline and perturbed dealer rankings remains above 0.91 in all cases, indicating the ranking is robust to small weight perturbations.</w:t>
      </w:r>
    </w:p>
    <w:p w14:paraId="2946F941" w14:textId="77777777" w:rsidR="00766020" w:rsidRDefault="00766020" w:rsidP="00766020">
      <w:pPr>
        <w:pStyle w:val="ListParagraph"/>
        <w:numPr>
          <w:ilvl w:val="0"/>
          <w:numId w:val="25"/>
        </w:numPr>
        <w:spacing w:after="120"/>
        <w:rPr>
          <w:rFonts w:ascii="Times New Roman" w:hAnsi="Times New Roman" w:cs="Times New Roman"/>
          <w:sz w:val="24"/>
          <w:szCs w:val="24"/>
        </w:rPr>
      </w:pPr>
      <w:r w:rsidRPr="00766020">
        <w:rPr>
          <w:rFonts w:ascii="Times New Roman" w:hAnsi="Times New Roman" w:cs="Times New Roman"/>
          <w:sz w:val="24"/>
          <w:szCs w:val="24"/>
        </w:rPr>
        <w:t>Launch boost sensitivity: A1V01 boost factor varied from 1.05 to 1.20. Since A1V01 constitutes only 5.8% of January inventory, boost variation has minimal effect on overall allocation (maximum Δ = 3 units reassigned across dealers).</w:t>
      </w:r>
    </w:p>
    <w:p w14:paraId="6DCE2362" w14:textId="1BDB0D7E" w:rsidR="00C93915" w:rsidRPr="00DC25C0" w:rsidRDefault="00766020" w:rsidP="00DC2910">
      <w:pPr>
        <w:pStyle w:val="ListParagraph"/>
        <w:numPr>
          <w:ilvl w:val="0"/>
          <w:numId w:val="25"/>
        </w:numPr>
        <w:spacing w:after="120"/>
        <w:rPr>
          <w:rFonts w:ascii="Times New Roman" w:hAnsi="Times New Roman" w:cs="Times New Roman"/>
          <w:sz w:val="24"/>
          <w:szCs w:val="24"/>
        </w:rPr>
      </w:pPr>
      <w:r w:rsidRPr="00766020">
        <w:rPr>
          <w:rFonts w:ascii="Times New Roman" w:hAnsi="Times New Roman" w:cs="Times New Roman"/>
          <w:sz w:val="24"/>
          <w:szCs w:val="24"/>
        </w:rPr>
        <w:t>Quota bound sensitivity: Tolerance band varied from ±10% to ±30%. At ±10%, the MILP becomes infeasible for the B-group due to insufficient inventory. At ±30%, the top-</w:t>
      </w:r>
      <w:r w:rsidRPr="00766020">
        <w:rPr>
          <w:rFonts w:ascii="Times New Roman" w:hAnsi="Times New Roman" w:cs="Times New Roman"/>
          <w:sz w:val="24"/>
          <w:szCs w:val="24"/>
        </w:rPr>
        <w:lastRenderedPageBreak/>
        <w:t>scoring dealer receives 13 additional units versus the ±20% baseline, confirming that ±20% provides an appropriate balance between flexibility and equity.</w:t>
      </w:r>
    </w:p>
    <w:p w14:paraId="1E5F9114" w14:textId="77777777" w:rsidR="00DC25C0" w:rsidRDefault="00DC25C0">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1B0172EF" w14:textId="3FFBFEF5" w:rsidR="00DC25C0" w:rsidRDefault="00DC25C0" w:rsidP="00DC25C0">
      <w:pPr>
        <w:pStyle w:val="Heading2"/>
        <w:rPr>
          <w:rFonts w:ascii="Times New Roman" w:hAnsi="Times New Roman" w:cs="Times New Roman"/>
          <w:b/>
          <w:bCs/>
          <w:color w:val="000000" w:themeColor="text1"/>
          <w:sz w:val="28"/>
          <w:szCs w:val="28"/>
        </w:rPr>
      </w:pPr>
      <w:bookmarkStart w:id="42" w:name="_Toc232198509"/>
      <w:r>
        <w:rPr>
          <w:rFonts w:ascii="Times New Roman" w:hAnsi="Times New Roman" w:cs="Times New Roman"/>
          <w:b/>
          <w:bCs/>
          <w:color w:val="000000" w:themeColor="text1"/>
          <w:sz w:val="28"/>
          <w:szCs w:val="28"/>
        </w:rPr>
        <w:lastRenderedPageBreak/>
        <w:t>8</w:t>
      </w:r>
      <w:r w:rsidRPr="00DB2BC0">
        <w:rPr>
          <w:rFonts w:ascii="Times New Roman" w:hAnsi="Times New Roman" w:cs="Times New Roman"/>
          <w:b/>
          <w:bCs/>
          <w:color w:val="000000" w:themeColor="text1"/>
          <w:sz w:val="28"/>
          <w:szCs w:val="28"/>
        </w:rPr>
        <w:t xml:space="preserve">. </w:t>
      </w:r>
      <w:r w:rsidRPr="00DC25C0">
        <w:rPr>
          <w:rFonts w:ascii="Times New Roman" w:hAnsi="Times New Roman" w:cs="Times New Roman"/>
          <w:b/>
          <w:bCs/>
          <w:color w:val="000000" w:themeColor="text1"/>
          <w:sz w:val="28"/>
          <w:szCs w:val="28"/>
        </w:rPr>
        <w:t>DASHBOARD AND DEPLOYMENT</w:t>
      </w:r>
      <w:bookmarkEnd w:id="42"/>
    </w:p>
    <w:p w14:paraId="18897592" w14:textId="77777777" w:rsidR="00BD6246" w:rsidRDefault="00BD6246" w:rsidP="00BD6246">
      <w:pPr>
        <w:spacing w:after="120"/>
        <w:rPr>
          <w:rFonts w:ascii="Times New Roman" w:hAnsi="Times New Roman" w:cs="Times New Roman"/>
          <w:sz w:val="24"/>
          <w:szCs w:val="24"/>
        </w:rPr>
      </w:pPr>
      <w:r w:rsidRPr="00BD6246">
        <w:rPr>
          <w:rFonts w:ascii="Times New Roman" w:hAnsi="Times New Roman" w:cs="Times New Roman"/>
          <w:sz w:val="24"/>
          <w:szCs w:val="24"/>
        </w:rPr>
        <w:t xml:space="preserve">The three-layer system is exposed to business users through an interactive </w:t>
      </w:r>
      <w:proofErr w:type="spellStart"/>
      <w:r w:rsidRPr="00BD6246">
        <w:rPr>
          <w:rFonts w:ascii="Times New Roman" w:hAnsi="Times New Roman" w:cs="Times New Roman"/>
          <w:sz w:val="24"/>
          <w:szCs w:val="24"/>
        </w:rPr>
        <w:t>Streamlit</w:t>
      </w:r>
      <w:proofErr w:type="spellEnd"/>
      <w:r w:rsidRPr="00BD6246">
        <w:rPr>
          <w:rFonts w:ascii="Times New Roman" w:hAnsi="Times New Roman" w:cs="Times New Roman"/>
          <w:sz w:val="24"/>
          <w:szCs w:val="24"/>
        </w:rPr>
        <w:t xml:space="preserve"> dashboard deployed on </w:t>
      </w:r>
      <w:proofErr w:type="spellStart"/>
      <w:r w:rsidRPr="00BD6246">
        <w:rPr>
          <w:rFonts w:ascii="Times New Roman" w:hAnsi="Times New Roman" w:cs="Times New Roman"/>
          <w:sz w:val="24"/>
          <w:szCs w:val="24"/>
        </w:rPr>
        <w:t>Streamlit</w:t>
      </w:r>
      <w:proofErr w:type="spellEnd"/>
      <w:r w:rsidRPr="00BD6246">
        <w:rPr>
          <w:rFonts w:ascii="Times New Roman" w:hAnsi="Times New Roman" w:cs="Times New Roman"/>
          <w:sz w:val="24"/>
          <w:szCs w:val="24"/>
        </w:rPr>
        <w:t xml:space="preserve"> Cloud and reading from the GitHub main branch. The dashboard implements eight navigation pages:</w:t>
      </w:r>
    </w:p>
    <w:p w14:paraId="5E973439" w14:textId="3AC55E1A"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Historical Analysis</w:t>
      </w:r>
      <w:r w:rsidR="00DE78DA">
        <w:rPr>
          <w:rFonts w:ascii="Times New Roman" w:hAnsi="Times New Roman" w:cs="Times New Roman"/>
          <w:sz w:val="24"/>
          <w:szCs w:val="24"/>
        </w:rPr>
        <w:t xml:space="preserve">: </w:t>
      </w:r>
      <w:r w:rsidRPr="00BD6246">
        <w:rPr>
          <w:rFonts w:ascii="Times New Roman" w:hAnsi="Times New Roman" w:cs="Times New Roman"/>
          <w:sz w:val="24"/>
          <w:szCs w:val="24"/>
        </w:rPr>
        <w:t>Filterable monthly sales charts by dealer, model, and color for 2024–2025. Shows trend lines and year-on-year comparisons.</w:t>
      </w:r>
    </w:p>
    <w:p w14:paraId="4C95EC7D" w14:textId="67399B4D"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Seasonality</w:t>
      </w:r>
      <w:r w:rsidR="00DE78DA">
        <w:rPr>
          <w:rFonts w:ascii="Times New Roman" w:hAnsi="Times New Roman" w:cs="Times New Roman"/>
          <w:sz w:val="24"/>
          <w:szCs w:val="24"/>
        </w:rPr>
        <w:t>:</w:t>
      </w:r>
      <w:r w:rsidRPr="00BD6246">
        <w:rPr>
          <w:rFonts w:ascii="Times New Roman" w:hAnsi="Times New Roman" w:cs="Times New Roman"/>
          <w:sz w:val="24"/>
          <w:szCs w:val="24"/>
        </w:rPr>
        <w:t xml:space="preserve"> STL decomposition visualization with seasonal index bar charts by model group and dealer.</w:t>
      </w:r>
    </w:p>
    <w:p w14:paraId="17FD8D6E" w14:textId="425C8DAC"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Dealer Map: Folium-based interactive map of Turkey. Dealers shown as color-coded markers (tier A/B/C). Clicking a marker reveals dealer KPIs.</w:t>
      </w:r>
    </w:p>
    <w:p w14:paraId="6D78497C" w14:textId="30F7C861"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Allocation: Current month's allocation matrix. Stacked bar charts by model and dealer. Export to CSV.</w:t>
      </w:r>
    </w:p>
    <w:p w14:paraId="141145D6" w14:textId="110BBDE0"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Forecast &amp; Plan: 2026 monthly plan table with seasonal indices, scenario selectors (10,000 annual target), and monthly trend chart.</w:t>
      </w:r>
    </w:p>
    <w:p w14:paraId="7947EA77" w14:textId="06EDDB59"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 xml:space="preserve">Market Targets: TÜİK-based catchment market share map, </w:t>
      </w:r>
      <w:proofErr w:type="spellStart"/>
      <w:r w:rsidRPr="00BD6246">
        <w:rPr>
          <w:rFonts w:ascii="Times New Roman" w:hAnsi="Times New Roman" w:cs="Times New Roman"/>
          <w:sz w:val="24"/>
          <w:szCs w:val="24"/>
        </w:rPr>
        <w:t>target_pay</w:t>
      </w:r>
      <w:proofErr w:type="spellEnd"/>
      <w:r w:rsidRPr="00BD6246">
        <w:rPr>
          <w:rFonts w:ascii="Times New Roman" w:hAnsi="Times New Roman" w:cs="Times New Roman"/>
          <w:sz w:val="24"/>
          <w:szCs w:val="24"/>
        </w:rPr>
        <w:t xml:space="preserve"> computation table for all 28 dealers.</w:t>
      </w:r>
    </w:p>
    <w:p w14:paraId="650D3BDB" w14:textId="433C17A9"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Monthly Dealer Target: Per-dealer monthly target table with active/inactive status filtering. Summary row shows active dealer count per month.</w:t>
      </w:r>
    </w:p>
    <w:p w14:paraId="52455666" w14:textId="5F12A4BE" w:rsidR="00BD6246" w:rsidRDefault="00BD6246" w:rsidP="00BD6246">
      <w:pPr>
        <w:pStyle w:val="ListParagraph"/>
        <w:numPr>
          <w:ilvl w:val="0"/>
          <w:numId w:val="25"/>
        </w:numPr>
        <w:spacing w:after="120"/>
        <w:rPr>
          <w:rFonts w:ascii="Times New Roman" w:hAnsi="Times New Roman" w:cs="Times New Roman"/>
          <w:sz w:val="24"/>
          <w:szCs w:val="24"/>
        </w:rPr>
      </w:pPr>
      <w:r w:rsidRPr="00BD6246">
        <w:rPr>
          <w:rFonts w:ascii="Times New Roman" w:hAnsi="Times New Roman" w:cs="Times New Roman"/>
          <w:sz w:val="24"/>
          <w:szCs w:val="24"/>
        </w:rPr>
        <w:t>System Summary: 10-step workflow explanation covering all three layers, formulas, and academic references.</w:t>
      </w:r>
    </w:p>
    <w:p w14:paraId="71DEC034" w14:textId="77777777" w:rsidR="009855F2" w:rsidRPr="009855F2" w:rsidRDefault="009855F2" w:rsidP="009855F2">
      <w:pPr>
        <w:spacing w:after="120"/>
        <w:rPr>
          <w:rFonts w:ascii="Times New Roman" w:hAnsi="Times New Roman" w:cs="Times New Roman"/>
          <w:sz w:val="24"/>
          <w:szCs w:val="24"/>
        </w:rPr>
      </w:pPr>
      <w:r w:rsidRPr="009855F2">
        <w:rPr>
          <w:rFonts w:ascii="Times New Roman" w:hAnsi="Times New Roman" w:cs="Times New Roman"/>
          <w:sz w:val="24"/>
          <w:szCs w:val="24"/>
        </w:rPr>
        <w:t xml:space="preserve">The deployment architecture uses GitHub as the single source of truth. The main branch is connected to </w:t>
      </w:r>
      <w:proofErr w:type="spellStart"/>
      <w:r w:rsidRPr="009855F2">
        <w:rPr>
          <w:rFonts w:ascii="Times New Roman" w:hAnsi="Times New Roman" w:cs="Times New Roman"/>
          <w:sz w:val="24"/>
          <w:szCs w:val="24"/>
        </w:rPr>
        <w:t>Streamlit</w:t>
      </w:r>
      <w:proofErr w:type="spellEnd"/>
      <w:r w:rsidRPr="009855F2">
        <w:rPr>
          <w:rFonts w:ascii="Times New Roman" w:hAnsi="Times New Roman" w:cs="Times New Roman"/>
          <w:sz w:val="24"/>
          <w:szCs w:val="24"/>
        </w:rPr>
        <w:t xml:space="preserve"> Cloud via an OAuth integration; every push to main triggers an automatic redeploy within 60 seconds. A </w:t>
      </w:r>
      <w:proofErr w:type="spellStart"/>
      <w:proofErr w:type="gramStart"/>
      <w:r w:rsidRPr="009855F2">
        <w:rPr>
          <w:rFonts w:ascii="Times New Roman" w:hAnsi="Times New Roman" w:cs="Times New Roman"/>
          <w:sz w:val="24"/>
          <w:szCs w:val="24"/>
        </w:rPr>
        <w:t>secrets.toml</w:t>
      </w:r>
      <w:proofErr w:type="spellEnd"/>
      <w:proofErr w:type="gramEnd"/>
      <w:r w:rsidRPr="009855F2">
        <w:rPr>
          <w:rFonts w:ascii="Times New Roman" w:hAnsi="Times New Roman" w:cs="Times New Roman"/>
          <w:sz w:val="24"/>
          <w:szCs w:val="24"/>
        </w:rPr>
        <w:t xml:space="preserve"> configuration file controls DEMO_MODE (replaces dealer names/coordinates with anonymized labels for public presentations) and SCENARIO_DEFAULT (which of the two annual target scenarios loads on startup).</w:t>
      </w:r>
    </w:p>
    <w:p w14:paraId="5ABA235B" w14:textId="74182F07" w:rsidR="003A728A" w:rsidRPr="00BC732E" w:rsidRDefault="009855F2" w:rsidP="00BC732E">
      <w:pPr>
        <w:spacing w:after="120"/>
        <w:rPr>
          <w:rFonts w:ascii="Times New Roman" w:hAnsi="Times New Roman" w:cs="Times New Roman"/>
          <w:sz w:val="24"/>
          <w:szCs w:val="24"/>
        </w:rPr>
      </w:pPr>
      <w:r w:rsidRPr="009855F2">
        <w:rPr>
          <w:rFonts w:ascii="Times New Roman" w:hAnsi="Times New Roman" w:cs="Times New Roman"/>
          <w:sz w:val="24"/>
          <w:szCs w:val="24"/>
        </w:rPr>
        <w:t xml:space="preserve">GitHub Actions CI runs on every pull request: ruff (Python linter), </w:t>
      </w:r>
      <w:proofErr w:type="spellStart"/>
      <w:r w:rsidRPr="009855F2">
        <w:rPr>
          <w:rFonts w:ascii="Times New Roman" w:hAnsi="Times New Roman" w:cs="Times New Roman"/>
          <w:sz w:val="24"/>
          <w:szCs w:val="24"/>
        </w:rPr>
        <w:t>pytest</w:t>
      </w:r>
      <w:proofErr w:type="spellEnd"/>
      <w:r w:rsidRPr="009855F2">
        <w:rPr>
          <w:rFonts w:ascii="Times New Roman" w:hAnsi="Times New Roman" w:cs="Times New Roman"/>
          <w:sz w:val="24"/>
          <w:szCs w:val="24"/>
        </w:rPr>
        <w:t xml:space="preserve"> (unit tests with ≥70% coverage target), and a data validation step that checks CSV column names and encoding. Merges to </w:t>
      </w:r>
      <w:proofErr w:type="gramStart"/>
      <w:r w:rsidRPr="009855F2">
        <w:rPr>
          <w:rFonts w:ascii="Times New Roman" w:hAnsi="Times New Roman" w:cs="Times New Roman"/>
          <w:sz w:val="24"/>
          <w:szCs w:val="24"/>
        </w:rPr>
        <w:t>main</w:t>
      </w:r>
      <w:proofErr w:type="gramEnd"/>
      <w:r w:rsidRPr="009855F2">
        <w:rPr>
          <w:rFonts w:ascii="Times New Roman" w:hAnsi="Times New Roman" w:cs="Times New Roman"/>
          <w:sz w:val="24"/>
          <w:szCs w:val="24"/>
        </w:rPr>
        <w:t xml:space="preserve"> are blocked until all checks </w:t>
      </w:r>
      <w:proofErr w:type="gramStart"/>
      <w:r w:rsidRPr="009855F2">
        <w:rPr>
          <w:rFonts w:ascii="Times New Roman" w:hAnsi="Times New Roman" w:cs="Times New Roman"/>
          <w:sz w:val="24"/>
          <w:szCs w:val="24"/>
        </w:rPr>
        <w:t>pass</w:t>
      </w:r>
      <w:proofErr w:type="gramEnd"/>
      <w:r w:rsidRPr="009855F2">
        <w:rPr>
          <w:rFonts w:ascii="Times New Roman" w:hAnsi="Times New Roman" w:cs="Times New Roman"/>
          <w:sz w:val="24"/>
          <w:szCs w:val="24"/>
        </w:rPr>
        <w:t>.</w:t>
      </w:r>
    </w:p>
    <w:p w14:paraId="3583C3F6" w14:textId="77777777" w:rsidR="00DC25C0" w:rsidRDefault="00DC25C0">
      <w:pPr>
        <w:rPr>
          <w:rFonts w:ascii="Times New Roman" w:eastAsiaTheme="majorEastAsia" w:hAnsi="Times New Roman" w:cs="Times New Roman"/>
          <w:b/>
          <w:bCs/>
          <w:color w:val="000000" w:themeColor="text1"/>
          <w:sz w:val="40"/>
          <w:szCs w:val="40"/>
        </w:rPr>
      </w:pPr>
      <w:r>
        <w:rPr>
          <w:rFonts w:ascii="Times New Roman" w:hAnsi="Times New Roman" w:cs="Times New Roman"/>
          <w:b/>
          <w:bCs/>
          <w:color w:val="000000" w:themeColor="text1"/>
          <w:sz w:val="40"/>
          <w:szCs w:val="40"/>
        </w:rPr>
        <w:br w:type="page"/>
      </w:r>
    </w:p>
    <w:p w14:paraId="3F5053FA" w14:textId="4762D49F" w:rsidR="00557D41" w:rsidRPr="00DB2BC0" w:rsidRDefault="001D3958" w:rsidP="006409DB">
      <w:pPr>
        <w:pStyle w:val="Heading1"/>
        <w:jc w:val="right"/>
        <w:rPr>
          <w:rFonts w:ascii="Times New Roman" w:hAnsi="Times New Roman" w:cs="Times New Roman"/>
          <w:b/>
          <w:bCs/>
          <w:color w:val="000000" w:themeColor="text1"/>
          <w:sz w:val="40"/>
          <w:szCs w:val="40"/>
        </w:rPr>
      </w:pPr>
      <w:bookmarkStart w:id="43" w:name="_Toc232198510"/>
      <w:r w:rsidRPr="00DB2BC0">
        <w:rPr>
          <w:rFonts w:ascii="Times New Roman" w:hAnsi="Times New Roman" w:cs="Times New Roman"/>
          <w:b/>
          <w:bCs/>
          <w:color w:val="000000" w:themeColor="text1"/>
          <w:sz w:val="40"/>
          <w:szCs w:val="40"/>
        </w:rPr>
        <w:lastRenderedPageBreak/>
        <w:t>CONCLUSION</w:t>
      </w:r>
      <w:bookmarkEnd w:id="43"/>
    </w:p>
    <w:p w14:paraId="1BFF1BCA" w14:textId="751D55D1" w:rsidR="006409DB" w:rsidRPr="00DB2BC0" w:rsidRDefault="00000000" w:rsidP="006409DB">
      <w:pPr>
        <w:jc w:val="both"/>
        <w:rPr>
          <w:rFonts w:ascii="Times New Roman" w:hAnsi="Times New Roman" w:cs="Times New Roman"/>
          <w:color w:val="000000" w:themeColor="text1"/>
          <w:sz w:val="24"/>
          <w:szCs w:val="24"/>
        </w:rPr>
      </w:pPr>
      <w:r w:rsidRPr="00DB2BC0">
        <w:rPr>
          <w:rFonts w:ascii="Times New Roman" w:hAnsi="Times New Roman" w:cs="Times New Roman"/>
          <w:color w:val="000000" w:themeColor="text1"/>
        </w:rPr>
        <w:pict w14:anchorId="73B1552B">
          <v:rect id="_x0000_i1036" style="width:0;height:1.5pt" o:hralign="center" o:hrstd="t" o:hr="t" fillcolor="#a0a0a0" stroked="f"/>
        </w:pict>
      </w:r>
    </w:p>
    <w:p w14:paraId="06AAF571" w14:textId="73952346" w:rsidR="00832FC7" w:rsidRDefault="00832FC7" w:rsidP="00832FC7">
      <w:pPr>
        <w:pStyle w:val="Heading2"/>
        <w:rPr>
          <w:rFonts w:ascii="Times New Roman" w:hAnsi="Times New Roman" w:cs="Times New Roman"/>
          <w:color w:val="000000" w:themeColor="text1"/>
          <w:sz w:val="24"/>
          <w:szCs w:val="24"/>
        </w:rPr>
      </w:pPr>
      <w:bookmarkStart w:id="44" w:name="_Toc232198511"/>
      <w:r>
        <w:rPr>
          <w:rFonts w:ascii="Times New Roman" w:hAnsi="Times New Roman" w:cs="Times New Roman"/>
          <w:b/>
          <w:bCs/>
          <w:color w:val="000000" w:themeColor="text1"/>
          <w:sz w:val="28"/>
          <w:szCs w:val="28"/>
        </w:rPr>
        <w:t>9</w:t>
      </w:r>
      <w:r w:rsidRPr="00DB2BC0">
        <w:rPr>
          <w:rFonts w:ascii="Times New Roman" w:hAnsi="Times New Roman" w:cs="Times New Roman"/>
          <w:b/>
          <w:bCs/>
          <w:color w:val="000000" w:themeColor="text1"/>
          <w:sz w:val="28"/>
          <w:szCs w:val="28"/>
        </w:rPr>
        <w:t xml:space="preserve">. </w:t>
      </w:r>
      <w:r w:rsidRPr="00832FC7">
        <w:rPr>
          <w:rFonts w:ascii="Times New Roman" w:hAnsi="Times New Roman" w:cs="Times New Roman"/>
          <w:b/>
          <w:bCs/>
          <w:color w:val="000000" w:themeColor="text1"/>
          <w:sz w:val="28"/>
          <w:szCs w:val="28"/>
        </w:rPr>
        <w:t>CONCLUSIONS AND FUTURE WORK</w:t>
      </w:r>
      <w:bookmarkEnd w:id="44"/>
    </w:p>
    <w:p w14:paraId="177E4122" w14:textId="6109D336" w:rsidR="009642C4" w:rsidRPr="00F85C34" w:rsidRDefault="009642C4" w:rsidP="00F85C34">
      <w:pPr>
        <w:pStyle w:val="Heading2"/>
        <w:rPr>
          <w:rFonts w:ascii="Times New Roman" w:hAnsi="Times New Roman" w:cs="Times New Roman"/>
          <w:b/>
          <w:bCs/>
          <w:color w:val="000000" w:themeColor="text1"/>
          <w:sz w:val="28"/>
          <w:szCs w:val="28"/>
        </w:rPr>
      </w:pPr>
      <w:bookmarkStart w:id="45" w:name="_Toc232198512"/>
      <w:r>
        <w:rPr>
          <w:rFonts w:ascii="Times New Roman" w:hAnsi="Times New Roman" w:cs="Times New Roman"/>
          <w:b/>
          <w:bCs/>
          <w:color w:val="000000" w:themeColor="text1"/>
          <w:sz w:val="28"/>
          <w:szCs w:val="28"/>
        </w:rPr>
        <w:t>9</w:t>
      </w:r>
      <w:r w:rsidRPr="00DB2BC0">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1</w:t>
      </w:r>
      <w:r w:rsidRPr="00DB2BC0">
        <w:rPr>
          <w:rFonts w:ascii="Times New Roman" w:hAnsi="Times New Roman" w:cs="Times New Roman"/>
          <w:b/>
          <w:bCs/>
          <w:color w:val="000000" w:themeColor="text1"/>
          <w:sz w:val="28"/>
          <w:szCs w:val="28"/>
        </w:rPr>
        <w:t xml:space="preserve">. </w:t>
      </w:r>
      <w:r w:rsidRPr="009642C4">
        <w:rPr>
          <w:rFonts w:ascii="Times New Roman" w:hAnsi="Times New Roman" w:cs="Times New Roman"/>
          <w:b/>
          <w:bCs/>
          <w:color w:val="000000" w:themeColor="text1"/>
          <w:sz w:val="28"/>
          <w:szCs w:val="28"/>
        </w:rPr>
        <w:t>Summary of Contributions</w:t>
      </w:r>
      <w:bookmarkEnd w:id="45"/>
    </w:p>
    <w:p w14:paraId="71B61BDF" w14:textId="77777777" w:rsidR="00F85C34" w:rsidRDefault="00F85C34" w:rsidP="00F85C34">
      <w:pPr>
        <w:spacing w:before="120" w:after="120" w:line="360" w:lineRule="auto"/>
        <w:jc w:val="both"/>
        <w:rPr>
          <w:rFonts w:ascii="Times New Roman" w:hAnsi="Times New Roman" w:cs="Times New Roman"/>
          <w:color w:val="000000" w:themeColor="text1"/>
          <w:sz w:val="24"/>
          <w:szCs w:val="24"/>
        </w:rPr>
      </w:pPr>
      <w:r w:rsidRPr="00F85C34">
        <w:rPr>
          <w:rFonts w:ascii="Times New Roman" w:hAnsi="Times New Roman" w:cs="Times New Roman"/>
          <w:color w:val="000000" w:themeColor="text1"/>
          <w:sz w:val="24"/>
          <w:szCs w:val="24"/>
        </w:rPr>
        <w:t>This thesis has presented a complete, end-to-end decision-support system for the monthly vehicle allocation problem at an automotive brand operating 28 Turkish dealerships. Four primary contributions are made:</w:t>
      </w:r>
    </w:p>
    <w:p w14:paraId="4DC90C6F" w14:textId="77777777" w:rsidR="00F85C34" w:rsidRDefault="00F85C34" w:rsidP="006A7533">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F85C34">
        <w:rPr>
          <w:rFonts w:ascii="Times New Roman" w:hAnsi="Times New Roman" w:cs="Times New Roman"/>
          <w:color w:val="000000" w:themeColor="text1"/>
          <w:sz w:val="24"/>
          <w:szCs w:val="24"/>
        </w:rPr>
        <w:t>C</w:t>
      </w:r>
      <w:r w:rsidRPr="00F85C34">
        <w:rPr>
          <w:rFonts w:ascii="Times New Roman" w:hAnsi="Times New Roman" w:cs="Times New Roman"/>
          <w:color w:val="000000" w:themeColor="text1"/>
          <w:sz w:val="24"/>
          <w:szCs w:val="24"/>
        </w:rPr>
        <w:t>1 — Integrated Three-Layer Pipeline: A novel pipeline that chains STL decomposition → Prophet forecasting → EWMA smoothing → MCDM scoring → MILP optimization into a single monthly workflow. Each layer's output serves as input to the next, ensuring methodological coherence.</w:t>
      </w:r>
    </w:p>
    <w:p w14:paraId="217CEFA3" w14:textId="77777777" w:rsidR="00F85C34" w:rsidRDefault="00F85C34" w:rsidP="00F85C34">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F85C34">
        <w:rPr>
          <w:rFonts w:ascii="Times New Roman" w:hAnsi="Times New Roman" w:cs="Times New Roman"/>
          <w:color w:val="000000" w:themeColor="text1"/>
          <w:sz w:val="24"/>
          <w:szCs w:val="24"/>
        </w:rPr>
        <w:t>C2 — Empirical EWMA Window Selection: A cross-validation protocol that selects the EWMA window W=5 based on cross-year MAE consistency rather than single-period accuracy. This protocol reduces overfitting risk when the most recent year's sales pattern differs from the previous year — a common occurrence in volatile automotive markets.</w:t>
      </w:r>
    </w:p>
    <w:p w14:paraId="2A5A0E3A" w14:textId="77777777" w:rsidR="00F85C34" w:rsidRDefault="00F85C34" w:rsidP="00F85C34">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F85C34">
        <w:rPr>
          <w:rFonts w:ascii="Times New Roman" w:hAnsi="Times New Roman" w:cs="Times New Roman"/>
          <w:color w:val="000000" w:themeColor="text1"/>
          <w:sz w:val="24"/>
          <w:szCs w:val="24"/>
        </w:rPr>
        <w:t xml:space="preserve">C3 — Asymmetric H Score: A target proximity score with the asymmetric property </w:t>
      </w:r>
      <w:proofErr w:type="spellStart"/>
      <w:r w:rsidRPr="00F85C34">
        <w:rPr>
          <w:rFonts w:ascii="Times New Roman" w:hAnsi="Times New Roman" w:cs="Times New Roman"/>
          <w:color w:val="000000" w:themeColor="text1"/>
          <w:sz w:val="24"/>
          <w:szCs w:val="24"/>
        </w:rPr>
        <w:t>H_d</w:t>
      </w:r>
      <w:proofErr w:type="spellEnd"/>
      <w:r w:rsidRPr="00F85C34">
        <w:rPr>
          <w:rFonts w:ascii="Times New Roman" w:hAnsi="Times New Roman" w:cs="Times New Roman"/>
          <w:color w:val="000000" w:themeColor="text1"/>
          <w:sz w:val="24"/>
          <w:szCs w:val="24"/>
        </w:rPr>
        <w:t xml:space="preserve"> ≥ 1, ensuring dealers ahead of target are not penalized while dealers behind target receive a proportionally boosted allocation priority. This design reflects real-world brand-dealer contract structures in which annual targets are binding commitments.</w:t>
      </w:r>
    </w:p>
    <w:p w14:paraId="5BD0EFB6" w14:textId="54465C91" w:rsidR="00F85C34" w:rsidRPr="00F85C34" w:rsidRDefault="00F85C34" w:rsidP="00F85C34">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F85C34">
        <w:rPr>
          <w:rFonts w:ascii="Times New Roman" w:hAnsi="Times New Roman" w:cs="Times New Roman"/>
          <w:color w:val="000000" w:themeColor="text1"/>
          <w:sz w:val="24"/>
          <w:szCs w:val="24"/>
        </w:rPr>
        <w:t xml:space="preserve">C4 — Open-Source, Cloud-Native Deployment: Full implementation with </w:t>
      </w:r>
      <w:proofErr w:type="spellStart"/>
      <w:r w:rsidRPr="00F85C34">
        <w:rPr>
          <w:rFonts w:ascii="Times New Roman" w:hAnsi="Times New Roman" w:cs="Times New Roman"/>
          <w:color w:val="000000" w:themeColor="text1"/>
          <w:sz w:val="24"/>
          <w:szCs w:val="24"/>
        </w:rPr>
        <w:t>PuLP</w:t>
      </w:r>
      <w:proofErr w:type="spellEnd"/>
      <w:r w:rsidRPr="00F85C34">
        <w:rPr>
          <w:rFonts w:ascii="Times New Roman" w:hAnsi="Times New Roman" w:cs="Times New Roman"/>
          <w:color w:val="000000" w:themeColor="text1"/>
          <w:sz w:val="24"/>
          <w:szCs w:val="24"/>
        </w:rPr>
        <w:t xml:space="preserve"> + CBC (zero license cost), </w:t>
      </w:r>
      <w:proofErr w:type="spellStart"/>
      <w:r w:rsidRPr="00F85C34">
        <w:rPr>
          <w:rFonts w:ascii="Times New Roman" w:hAnsi="Times New Roman" w:cs="Times New Roman"/>
          <w:color w:val="000000" w:themeColor="text1"/>
          <w:sz w:val="24"/>
          <w:szCs w:val="24"/>
        </w:rPr>
        <w:t>Streamlit</w:t>
      </w:r>
      <w:proofErr w:type="spellEnd"/>
      <w:r w:rsidRPr="00F85C34">
        <w:rPr>
          <w:rFonts w:ascii="Times New Roman" w:hAnsi="Times New Roman" w:cs="Times New Roman"/>
          <w:color w:val="000000" w:themeColor="text1"/>
          <w:sz w:val="24"/>
          <w:szCs w:val="24"/>
        </w:rPr>
        <w:t xml:space="preserve"> Cloud (zero server cost), and GitHub Actions CI ensures that the system remains reproducible, auditable, and deployable without proprietary software.</w:t>
      </w:r>
    </w:p>
    <w:p w14:paraId="5D1817FB" w14:textId="68182F3B" w:rsidR="009A7B31" w:rsidRPr="00F85C34" w:rsidRDefault="009A7B31" w:rsidP="009A7B31">
      <w:pPr>
        <w:pStyle w:val="Heading2"/>
        <w:rPr>
          <w:rFonts w:ascii="Times New Roman" w:hAnsi="Times New Roman" w:cs="Times New Roman"/>
          <w:b/>
          <w:bCs/>
          <w:color w:val="000000" w:themeColor="text1"/>
          <w:sz w:val="28"/>
          <w:szCs w:val="28"/>
        </w:rPr>
      </w:pPr>
      <w:bookmarkStart w:id="46" w:name="_Toc232198513"/>
      <w:r>
        <w:rPr>
          <w:rFonts w:ascii="Times New Roman" w:hAnsi="Times New Roman" w:cs="Times New Roman"/>
          <w:b/>
          <w:bCs/>
          <w:color w:val="000000" w:themeColor="text1"/>
          <w:sz w:val="28"/>
          <w:szCs w:val="28"/>
        </w:rPr>
        <w:t>9</w:t>
      </w:r>
      <w:r w:rsidRPr="00DB2BC0">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DB2BC0">
        <w:rPr>
          <w:rFonts w:ascii="Times New Roman" w:hAnsi="Times New Roman" w:cs="Times New Roman"/>
          <w:b/>
          <w:bCs/>
          <w:color w:val="000000" w:themeColor="text1"/>
          <w:sz w:val="28"/>
          <w:szCs w:val="28"/>
        </w:rPr>
        <w:t xml:space="preserve">. </w:t>
      </w:r>
      <w:r w:rsidRPr="009A7B31">
        <w:rPr>
          <w:rFonts w:ascii="Times New Roman" w:hAnsi="Times New Roman" w:cs="Times New Roman"/>
          <w:b/>
          <w:bCs/>
          <w:color w:val="000000" w:themeColor="text1"/>
          <w:sz w:val="28"/>
          <w:szCs w:val="28"/>
        </w:rPr>
        <w:t>Limitations and Future Work</w:t>
      </w:r>
      <w:bookmarkEnd w:id="46"/>
      <w:r w:rsidRPr="009A7B31">
        <w:rPr>
          <w:rFonts w:ascii="Times New Roman" w:hAnsi="Times New Roman" w:cs="Times New Roman"/>
          <w:b/>
          <w:bCs/>
          <w:color w:val="000000" w:themeColor="text1"/>
          <w:sz w:val="28"/>
          <w:szCs w:val="28"/>
        </w:rPr>
        <w:t xml:space="preserve"> </w:t>
      </w:r>
    </w:p>
    <w:p w14:paraId="0084FBBE" w14:textId="77777777" w:rsidR="006641B1" w:rsidRDefault="009A7B31" w:rsidP="00486474">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6641B1">
        <w:rPr>
          <w:rFonts w:ascii="Times New Roman" w:hAnsi="Times New Roman" w:cs="Times New Roman"/>
          <w:color w:val="000000" w:themeColor="text1"/>
          <w:sz w:val="24"/>
          <w:szCs w:val="24"/>
        </w:rPr>
        <w:t xml:space="preserve">Hierarchical forecast reconciliation: The current pipeline forecasts at brand level then disaggregates. </w:t>
      </w:r>
      <w:proofErr w:type="spellStart"/>
      <w:r w:rsidRPr="006641B1">
        <w:rPr>
          <w:rFonts w:ascii="Times New Roman" w:hAnsi="Times New Roman" w:cs="Times New Roman"/>
          <w:color w:val="000000" w:themeColor="text1"/>
          <w:sz w:val="24"/>
          <w:szCs w:val="24"/>
        </w:rPr>
        <w:t>Wickramasuriya</w:t>
      </w:r>
      <w:proofErr w:type="spellEnd"/>
      <w:r w:rsidRPr="006641B1">
        <w:rPr>
          <w:rFonts w:ascii="Times New Roman" w:hAnsi="Times New Roman" w:cs="Times New Roman"/>
          <w:color w:val="000000" w:themeColor="text1"/>
          <w:sz w:val="24"/>
          <w:szCs w:val="24"/>
        </w:rPr>
        <w:t xml:space="preserve"> et al. (2019) </w:t>
      </w:r>
      <w:proofErr w:type="spellStart"/>
      <w:r w:rsidRPr="006641B1">
        <w:rPr>
          <w:rFonts w:ascii="Times New Roman" w:hAnsi="Times New Roman" w:cs="Times New Roman"/>
          <w:color w:val="000000" w:themeColor="text1"/>
          <w:sz w:val="24"/>
          <w:szCs w:val="24"/>
        </w:rPr>
        <w:t>MinT</w:t>
      </w:r>
      <w:proofErr w:type="spellEnd"/>
      <w:r w:rsidRPr="006641B1">
        <w:rPr>
          <w:rFonts w:ascii="Times New Roman" w:hAnsi="Times New Roman" w:cs="Times New Roman"/>
          <w:color w:val="000000" w:themeColor="text1"/>
          <w:sz w:val="24"/>
          <w:szCs w:val="24"/>
        </w:rPr>
        <w:t xml:space="preserve"> reconciliation could improve coherence between dealer-level and brand-level forecasts.</w:t>
      </w:r>
    </w:p>
    <w:p w14:paraId="0D9C3318" w14:textId="77777777" w:rsidR="006641B1" w:rsidRDefault="009A7B31" w:rsidP="008361C9">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6641B1">
        <w:rPr>
          <w:rFonts w:ascii="Times New Roman" w:hAnsi="Times New Roman" w:cs="Times New Roman"/>
          <w:color w:val="000000" w:themeColor="text1"/>
          <w:sz w:val="24"/>
          <w:szCs w:val="24"/>
        </w:rPr>
        <w:t>Dynamic weight learning: MCDM weights are currently fixed by expert elicitation. Inverse optimization or Bayesian learning from historical allocation outcomes could adapt weights to observed dealer satisfaction and sell-through rates.</w:t>
      </w:r>
    </w:p>
    <w:p w14:paraId="6C5D184A" w14:textId="77777777" w:rsidR="006641B1" w:rsidRDefault="009A7B31" w:rsidP="00F40E47">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6641B1">
        <w:rPr>
          <w:rFonts w:ascii="Times New Roman" w:hAnsi="Times New Roman" w:cs="Times New Roman"/>
          <w:color w:val="000000" w:themeColor="text1"/>
          <w:sz w:val="24"/>
          <w:szCs w:val="24"/>
        </w:rPr>
        <w:lastRenderedPageBreak/>
        <w:t>Factorization machines for LP score: Rendle (2010) factorization machines can model interactions between dealer characteristics and variant attributes, capturing substitution effects that the cosine similarity ignores.</w:t>
      </w:r>
    </w:p>
    <w:p w14:paraId="50B52BBC" w14:textId="77777777" w:rsidR="00CC54B4" w:rsidRDefault="009A7B31" w:rsidP="009A7B31">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6641B1">
        <w:rPr>
          <w:rFonts w:ascii="Times New Roman" w:hAnsi="Times New Roman" w:cs="Times New Roman"/>
          <w:color w:val="000000" w:themeColor="text1"/>
          <w:sz w:val="24"/>
          <w:szCs w:val="24"/>
        </w:rPr>
        <w:t>Multi-period stochastic optimization: The current system solves a single-period deterministic MILP. A rolling-horizon stochastic program would account for future inventory uncertainty and prevent sub-optimal allocation of rare variants in early months.</w:t>
      </w:r>
    </w:p>
    <w:p w14:paraId="6EC8C5E3" w14:textId="5298F328" w:rsidR="009A7B31" w:rsidRPr="00CC54B4" w:rsidRDefault="009A7B31" w:rsidP="009A7B31">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CC54B4">
        <w:rPr>
          <w:rFonts w:ascii="Times New Roman" w:hAnsi="Times New Roman" w:cs="Times New Roman"/>
          <w:color w:val="000000" w:themeColor="text1"/>
          <w:sz w:val="24"/>
          <w:szCs w:val="24"/>
        </w:rPr>
        <w:t>Real-time data pipeline: Current system relies on monthly CSV uploads. Integration with ERP/DMS APIs would enable near-real-time tracking of inventory and dealer performance.</w:t>
      </w:r>
    </w:p>
    <w:p w14:paraId="5E3161B1" w14:textId="042D0421" w:rsidR="00013786" w:rsidRPr="00F85C34" w:rsidRDefault="00013786" w:rsidP="00013786">
      <w:pPr>
        <w:pStyle w:val="Heading2"/>
        <w:rPr>
          <w:rFonts w:ascii="Times New Roman" w:hAnsi="Times New Roman" w:cs="Times New Roman"/>
          <w:b/>
          <w:bCs/>
          <w:color w:val="000000" w:themeColor="text1"/>
          <w:sz w:val="28"/>
          <w:szCs w:val="28"/>
        </w:rPr>
      </w:pPr>
      <w:bookmarkStart w:id="47" w:name="_Toc232198514"/>
      <w:r>
        <w:rPr>
          <w:rFonts w:ascii="Times New Roman" w:hAnsi="Times New Roman" w:cs="Times New Roman"/>
          <w:b/>
          <w:bCs/>
          <w:color w:val="000000" w:themeColor="text1"/>
          <w:sz w:val="28"/>
          <w:szCs w:val="28"/>
        </w:rPr>
        <w:t>9</w:t>
      </w:r>
      <w:r w:rsidRPr="00DB2BC0">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DB2BC0">
        <w:rPr>
          <w:rFonts w:ascii="Times New Roman" w:hAnsi="Times New Roman" w:cs="Times New Roman"/>
          <w:b/>
          <w:bCs/>
          <w:color w:val="000000" w:themeColor="text1"/>
          <w:sz w:val="28"/>
          <w:szCs w:val="28"/>
        </w:rPr>
        <w:t xml:space="preserve">. </w:t>
      </w:r>
      <w:r w:rsidRPr="00013786">
        <w:rPr>
          <w:rFonts w:ascii="Times New Roman" w:hAnsi="Times New Roman" w:cs="Times New Roman"/>
          <w:b/>
          <w:bCs/>
          <w:color w:val="000000" w:themeColor="text1"/>
          <w:sz w:val="28"/>
          <w:szCs w:val="28"/>
        </w:rPr>
        <w:t>Concluding Remarks</w:t>
      </w:r>
      <w:bookmarkEnd w:id="47"/>
      <w:r w:rsidRPr="009A7B31">
        <w:rPr>
          <w:rFonts w:ascii="Times New Roman" w:hAnsi="Times New Roman" w:cs="Times New Roman"/>
          <w:b/>
          <w:bCs/>
          <w:color w:val="000000" w:themeColor="text1"/>
          <w:sz w:val="28"/>
          <w:szCs w:val="28"/>
        </w:rPr>
        <w:t xml:space="preserve"> </w:t>
      </w:r>
    </w:p>
    <w:p w14:paraId="622E37E3" w14:textId="77777777" w:rsidR="002C2568" w:rsidRPr="002C2568" w:rsidRDefault="002C2568" w:rsidP="002C2568">
      <w:pPr>
        <w:spacing w:before="120" w:after="120" w:line="360" w:lineRule="auto"/>
        <w:jc w:val="both"/>
        <w:rPr>
          <w:rFonts w:ascii="Times New Roman" w:hAnsi="Times New Roman" w:cs="Times New Roman"/>
          <w:color w:val="000000" w:themeColor="text1"/>
          <w:sz w:val="24"/>
          <w:szCs w:val="24"/>
        </w:rPr>
      </w:pPr>
      <w:r w:rsidRPr="002C2568">
        <w:rPr>
          <w:rFonts w:ascii="Times New Roman" w:hAnsi="Times New Roman" w:cs="Times New Roman"/>
          <w:color w:val="000000" w:themeColor="text1"/>
          <w:sz w:val="24"/>
          <w:szCs w:val="24"/>
        </w:rPr>
        <w:t>The system demonstrates that principled, data-driven vehicle allocation is not only computationally feasible but practically deployable with open-source tools and cloud infrastructure. The January 2026 case study — 603 vehicles allocated to 22 dealers in under 0.3 seconds with full MILP optimality guarantees — illustrates that the approach scales to real-world instances without specialized hardware or commercial solver licenses.</w:t>
      </w:r>
    </w:p>
    <w:p w14:paraId="04B2A403" w14:textId="77777777" w:rsidR="002C2568" w:rsidRDefault="002C2568" w:rsidP="002C2568">
      <w:pPr>
        <w:spacing w:before="120" w:after="120" w:line="360" w:lineRule="auto"/>
        <w:jc w:val="both"/>
        <w:rPr>
          <w:rFonts w:ascii="Times New Roman" w:hAnsi="Times New Roman" w:cs="Times New Roman"/>
          <w:color w:val="000000" w:themeColor="text1"/>
          <w:sz w:val="24"/>
          <w:szCs w:val="24"/>
        </w:rPr>
      </w:pPr>
      <w:r w:rsidRPr="002C2568">
        <w:rPr>
          <w:rFonts w:ascii="Times New Roman" w:hAnsi="Times New Roman" w:cs="Times New Roman"/>
          <w:color w:val="000000" w:themeColor="text1"/>
          <w:sz w:val="24"/>
          <w:szCs w:val="24"/>
        </w:rPr>
        <w:t>From an academic standpoint, this work illustrates the value of integrating established operations research methods (MILP, MCDM, STL, EWMA) with modern machine-learning-adjacent techniques (cosine similarity collaborative filtering, Prophet) in a single production system. The design choices are documented transparently to enable replication and extension by future researchers in automotive supply chain management.</w:t>
      </w:r>
    </w:p>
    <w:p w14:paraId="23B60C03" w14:textId="77777777" w:rsidR="009A7B31" w:rsidRDefault="009A7B31" w:rsidP="009A7B31">
      <w:pPr>
        <w:spacing w:before="120" w:after="120" w:line="360" w:lineRule="auto"/>
        <w:jc w:val="both"/>
        <w:rPr>
          <w:rFonts w:ascii="Times New Roman" w:hAnsi="Times New Roman" w:cs="Times New Roman"/>
          <w:color w:val="000000" w:themeColor="text1"/>
          <w:sz w:val="24"/>
          <w:szCs w:val="24"/>
        </w:rPr>
      </w:pPr>
    </w:p>
    <w:p w14:paraId="19AEC6B5" w14:textId="77777777" w:rsidR="00F85C34" w:rsidRDefault="00F85C34" w:rsidP="00F85C34">
      <w:pPr>
        <w:spacing w:before="120" w:after="120" w:line="360" w:lineRule="auto"/>
        <w:jc w:val="both"/>
        <w:rPr>
          <w:rFonts w:ascii="Times New Roman" w:hAnsi="Times New Roman" w:cs="Times New Roman"/>
          <w:color w:val="000000" w:themeColor="text1"/>
          <w:sz w:val="24"/>
          <w:szCs w:val="24"/>
        </w:rPr>
      </w:pPr>
    </w:p>
    <w:p w14:paraId="329BAB33" w14:textId="2D0899B6" w:rsidR="00CD615E" w:rsidRPr="00DB2BC0" w:rsidRDefault="00CD615E" w:rsidP="00421ECB">
      <w:pPr>
        <w:spacing w:before="120" w:after="120" w:line="360" w:lineRule="auto"/>
        <w:jc w:val="both"/>
        <w:rPr>
          <w:rFonts w:ascii="Times New Roman" w:hAnsi="Times New Roman" w:cs="Times New Roman"/>
          <w:color w:val="000000" w:themeColor="text1"/>
          <w:sz w:val="24"/>
          <w:szCs w:val="24"/>
        </w:rPr>
      </w:pPr>
    </w:p>
    <w:p w14:paraId="3DFD951D" w14:textId="77777777" w:rsidR="00CD615E" w:rsidRPr="00DB2BC0" w:rsidRDefault="00CD615E">
      <w:pPr>
        <w:rPr>
          <w:rFonts w:ascii="Times New Roman" w:hAnsi="Times New Roman" w:cs="Times New Roman"/>
          <w:color w:val="000000" w:themeColor="text1"/>
          <w:sz w:val="24"/>
          <w:szCs w:val="24"/>
        </w:rPr>
      </w:pPr>
      <w:r w:rsidRPr="00DB2BC0">
        <w:rPr>
          <w:rFonts w:ascii="Times New Roman" w:hAnsi="Times New Roman" w:cs="Times New Roman"/>
          <w:color w:val="000000" w:themeColor="text1"/>
          <w:sz w:val="24"/>
          <w:szCs w:val="24"/>
        </w:rPr>
        <w:br w:type="page"/>
      </w:r>
    </w:p>
    <w:p w14:paraId="12CBBC6F" w14:textId="03D45E94" w:rsidR="006409DB" w:rsidRPr="00DB2BC0" w:rsidRDefault="001D3958" w:rsidP="00645402">
      <w:pPr>
        <w:pStyle w:val="Heading1"/>
        <w:jc w:val="right"/>
        <w:rPr>
          <w:rFonts w:ascii="Times New Roman" w:hAnsi="Times New Roman" w:cs="Times New Roman"/>
          <w:b/>
          <w:bCs/>
          <w:color w:val="000000" w:themeColor="text1"/>
          <w:sz w:val="40"/>
          <w:szCs w:val="40"/>
        </w:rPr>
      </w:pPr>
      <w:bookmarkStart w:id="48" w:name="_Toc232198515"/>
      <w:r w:rsidRPr="00DB2BC0">
        <w:rPr>
          <w:rFonts w:ascii="Times New Roman" w:hAnsi="Times New Roman" w:cs="Times New Roman"/>
          <w:b/>
          <w:bCs/>
          <w:color w:val="000000" w:themeColor="text1"/>
          <w:sz w:val="40"/>
          <w:szCs w:val="40"/>
        </w:rPr>
        <w:lastRenderedPageBreak/>
        <w:t>REFERENCES</w:t>
      </w:r>
      <w:bookmarkEnd w:id="48"/>
    </w:p>
    <w:p w14:paraId="7E8AC595" w14:textId="6A12F762" w:rsidR="00645402" w:rsidRPr="00DB2BC0" w:rsidRDefault="00000000" w:rsidP="00645402">
      <w:pPr>
        <w:spacing w:before="120" w:after="120" w:line="360" w:lineRule="auto"/>
        <w:rPr>
          <w:rFonts w:ascii="Times New Roman" w:hAnsi="Times New Roman" w:cs="Times New Roman"/>
          <w:color w:val="000000" w:themeColor="text1"/>
          <w:sz w:val="24"/>
          <w:szCs w:val="24"/>
        </w:rPr>
      </w:pPr>
      <w:r w:rsidRPr="00DB2BC0">
        <w:rPr>
          <w:rFonts w:ascii="Times New Roman" w:hAnsi="Times New Roman" w:cs="Times New Roman"/>
          <w:color w:val="000000" w:themeColor="text1"/>
        </w:rPr>
        <w:pict w14:anchorId="53C5E5EF">
          <v:rect id="_x0000_i1037" style="width:0;height:1.5pt" o:hralign="center" o:hrstd="t" o:hr="t" fillcolor="#a0a0a0" stroked="f"/>
        </w:pict>
      </w:r>
    </w:p>
    <w:p w14:paraId="2C679352"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Cleveland, R. B., Cleveland, W. S., McRae, J. E., &amp; Terpenning, I. J. (1990). STL: A seasonal-trend decomposition procedure based on Loess. Journal of Official Statistics, 6(1), 3–73.</w:t>
      </w:r>
    </w:p>
    <w:p w14:paraId="1C8B7919"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Crowder, S. V. (1989). Design of exponentially weighted moving average schemes. Journal of Quality Technology, 21(3), 155–162. https://doi.org/10.1080/00224065.1989.11979164</w:t>
      </w:r>
    </w:p>
    <w:p w14:paraId="2DB1726C"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Dantzig, G. B. (1963). Linear programming and extensions. Princeton University Press.</w:t>
      </w:r>
    </w:p>
    <w:p w14:paraId="0B7F77DF"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Hwang, C. L., &amp; Yoon, K. (1981). Multiple attribute decision making: Methods and applications. Springer.</w:t>
      </w:r>
    </w:p>
    <w:p w14:paraId="3426694C"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Hyndman, R. J., Ahmed, R. A., Athanasopoulos, G., &amp; Shang, H. L. (2011). Optimal combination forecasts for hierarchical time series. Computational Statistics &amp; Data Analysis, 55(9), 2579–2589. https://doi.org/10.1016/j.csda.2011.03.006</w:t>
      </w:r>
    </w:p>
    <w:p w14:paraId="40A266CB"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Kok, A. G., Fisher, M. L., &amp; Vaidyanathan, R. (2008). Assortment planning: Review of literature and industry practice. In N. Agrawal &amp; S. A. Smith (Eds.), Retail supply chain management (pp. 99–153). Springer.</w:t>
      </w:r>
    </w:p>
    <w:p w14:paraId="314E5FF3"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Koren, Y., Bell, R., &amp; Volinsky, C. (2009). Matrix factorization techniques for recommender systems. Computer, 42(8), 30–37. https://doi.org/10.1109/MC.2009.263</w:t>
      </w:r>
    </w:p>
    <w:p w14:paraId="26C3BDD4"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Mahajan, S., &amp; van Ryzin, G. (2001). Stocking retail assortments under dynamic consumer substitution. Operations Research, 49(3), 334–351. https://doi.org/10.1287/opre.49.3.334.11210</w:t>
      </w:r>
    </w:p>
    <w:p w14:paraId="3E562B9B"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Powell, W. B. (1996). A stochastic formulation of the dynamic assignment problem with an application to truckload motor carriers. Transportation Science, 30(3), 195–219. https://doi.org/10.1287/trsc.30.3.195</w:t>
      </w:r>
    </w:p>
    <w:p w14:paraId="0AD3BEFD"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Rendle, S. (2010). Factorization machines. In Proceedings of the 2010 IEEE International Conference on Data Mining (ICDM) (pp. 995–1000). IEEE. https://doi.org/10.1109/ICDM.2010.127</w:t>
      </w:r>
    </w:p>
    <w:p w14:paraId="7852B60A"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Şahin, C., &amp; Kılıç, H. (2022). The vehicle allocation problem: Alternative formulations and branch-and-price solution methods. Computers &amp; Industrial Engineering, 164, 107879. https://doi.org/10.1016/j.cie.2021.107879</w:t>
      </w:r>
    </w:p>
    <w:p w14:paraId="181E9E70"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Taylor, S. J., &amp; Letham, B. (2018). Forecasting at scale. The American Statistician, 72(1), 37–45. https://doi.org/10.1080/00031305.2017.1380080</w:t>
      </w:r>
    </w:p>
    <w:p w14:paraId="69B0EB74"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Toth, P., &amp; Vigo, D. (Eds.). (2002). The vehicle routing problem. Society for Industrial and Applied Mathematics.</w:t>
      </w:r>
    </w:p>
    <w:p w14:paraId="4345A6E5" w14:textId="77777777" w:rsidR="0039166D" w:rsidRP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r w:rsidRPr="0039166D">
        <w:rPr>
          <w:rFonts w:ascii="Times New Roman" w:hAnsi="Times New Roman" w:cs="Times New Roman"/>
          <w:color w:val="000000" w:themeColor="text1"/>
          <w:sz w:val="20"/>
          <w:szCs w:val="20"/>
        </w:rPr>
        <w:t xml:space="preserve">TÜİK. (2026). </w:t>
      </w:r>
      <w:proofErr w:type="spellStart"/>
      <w:r w:rsidRPr="0039166D">
        <w:rPr>
          <w:rFonts w:ascii="Times New Roman" w:hAnsi="Times New Roman" w:cs="Times New Roman"/>
          <w:color w:val="000000" w:themeColor="text1"/>
          <w:sz w:val="20"/>
          <w:szCs w:val="20"/>
        </w:rPr>
        <w:t>İllere</w:t>
      </w:r>
      <w:proofErr w:type="spellEnd"/>
      <w:r w:rsidRPr="0039166D">
        <w:rPr>
          <w:rFonts w:ascii="Times New Roman" w:hAnsi="Times New Roman" w:cs="Times New Roman"/>
          <w:color w:val="000000" w:themeColor="text1"/>
          <w:sz w:val="20"/>
          <w:szCs w:val="20"/>
        </w:rPr>
        <w:t xml:space="preserve"> </w:t>
      </w:r>
      <w:proofErr w:type="spellStart"/>
      <w:r w:rsidRPr="0039166D">
        <w:rPr>
          <w:rFonts w:ascii="Times New Roman" w:hAnsi="Times New Roman" w:cs="Times New Roman"/>
          <w:color w:val="000000" w:themeColor="text1"/>
          <w:sz w:val="20"/>
          <w:szCs w:val="20"/>
        </w:rPr>
        <w:t>göre</w:t>
      </w:r>
      <w:proofErr w:type="spellEnd"/>
      <w:r w:rsidRPr="0039166D">
        <w:rPr>
          <w:rFonts w:ascii="Times New Roman" w:hAnsi="Times New Roman" w:cs="Times New Roman"/>
          <w:color w:val="000000" w:themeColor="text1"/>
          <w:sz w:val="20"/>
          <w:szCs w:val="20"/>
        </w:rPr>
        <w:t xml:space="preserve"> </w:t>
      </w:r>
      <w:proofErr w:type="spellStart"/>
      <w:r w:rsidRPr="0039166D">
        <w:rPr>
          <w:rFonts w:ascii="Times New Roman" w:hAnsi="Times New Roman" w:cs="Times New Roman"/>
          <w:color w:val="000000" w:themeColor="text1"/>
          <w:sz w:val="20"/>
          <w:szCs w:val="20"/>
        </w:rPr>
        <w:t>motorlu</w:t>
      </w:r>
      <w:proofErr w:type="spellEnd"/>
      <w:r w:rsidRPr="0039166D">
        <w:rPr>
          <w:rFonts w:ascii="Times New Roman" w:hAnsi="Times New Roman" w:cs="Times New Roman"/>
          <w:color w:val="000000" w:themeColor="text1"/>
          <w:sz w:val="20"/>
          <w:szCs w:val="20"/>
        </w:rPr>
        <w:t xml:space="preserve"> kara </w:t>
      </w:r>
      <w:proofErr w:type="spellStart"/>
      <w:r w:rsidRPr="0039166D">
        <w:rPr>
          <w:rFonts w:ascii="Times New Roman" w:hAnsi="Times New Roman" w:cs="Times New Roman"/>
          <w:color w:val="000000" w:themeColor="text1"/>
          <w:sz w:val="20"/>
          <w:szCs w:val="20"/>
        </w:rPr>
        <w:t>taşıtları</w:t>
      </w:r>
      <w:proofErr w:type="spellEnd"/>
      <w:r w:rsidRPr="0039166D">
        <w:rPr>
          <w:rFonts w:ascii="Times New Roman" w:hAnsi="Times New Roman" w:cs="Times New Roman"/>
          <w:color w:val="000000" w:themeColor="text1"/>
          <w:sz w:val="20"/>
          <w:szCs w:val="20"/>
        </w:rPr>
        <w:t xml:space="preserve"> </w:t>
      </w:r>
      <w:proofErr w:type="spellStart"/>
      <w:r w:rsidRPr="0039166D">
        <w:rPr>
          <w:rFonts w:ascii="Times New Roman" w:hAnsi="Times New Roman" w:cs="Times New Roman"/>
          <w:color w:val="000000" w:themeColor="text1"/>
          <w:sz w:val="20"/>
          <w:szCs w:val="20"/>
        </w:rPr>
        <w:t>sayısı</w:t>
      </w:r>
      <w:proofErr w:type="spellEnd"/>
      <w:r w:rsidRPr="0039166D">
        <w:rPr>
          <w:rFonts w:ascii="Times New Roman" w:hAnsi="Times New Roman" w:cs="Times New Roman"/>
          <w:color w:val="000000" w:themeColor="text1"/>
          <w:sz w:val="20"/>
          <w:szCs w:val="20"/>
        </w:rPr>
        <w:t xml:space="preserve"> — </w:t>
      </w:r>
      <w:proofErr w:type="spellStart"/>
      <w:r w:rsidRPr="0039166D">
        <w:rPr>
          <w:rFonts w:ascii="Times New Roman" w:hAnsi="Times New Roman" w:cs="Times New Roman"/>
          <w:color w:val="000000" w:themeColor="text1"/>
          <w:sz w:val="20"/>
          <w:szCs w:val="20"/>
        </w:rPr>
        <w:t>Aralık</w:t>
      </w:r>
      <w:proofErr w:type="spellEnd"/>
      <w:r w:rsidRPr="0039166D">
        <w:rPr>
          <w:rFonts w:ascii="Times New Roman" w:hAnsi="Times New Roman" w:cs="Times New Roman"/>
          <w:color w:val="000000" w:themeColor="text1"/>
          <w:sz w:val="20"/>
          <w:szCs w:val="20"/>
        </w:rPr>
        <w:t xml:space="preserve"> 2025. Türkiye </w:t>
      </w:r>
      <w:proofErr w:type="spellStart"/>
      <w:r w:rsidRPr="0039166D">
        <w:rPr>
          <w:rFonts w:ascii="Times New Roman" w:hAnsi="Times New Roman" w:cs="Times New Roman"/>
          <w:color w:val="000000" w:themeColor="text1"/>
          <w:sz w:val="20"/>
          <w:szCs w:val="20"/>
        </w:rPr>
        <w:t>İstatistik</w:t>
      </w:r>
      <w:proofErr w:type="spellEnd"/>
      <w:r w:rsidRPr="0039166D">
        <w:rPr>
          <w:rFonts w:ascii="Times New Roman" w:hAnsi="Times New Roman" w:cs="Times New Roman"/>
          <w:color w:val="000000" w:themeColor="text1"/>
          <w:sz w:val="20"/>
          <w:szCs w:val="20"/>
        </w:rPr>
        <w:t xml:space="preserve"> Kurumu. https://data.tuik.gov.tr</w:t>
      </w:r>
    </w:p>
    <w:p w14:paraId="64E86F27" w14:textId="77777777" w:rsidR="0039166D" w:rsidRDefault="0039166D" w:rsidP="0039166D">
      <w:pPr>
        <w:spacing w:before="120" w:after="120" w:line="360" w:lineRule="auto"/>
        <w:ind w:firstLine="720"/>
        <w:jc w:val="both"/>
        <w:rPr>
          <w:rFonts w:ascii="Times New Roman" w:hAnsi="Times New Roman" w:cs="Times New Roman"/>
          <w:color w:val="000000" w:themeColor="text1"/>
          <w:sz w:val="20"/>
          <w:szCs w:val="20"/>
        </w:rPr>
      </w:pPr>
      <w:proofErr w:type="spellStart"/>
      <w:r w:rsidRPr="0039166D">
        <w:rPr>
          <w:rFonts w:ascii="Times New Roman" w:hAnsi="Times New Roman" w:cs="Times New Roman"/>
          <w:color w:val="000000" w:themeColor="text1"/>
          <w:sz w:val="20"/>
          <w:szCs w:val="20"/>
        </w:rPr>
        <w:lastRenderedPageBreak/>
        <w:t>Wickramasuriya</w:t>
      </w:r>
      <w:proofErr w:type="spellEnd"/>
      <w:r w:rsidRPr="0039166D">
        <w:rPr>
          <w:rFonts w:ascii="Times New Roman" w:hAnsi="Times New Roman" w:cs="Times New Roman"/>
          <w:color w:val="000000" w:themeColor="text1"/>
          <w:sz w:val="20"/>
          <w:szCs w:val="20"/>
        </w:rPr>
        <w:t>, S. L., Athanasopoulos, G., &amp; Hyndman, R. J. (2019). Optimal forecast reconciliation using a trace minimization criterion. Journal of the American Statistical Association, 114(526), 804–819. https://doi.org/10.1080/01621459.2018.1448825</w:t>
      </w:r>
    </w:p>
    <w:p w14:paraId="74A96A94" w14:textId="77777777" w:rsidR="00645402" w:rsidRPr="00DB2BC0" w:rsidRDefault="00645402">
      <w:pPr>
        <w:spacing w:before="120" w:after="120" w:line="360" w:lineRule="auto"/>
        <w:jc w:val="both"/>
        <w:rPr>
          <w:rFonts w:ascii="Times New Roman" w:hAnsi="Times New Roman" w:cs="Times New Roman"/>
          <w:color w:val="000000" w:themeColor="text1"/>
          <w:sz w:val="20"/>
          <w:szCs w:val="20"/>
        </w:rPr>
      </w:pPr>
    </w:p>
    <w:sectPr w:rsidR="00645402" w:rsidRPr="00DB2BC0" w:rsidSect="009C2C3A">
      <w:footerReference w:type="default" r:id="rId13"/>
      <w:type w:val="continuous"/>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31A7" w14:textId="77777777" w:rsidR="00DD3E47" w:rsidRPr="00544970" w:rsidRDefault="00DD3E47" w:rsidP="004E2E7E">
      <w:pPr>
        <w:spacing w:after="0" w:line="240" w:lineRule="auto"/>
      </w:pPr>
      <w:r w:rsidRPr="00544970">
        <w:separator/>
      </w:r>
    </w:p>
  </w:endnote>
  <w:endnote w:type="continuationSeparator" w:id="0">
    <w:p w14:paraId="70320192" w14:textId="77777777" w:rsidR="00DD3E47" w:rsidRPr="00544970" w:rsidRDefault="00DD3E47" w:rsidP="004E2E7E">
      <w:pPr>
        <w:spacing w:after="0" w:line="240" w:lineRule="auto"/>
      </w:pPr>
      <w:r w:rsidRPr="005449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809271"/>
      <w:docPartObj>
        <w:docPartGallery w:val="Page Numbers (Bottom of Page)"/>
        <w:docPartUnique/>
      </w:docPartObj>
    </w:sdtPr>
    <w:sdtContent>
      <w:p w14:paraId="7A0E6502" w14:textId="77777777" w:rsidR="00540E32" w:rsidRPr="00544970" w:rsidRDefault="00540E32">
        <w:pPr>
          <w:pStyle w:val="Footer"/>
          <w:jc w:val="center"/>
        </w:pPr>
        <w:r w:rsidRPr="00544970">
          <w:fldChar w:fldCharType="begin"/>
        </w:r>
        <w:r w:rsidRPr="00544970">
          <w:instrText xml:space="preserve"> PAGE   \* MERGEFORMAT </w:instrText>
        </w:r>
        <w:r w:rsidRPr="00544970">
          <w:fldChar w:fldCharType="separate"/>
        </w:r>
        <w:r w:rsidR="00CB33AA" w:rsidRPr="00544970">
          <w:t>6</w:t>
        </w:r>
        <w:r w:rsidRPr="00544970">
          <w:fldChar w:fldCharType="end"/>
        </w:r>
      </w:p>
    </w:sdtContent>
  </w:sdt>
  <w:p w14:paraId="1545EF9F" w14:textId="77777777" w:rsidR="00540E32" w:rsidRPr="00544970" w:rsidRDefault="00540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D9AE" w14:textId="77777777" w:rsidR="00DD3E47" w:rsidRPr="00544970" w:rsidRDefault="00DD3E47" w:rsidP="004E2E7E">
      <w:pPr>
        <w:spacing w:after="0" w:line="240" w:lineRule="auto"/>
      </w:pPr>
      <w:r w:rsidRPr="00544970">
        <w:separator/>
      </w:r>
    </w:p>
  </w:footnote>
  <w:footnote w:type="continuationSeparator" w:id="0">
    <w:p w14:paraId="3A7FBBCF" w14:textId="77777777" w:rsidR="00DD3E47" w:rsidRPr="00544970" w:rsidRDefault="00DD3E47" w:rsidP="004E2E7E">
      <w:pPr>
        <w:spacing w:after="0" w:line="240" w:lineRule="auto"/>
      </w:pPr>
      <w:r w:rsidRPr="0054497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4A5"/>
    <w:multiLevelType w:val="multilevel"/>
    <w:tmpl w:val="A814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A26"/>
    <w:multiLevelType w:val="multilevel"/>
    <w:tmpl w:val="A00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12BF"/>
    <w:multiLevelType w:val="multilevel"/>
    <w:tmpl w:val="BFC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C0DC0"/>
    <w:multiLevelType w:val="multilevel"/>
    <w:tmpl w:val="B6487498"/>
    <w:lvl w:ilvl="0">
      <w:start w:val="1"/>
      <w:numFmt w:val="decimal"/>
      <w:lvlText w:val="%1)"/>
      <w:lvlJc w:val="left"/>
      <w:pPr>
        <w:ind w:left="360" w:hanging="360"/>
      </w:pPr>
      <w:rPr>
        <w:rFonts w:hint="default"/>
        <w:sz w:val="24"/>
        <w:szCs w:val="32"/>
      </w:rPr>
    </w:lvl>
    <w:lvl w:ilvl="1">
      <w:start w:val="1"/>
      <w:numFmt w:val="lowerLetter"/>
      <w:lvlText w:val="%2)"/>
      <w:lvlJc w:val="left"/>
      <w:pPr>
        <w:ind w:left="720" w:hanging="360"/>
      </w:pPr>
      <w:rPr>
        <w:rFonts w:hint="default"/>
        <w:sz w:val="24"/>
        <w:szCs w:val="3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 w15:restartNumberingAfterBreak="0">
    <w:nsid w:val="19F6385B"/>
    <w:multiLevelType w:val="multilevel"/>
    <w:tmpl w:val="99EE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E136B"/>
    <w:multiLevelType w:val="hybridMultilevel"/>
    <w:tmpl w:val="415CBCC2"/>
    <w:lvl w:ilvl="0" w:tplc="041F001B">
      <w:start w:val="1"/>
      <w:numFmt w:val="lowerRoman"/>
      <w:lvlText w:val="%1."/>
      <w:lvlJc w:val="righ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233858A3"/>
    <w:multiLevelType w:val="hybridMultilevel"/>
    <w:tmpl w:val="3A148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D002F"/>
    <w:multiLevelType w:val="multilevel"/>
    <w:tmpl w:val="1CE84DD4"/>
    <w:lvl w:ilvl="0">
      <w:start w:val="1"/>
      <w:numFmt w:val="lowerLetter"/>
      <w:lvlText w:val="%1)"/>
      <w:lvlJc w:val="left"/>
      <w:pPr>
        <w:ind w:left="720" w:hanging="360"/>
      </w:pPr>
      <w:rPr>
        <w:rFonts w:hint="default"/>
        <w:sz w:val="24"/>
        <w:szCs w:val="32"/>
      </w:rPr>
    </w:lvl>
    <w:lvl w:ilvl="1">
      <w:start w:val="1"/>
      <w:numFmt w:val="lowerLetter"/>
      <w:lvlText w:val="%2)"/>
      <w:lvlJc w:val="left"/>
      <w:pPr>
        <w:ind w:left="1080" w:hanging="360"/>
      </w:pPr>
      <w:rPr>
        <w:rFonts w:hint="default"/>
        <w:sz w:val="24"/>
        <w:szCs w:val="3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sz w:val="20"/>
      </w:rPr>
    </w:lvl>
    <w:lvl w:ilvl="4">
      <w:start w:val="1"/>
      <w:numFmt w:val="lowerLetter"/>
      <w:lvlText w:val="(%5)"/>
      <w:lvlJc w:val="left"/>
      <w:pPr>
        <w:ind w:left="2160" w:hanging="360"/>
      </w:pPr>
      <w:rPr>
        <w:rFonts w:hint="default"/>
        <w:sz w:val="20"/>
      </w:rPr>
    </w:lvl>
    <w:lvl w:ilvl="5">
      <w:start w:val="1"/>
      <w:numFmt w:val="lowerRoman"/>
      <w:lvlText w:val="(%6)"/>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8" w15:restartNumberingAfterBreak="0">
    <w:nsid w:val="27047484"/>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7A19"/>
    <w:multiLevelType w:val="hybridMultilevel"/>
    <w:tmpl w:val="DA08F98C"/>
    <w:lvl w:ilvl="0" w:tplc="0444F59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8A6C4B"/>
    <w:multiLevelType w:val="hybridMultilevel"/>
    <w:tmpl w:val="AB206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23F84"/>
    <w:multiLevelType w:val="multilevel"/>
    <w:tmpl w:val="3CE23052"/>
    <w:lvl w:ilvl="0">
      <w:start w:val="1"/>
      <w:numFmt w:val="decimal"/>
      <w:lvlText w:val="%1."/>
      <w:lvlJc w:val="left"/>
      <w:pPr>
        <w:ind w:left="432" w:hanging="432"/>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b/>
        <w:bCs/>
        <w:sz w:val="24"/>
        <w:szCs w:val="22"/>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12" w15:restartNumberingAfterBreak="0">
    <w:nsid w:val="2F4E7AD5"/>
    <w:multiLevelType w:val="multilevel"/>
    <w:tmpl w:val="214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D4F8D"/>
    <w:multiLevelType w:val="multilevel"/>
    <w:tmpl w:val="1564E1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D69D7"/>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F0EC7"/>
    <w:multiLevelType w:val="multilevel"/>
    <w:tmpl w:val="0A18A09C"/>
    <w:lvl w:ilvl="0">
      <w:start w:val="1"/>
      <w:numFmt w:val="decimal"/>
      <w:lvlText w:val="%1."/>
      <w:lvlJc w:val="left"/>
      <w:pPr>
        <w:ind w:left="720" w:hanging="360"/>
      </w:pPr>
      <w:rPr>
        <w:rFonts w:hint="default"/>
        <w:sz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5453687"/>
    <w:multiLevelType w:val="hybridMultilevel"/>
    <w:tmpl w:val="7584D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01BA3"/>
    <w:multiLevelType w:val="hybridMultilevel"/>
    <w:tmpl w:val="35E05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F92"/>
    <w:multiLevelType w:val="hybridMultilevel"/>
    <w:tmpl w:val="F5125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14F23"/>
    <w:multiLevelType w:val="multilevel"/>
    <w:tmpl w:val="679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81FC9"/>
    <w:multiLevelType w:val="multilevel"/>
    <w:tmpl w:val="3CE23052"/>
    <w:lvl w:ilvl="0">
      <w:start w:val="1"/>
      <w:numFmt w:val="decimal"/>
      <w:lvlText w:val="%1."/>
      <w:lvlJc w:val="left"/>
      <w:pPr>
        <w:ind w:left="432" w:hanging="432"/>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b/>
        <w:bCs/>
        <w:sz w:val="24"/>
        <w:szCs w:val="22"/>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1" w15:restartNumberingAfterBreak="0">
    <w:nsid w:val="64F37BC8"/>
    <w:multiLevelType w:val="multilevel"/>
    <w:tmpl w:val="ED2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A2F5C"/>
    <w:multiLevelType w:val="multilevel"/>
    <w:tmpl w:val="34CCD1CE"/>
    <w:lvl w:ilvl="0">
      <w:start w:val="1"/>
      <w:numFmt w:val="lowerLetter"/>
      <w:lvlText w:val="%1)"/>
      <w:lvlJc w:val="left"/>
      <w:pPr>
        <w:ind w:left="720" w:hanging="360"/>
      </w:pPr>
      <w:rPr>
        <w:rFonts w:hint="default"/>
        <w:sz w:val="24"/>
        <w:szCs w:val="32"/>
      </w:rPr>
    </w:lvl>
    <w:lvl w:ilvl="1">
      <w:start w:val="1"/>
      <w:numFmt w:val="lowerLetter"/>
      <w:lvlText w:val="%2)"/>
      <w:lvlJc w:val="left"/>
      <w:pPr>
        <w:ind w:left="1080" w:hanging="360"/>
      </w:pPr>
      <w:rPr>
        <w:rFonts w:hint="default"/>
        <w:sz w:val="24"/>
        <w:szCs w:val="3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sz w:val="20"/>
      </w:rPr>
    </w:lvl>
    <w:lvl w:ilvl="4">
      <w:start w:val="1"/>
      <w:numFmt w:val="lowerLetter"/>
      <w:lvlText w:val="(%5)"/>
      <w:lvlJc w:val="left"/>
      <w:pPr>
        <w:ind w:left="2160" w:hanging="360"/>
      </w:pPr>
      <w:rPr>
        <w:rFonts w:hint="default"/>
        <w:sz w:val="20"/>
      </w:rPr>
    </w:lvl>
    <w:lvl w:ilvl="5">
      <w:start w:val="1"/>
      <w:numFmt w:val="lowerRoman"/>
      <w:lvlText w:val="(%6)"/>
      <w:lvlJc w:val="left"/>
      <w:pPr>
        <w:ind w:left="2520" w:hanging="360"/>
      </w:pPr>
      <w:rPr>
        <w:rFonts w:hint="default"/>
        <w:sz w:val="20"/>
      </w:rPr>
    </w:lvl>
    <w:lvl w:ilvl="6">
      <w:start w:val="1"/>
      <w:numFmt w:val="decimal"/>
      <w:lvlText w:val="%7."/>
      <w:lvlJc w:val="left"/>
      <w:pPr>
        <w:ind w:left="2880" w:hanging="360"/>
      </w:pPr>
      <w:rPr>
        <w:rFonts w:hint="default"/>
        <w:sz w:val="20"/>
      </w:rPr>
    </w:lvl>
    <w:lvl w:ilvl="7">
      <w:start w:val="1"/>
      <w:numFmt w:val="lowerLetter"/>
      <w:lvlText w:val="%8."/>
      <w:lvlJc w:val="left"/>
      <w:pPr>
        <w:ind w:left="3240" w:hanging="360"/>
      </w:pPr>
      <w:rPr>
        <w:rFonts w:hint="default"/>
        <w:sz w:val="20"/>
      </w:rPr>
    </w:lvl>
    <w:lvl w:ilvl="8">
      <w:start w:val="1"/>
      <w:numFmt w:val="lowerRoman"/>
      <w:lvlText w:val="%9."/>
      <w:lvlJc w:val="left"/>
      <w:pPr>
        <w:ind w:left="3600" w:hanging="360"/>
      </w:pPr>
      <w:rPr>
        <w:rFonts w:hint="default"/>
        <w:sz w:val="20"/>
      </w:rPr>
    </w:lvl>
  </w:abstractNum>
  <w:abstractNum w:abstractNumId="23" w15:restartNumberingAfterBreak="0">
    <w:nsid w:val="6F7C4994"/>
    <w:multiLevelType w:val="multilevel"/>
    <w:tmpl w:val="D61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533423"/>
    <w:multiLevelType w:val="multilevel"/>
    <w:tmpl w:val="AEF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902B1"/>
    <w:multiLevelType w:val="hybridMultilevel"/>
    <w:tmpl w:val="D990FA56"/>
    <w:lvl w:ilvl="0" w:tplc="FDA8B87A">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4261676">
    <w:abstractNumId w:val="4"/>
  </w:num>
  <w:num w:numId="2" w16cid:durableId="249705536">
    <w:abstractNumId w:val="15"/>
  </w:num>
  <w:num w:numId="3" w16cid:durableId="699550844">
    <w:abstractNumId w:val="11"/>
  </w:num>
  <w:num w:numId="4" w16cid:durableId="1841507655">
    <w:abstractNumId w:val="6"/>
  </w:num>
  <w:num w:numId="5" w16cid:durableId="360519664">
    <w:abstractNumId w:val="19"/>
  </w:num>
  <w:num w:numId="6" w16cid:durableId="1421369358">
    <w:abstractNumId w:val="24"/>
  </w:num>
  <w:num w:numId="7" w16cid:durableId="1188451140">
    <w:abstractNumId w:val="2"/>
  </w:num>
  <w:num w:numId="8" w16cid:durableId="293952614">
    <w:abstractNumId w:val="1"/>
  </w:num>
  <w:num w:numId="9" w16cid:durableId="218133874">
    <w:abstractNumId w:val="16"/>
  </w:num>
  <w:num w:numId="10" w16cid:durableId="1214542307">
    <w:abstractNumId w:val="14"/>
  </w:num>
  <w:num w:numId="11" w16cid:durableId="693506096">
    <w:abstractNumId w:val="13"/>
  </w:num>
  <w:num w:numId="12" w16cid:durableId="1071001232">
    <w:abstractNumId w:val="8"/>
  </w:num>
  <w:num w:numId="13" w16cid:durableId="587007231">
    <w:abstractNumId w:val="17"/>
  </w:num>
  <w:num w:numId="14" w16cid:durableId="1243643625">
    <w:abstractNumId w:val="3"/>
  </w:num>
  <w:num w:numId="15" w16cid:durableId="1962152823">
    <w:abstractNumId w:val="10"/>
  </w:num>
  <w:num w:numId="16" w16cid:durableId="1982078360">
    <w:abstractNumId w:val="18"/>
  </w:num>
  <w:num w:numId="17" w16cid:durableId="512497759">
    <w:abstractNumId w:val="0"/>
  </w:num>
  <w:num w:numId="18" w16cid:durableId="1549950260">
    <w:abstractNumId w:val="22"/>
  </w:num>
  <w:num w:numId="19" w16cid:durableId="675571758">
    <w:abstractNumId w:val="21"/>
  </w:num>
  <w:num w:numId="20" w16cid:durableId="346559271">
    <w:abstractNumId w:val="7"/>
  </w:num>
  <w:num w:numId="21" w16cid:durableId="10112602">
    <w:abstractNumId w:val="5"/>
  </w:num>
  <w:num w:numId="22" w16cid:durableId="487474981">
    <w:abstractNumId w:val="12"/>
  </w:num>
  <w:num w:numId="23" w16cid:durableId="1371952008">
    <w:abstractNumId w:val="23"/>
  </w:num>
  <w:num w:numId="24" w16cid:durableId="648821606">
    <w:abstractNumId w:val="20"/>
  </w:num>
  <w:num w:numId="25" w16cid:durableId="1964457220">
    <w:abstractNumId w:val="25"/>
  </w:num>
  <w:num w:numId="26" w16cid:durableId="197545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F1"/>
    <w:rsid w:val="00013786"/>
    <w:rsid w:val="00020DBE"/>
    <w:rsid w:val="000434CE"/>
    <w:rsid w:val="00052AF1"/>
    <w:rsid w:val="00052C2B"/>
    <w:rsid w:val="00075903"/>
    <w:rsid w:val="00090D96"/>
    <w:rsid w:val="000A5AF5"/>
    <w:rsid w:val="000C27DE"/>
    <w:rsid w:val="000D3551"/>
    <w:rsid w:val="000F4FC2"/>
    <w:rsid w:val="00106457"/>
    <w:rsid w:val="001249EF"/>
    <w:rsid w:val="00173010"/>
    <w:rsid w:val="001836BC"/>
    <w:rsid w:val="00192585"/>
    <w:rsid w:val="001A14F7"/>
    <w:rsid w:val="001B7DF5"/>
    <w:rsid w:val="001D3958"/>
    <w:rsid w:val="001D4547"/>
    <w:rsid w:val="001D630D"/>
    <w:rsid w:val="001E0101"/>
    <w:rsid w:val="001E76E8"/>
    <w:rsid w:val="00226EE5"/>
    <w:rsid w:val="00233FCF"/>
    <w:rsid w:val="00257621"/>
    <w:rsid w:val="00274428"/>
    <w:rsid w:val="002C2568"/>
    <w:rsid w:val="002E6BE7"/>
    <w:rsid w:val="002F0A56"/>
    <w:rsid w:val="00333F54"/>
    <w:rsid w:val="00345215"/>
    <w:rsid w:val="0034600D"/>
    <w:rsid w:val="0035351D"/>
    <w:rsid w:val="003620E4"/>
    <w:rsid w:val="003678BF"/>
    <w:rsid w:val="0037266F"/>
    <w:rsid w:val="00373D09"/>
    <w:rsid w:val="00384DCC"/>
    <w:rsid w:val="0039166D"/>
    <w:rsid w:val="00392CFA"/>
    <w:rsid w:val="00393ABF"/>
    <w:rsid w:val="00397778"/>
    <w:rsid w:val="00397E42"/>
    <w:rsid w:val="003A728A"/>
    <w:rsid w:val="003B1187"/>
    <w:rsid w:val="003B7B80"/>
    <w:rsid w:val="003D0C9F"/>
    <w:rsid w:val="003D12D7"/>
    <w:rsid w:val="003D4144"/>
    <w:rsid w:val="003E1C6A"/>
    <w:rsid w:val="003E22C1"/>
    <w:rsid w:val="003E276D"/>
    <w:rsid w:val="003E4330"/>
    <w:rsid w:val="003F6F1B"/>
    <w:rsid w:val="00400AE5"/>
    <w:rsid w:val="00401CDD"/>
    <w:rsid w:val="00410CF1"/>
    <w:rsid w:val="00421454"/>
    <w:rsid w:val="00421ECB"/>
    <w:rsid w:val="0042395A"/>
    <w:rsid w:val="0043483A"/>
    <w:rsid w:val="0045266E"/>
    <w:rsid w:val="00454827"/>
    <w:rsid w:val="00464DCB"/>
    <w:rsid w:val="00483DAE"/>
    <w:rsid w:val="0049212C"/>
    <w:rsid w:val="004B1A0B"/>
    <w:rsid w:val="004C46E2"/>
    <w:rsid w:val="004C51CC"/>
    <w:rsid w:val="004C7D75"/>
    <w:rsid w:val="004D45CC"/>
    <w:rsid w:val="004E24F9"/>
    <w:rsid w:val="004E2E7E"/>
    <w:rsid w:val="00514389"/>
    <w:rsid w:val="0052172F"/>
    <w:rsid w:val="005337D8"/>
    <w:rsid w:val="00540E32"/>
    <w:rsid w:val="00542281"/>
    <w:rsid w:val="00542BFE"/>
    <w:rsid w:val="005434C8"/>
    <w:rsid w:val="00544970"/>
    <w:rsid w:val="0055090D"/>
    <w:rsid w:val="0055435F"/>
    <w:rsid w:val="00557D41"/>
    <w:rsid w:val="005706F8"/>
    <w:rsid w:val="005920B0"/>
    <w:rsid w:val="005928D8"/>
    <w:rsid w:val="00594A58"/>
    <w:rsid w:val="00594EB1"/>
    <w:rsid w:val="005C0F09"/>
    <w:rsid w:val="005C4110"/>
    <w:rsid w:val="005D0B78"/>
    <w:rsid w:val="006044F8"/>
    <w:rsid w:val="006260DD"/>
    <w:rsid w:val="006409DB"/>
    <w:rsid w:val="00645402"/>
    <w:rsid w:val="006545BE"/>
    <w:rsid w:val="006562AD"/>
    <w:rsid w:val="006641B1"/>
    <w:rsid w:val="00666C0E"/>
    <w:rsid w:val="006679AE"/>
    <w:rsid w:val="0068085E"/>
    <w:rsid w:val="00691A94"/>
    <w:rsid w:val="006B0811"/>
    <w:rsid w:val="006D0685"/>
    <w:rsid w:val="006D4344"/>
    <w:rsid w:val="006E3574"/>
    <w:rsid w:val="006F5D87"/>
    <w:rsid w:val="00725E68"/>
    <w:rsid w:val="00757E20"/>
    <w:rsid w:val="00761890"/>
    <w:rsid w:val="00766020"/>
    <w:rsid w:val="007744FF"/>
    <w:rsid w:val="007815D2"/>
    <w:rsid w:val="007874DA"/>
    <w:rsid w:val="007915DB"/>
    <w:rsid w:val="007A3189"/>
    <w:rsid w:val="007A6C95"/>
    <w:rsid w:val="007A7F7E"/>
    <w:rsid w:val="007B3139"/>
    <w:rsid w:val="007B3BE2"/>
    <w:rsid w:val="007C0A7A"/>
    <w:rsid w:val="007E743E"/>
    <w:rsid w:val="00810709"/>
    <w:rsid w:val="0081253D"/>
    <w:rsid w:val="0081525C"/>
    <w:rsid w:val="00832C52"/>
    <w:rsid w:val="00832FC7"/>
    <w:rsid w:val="00837A2A"/>
    <w:rsid w:val="008420EC"/>
    <w:rsid w:val="0085116F"/>
    <w:rsid w:val="008520DE"/>
    <w:rsid w:val="00852A6B"/>
    <w:rsid w:val="00862026"/>
    <w:rsid w:val="00871AF8"/>
    <w:rsid w:val="008724C4"/>
    <w:rsid w:val="00876CBB"/>
    <w:rsid w:val="00881661"/>
    <w:rsid w:val="008832A8"/>
    <w:rsid w:val="00890D97"/>
    <w:rsid w:val="008B7407"/>
    <w:rsid w:val="008C2E5E"/>
    <w:rsid w:val="008C481D"/>
    <w:rsid w:val="008C6EC6"/>
    <w:rsid w:val="008D7143"/>
    <w:rsid w:val="008E032F"/>
    <w:rsid w:val="008E2757"/>
    <w:rsid w:val="008F3F1C"/>
    <w:rsid w:val="00902F8D"/>
    <w:rsid w:val="009048D8"/>
    <w:rsid w:val="009144B8"/>
    <w:rsid w:val="00956623"/>
    <w:rsid w:val="009642C4"/>
    <w:rsid w:val="009678C0"/>
    <w:rsid w:val="00977571"/>
    <w:rsid w:val="00985123"/>
    <w:rsid w:val="009855F2"/>
    <w:rsid w:val="00986A86"/>
    <w:rsid w:val="00992DAE"/>
    <w:rsid w:val="00997C39"/>
    <w:rsid w:val="009A5C1E"/>
    <w:rsid w:val="009A7B31"/>
    <w:rsid w:val="009B65A5"/>
    <w:rsid w:val="009C0796"/>
    <w:rsid w:val="009C20F6"/>
    <w:rsid w:val="009C2C3A"/>
    <w:rsid w:val="009E6E62"/>
    <w:rsid w:val="009F3AC8"/>
    <w:rsid w:val="00A12CDD"/>
    <w:rsid w:val="00A158A3"/>
    <w:rsid w:val="00A376C4"/>
    <w:rsid w:val="00A41AEC"/>
    <w:rsid w:val="00A42CD3"/>
    <w:rsid w:val="00A5525D"/>
    <w:rsid w:val="00A7222B"/>
    <w:rsid w:val="00A77670"/>
    <w:rsid w:val="00A87DBD"/>
    <w:rsid w:val="00AC5C42"/>
    <w:rsid w:val="00AE5F44"/>
    <w:rsid w:val="00B02FA6"/>
    <w:rsid w:val="00B10808"/>
    <w:rsid w:val="00B11278"/>
    <w:rsid w:val="00B1220F"/>
    <w:rsid w:val="00B3339B"/>
    <w:rsid w:val="00B375CF"/>
    <w:rsid w:val="00B37828"/>
    <w:rsid w:val="00B427A4"/>
    <w:rsid w:val="00B5174F"/>
    <w:rsid w:val="00B6633A"/>
    <w:rsid w:val="00B6756F"/>
    <w:rsid w:val="00B9717F"/>
    <w:rsid w:val="00BB36F9"/>
    <w:rsid w:val="00BC3BE9"/>
    <w:rsid w:val="00BC732E"/>
    <w:rsid w:val="00BD3AAB"/>
    <w:rsid w:val="00BD6246"/>
    <w:rsid w:val="00BF3751"/>
    <w:rsid w:val="00C010C6"/>
    <w:rsid w:val="00C01367"/>
    <w:rsid w:val="00C27DD7"/>
    <w:rsid w:val="00C43880"/>
    <w:rsid w:val="00C45F5F"/>
    <w:rsid w:val="00C71916"/>
    <w:rsid w:val="00C71F45"/>
    <w:rsid w:val="00C7515A"/>
    <w:rsid w:val="00C82DBE"/>
    <w:rsid w:val="00C91CFF"/>
    <w:rsid w:val="00C93915"/>
    <w:rsid w:val="00CB33AA"/>
    <w:rsid w:val="00CB6732"/>
    <w:rsid w:val="00CB744A"/>
    <w:rsid w:val="00CC1143"/>
    <w:rsid w:val="00CC3C3C"/>
    <w:rsid w:val="00CC54B4"/>
    <w:rsid w:val="00CC64C3"/>
    <w:rsid w:val="00CC7C88"/>
    <w:rsid w:val="00CD5D8A"/>
    <w:rsid w:val="00CD615E"/>
    <w:rsid w:val="00CE443B"/>
    <w:rsid w:val="00D00ECB"/>
    <w:rsid w:val="00D17E50"/>
    <w:rsid w:val="00D33FC3"/>
    <w:rsid w:val="00D40EE3"/>
    <w:rsid w:val="00D427D8"/>
    <w:rsid w:val="00D50BC9"/>
    <w:rsid w:val="00D52D56"/>
    <w:rsid w:val="00D55A14"/>
    <w:rsid w:val="00D678B4"/>
    <w:rsid w:val="00D80AA7"/>
    <w:rsid w:val="00D853DA"/>
    <w:rsid w:val="00DB044E"/>
    <w:rsid w:val="00DB2BC0"/>
    <w:rsid w:val="00DC25C0"/>
    <w:rsid w:val="00DC2910"/>
    <w:rsid w:val="00DD3E47"/>
    <w:rsid w:val="00DD525C"/>
    <w:rsid w:val="00DE035E"/>
    <w:rsid w:val="00DE78DA"/>
    <w:rsid w:val="00E127A9"/>
    <w:rsid w:val="00E27164"/>
    <w:rsid w:val="00E40E73"/>
    <w:rsid w:val="00E47D08"/>
    <w:rsid w:val="00E542F8"/>
    <w:rsid w:val="00E56D66"/>
    <w:rsid w:val="00E74948"/>
    <w:rsid w:val="00E830F8"/>
    <w:rsid w:val="00E831C4"/>
    <w:rsid w:val="00EC2AFE"/>
    <w:rsid w:val="00EC57E6"/>
    <w:rsid w:val="00EE02FF"/>
    <w:rsid w:val="00EE56DA"/>
    <w:rsid w:val="00EF661B"/>
    <w:rsid w:val="00F026F6"/>
    <w:rsid w:val="00F124CB"/>
    <w:rsid w:val="00F1435B"/>
    <w:rsid w:val="00F27399"/>
    <w:rsid w:val="00F34871"/>
    <w:rsid w:val="00F44AD9"/>
    <w:rsid w:val="00F460A1"/>
    <w:rsid w:val="00F72A3A"/>
    <w:rsid w:val="00F8001D"/>
    <w:rsid w:val="00F85C34"/>
    <w:rsid w:val="00FA30FB"/>
    <w:rsid w:val="00FB2211"/>
    <w:rsid w:val="00FC098F"/>
    <w:rsid w:val="00FC5A32"/>
    <w:rsid w:val="00FD7F1B"/>
    <w:rsid w:val="00FE54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78A26"/>
  <w15:chartTrackingRefBased/>
  <w15:docId w15:val="{09E2AC19-33A6-4280-B487-E3A60C85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568"/>
  </w:style>
  <w:style w:type="paragraph" w:styleId="Heading1">
    <w:name w:val="heading 1"/>
    <w:basedOn w:val="Normal"/>
    <w:next w:val="Normal"/>
    <w:link w:val="Heading1Char"/>
    <w:uiPriority w:val="9"/>
    <w:qFormat/>
    <w:rsid w:val="004E2E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B31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52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D41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2E7E"/>
    <w:rPr>
      <w:sz w:val="16"/>
      <w:szCs w:val="16"/>
    </w:rPr>
  </w:style>
  <w:style w:type="paragraph" w:styleId="CommentText">
    <w:name w:val="annotation text"/>
    <w:basedOn w:val="Normal"/>
    <w:link w:val="CommentTextChar"/>
    <w:uiPriority w:val="99"/>
    <w:unhideWhenUsed/>
    <w:rsid w:val="004E2E7E"/>
    <w:pPr>
      <w:spacing w:line="240" w:lineRule="auto"/>
    </w:pPr>
    <w:rPr>
      <w:sz w:val="20"/>
      <w:szCs w:val="20"/>
    </w:rPr>
  </w:style>
  <w:style w:type="character" w:customStyle="1" w:styleId="CommentTextChar">
    <w:name w:val="Comment Text Char"/>
    <w:basedOn w:val="DefaultParagraphFont"/>
    <w:link w:val="CommentText"/>
    <w:uiPriority w:val="99"/>
    <w:rsid w:val="004E2E7E"/>
    <w:rPr>
      <w:sz w:val="20"/>
      <w:szCs w:val="20"/>
    </w:rPr>
  </w:style>
  <w:style w:type="paragraph" w:styleId="CommentSubject">
    <w:name w:val="annotation subject"/>
    <w:basedOn w:val="CommentText"/>
    <w:next w:val="CommentText"/>
    <w:link w:val="CommentSubjectChar"/>
    <w:uiPriority w:val="99"/>
    <w:semiHidden/>
    <w:unhideWhenUsed/>
    <w:rsid w:val="004E2E7E"/>
    <w:rPr>
      <w:b/>
      <w:bCs/>
    </w:rPr>
  </w:style>
  <w:style w:type="character" w:customStyle="1" w:styleId="CommentSubjectChar">
    <w:name w:val="Comment Subject Char"/>
    <w:basedOn w:val="CommentTextChar"/>
    <w:link w:val="CommentSubject"/>
    <w:uiPriority w:val="99"/>
    <w:semiHidden/>
    <w:rsid w:val="004E2E7E"/>
    <w:rPr>
      <w:b/>
      <w:bCs/>
      <w:sz w:val="20"/>
      <w:szCs w:val="20"/>
    </w:rPr>
  </w:style>
  <w:style w:type="paragraph" w:styleId="BalloonText">
    <w:name w:val="Balloon Text"/>
    <w:basedOn w:val="Normal"/>
    <w:link w:val="BalloonTextChar"/>
    <w:uiPriority w:val="99"/>
    <w:semiHidden/>
    <w:unhideWhenUsed/>
    <w:rsid w:val="004E2E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E7E"/>
    <w:rPr>
      <w:rFonts w:ascii="Segoe UI" w:hAnsi="Segoe UI" w:cs="Segoe UI"/>
      <w:sz w:val="18"/>
      <w:szCs w:val="18"/>
    </w:rPr>
  </w:style>
  <w:style w:type="paragraph" w:styleId="Header">
    <w:name w:val="header"/>
    <w:basedOn w:val="Normal"/>
    <w:link w:val="HeaderChar"/>
    <w:uiPriority w:val="99"/>
    <w:unhideWhenUsed/>
    <w:rsid w:val="004E2E7E"/>
    <w:pPr>
      <w:tabs>
        <w:tab w:val="center" w:pos="4703"/>
        <w:tab w:val="right" w:pos="9406"/>
      </w:tabs>
      <w:spacing w:after="0" w:line="240" w:lineRule="auto"/>
    </w:pPr>
  </w:style>
  <w:style w:type="character" w:customStyle="1" w:styleId="HeaderChar">
    <w:name w:val="Header Char"/>
    <w:basedOn w:val="DefaultParagraphFont"/>
    <w:link w:val="Header"/>
    <w:uiPriority w:val="99"/>
    <w:rsid w:val="004E2E7E"/>
  </w:style>
  <w:style w:type="paragraph" w:styleId="Footer">
    <w:name w:val="footer"/>
    <w:basedOn w:val="Normal"/>
    <w:link w:val="FooterChar"/>
    <w:uiPriority w:val="99"/>
    <w:unhideWhenUsed/>
    <w:rsid w:val="004E2E7E"/>
    <w:pPr>
      <w:tabs>
        <w:tab w:val="center" w:pos="4703"/>
        <w:tab w:val="right" w:pos="9406"/>
      </w:tabs>
      <w:spacing w:after="0" w:line="240" w:lineRule="auto"/>
    </w:pPr>
  </w:style>
  <w:style w:type="character" w:customStyle="1" w:styleId="FooterChar">
    <w:name w:val="Footer Char"/>
    <w:basedOn w:val="DefaultParagraphFont"/>
    <w:link w:val="Footer"/>
    <w:uiPriority w:val="99"/>
    <w:rsid w:val="004E2E7E"/>
  </w:style>
  <w:style w:type="character" w:customStyle="1" w:styleId="Heading1Char">
    <w:name w:val="Heading 1 Char"/>
    <w:basedOn w:val="DefaultParagraphFont"/>
    <w:link w:val="Heading1"/>
    <w:uiPriority w:val="9"/>
    <w:rsid w:val="004E2E7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E2E7E"/>
    <w:pPr>
      <w:outlineLvl w:val="9"/>
    </w:pPr>
  </w:style>
  <w:style w:type="paragraph" w:styleId="TOC1">
    <w:name w:val="toc 1"/>
    <w:basedOn w:val="Normal"/>
    <w:next w:val="Normal"/>
    <w:autoRedefine/>
    <w:uiPriority w:val="39"/>
    <w:unhideWhenUsed/>
    <w:rsid w:val="004E2E7E"/>
    <w:pPr>
      <w:spacing w:after="100"/>
    </w:pPr>
  </w:style>
  <w:style w:type="character" w:styleId="Hyperlink">
    <w:name w:val="Hyperlink"/>
    <w:basedOn w:val="DefaultParagraphFont"/>
    <w:uiPriority w:val="99"/>
    <w:unhideWhenUsed/>
    <w:rsid w:val="004E2E7E"/>
    <w:rPr>
      <w:color w:val="0563C1" w:themeColor="hyperlink"/>
      <w:u w:val="single"/>
    </w:rPr>
  </w:style>
  <w:style w:type="character" w:styleId="Emphasis">
    <w:name w:val="Emphasis"/>
    <w:basedOn w:val="DefaultParagraphFont"/>
    <w:uiPriority w:val="20"/>
    <w:qFormat/>
    <w:rsid w:val="004C7D75"/>
    <w:rPr>
      <w:i/>
      <w:iCs/>
    </w:rPr>
  </w:style>
  <w:style w:type="character" w:styleId="Strong">
    <w:name w:val="Strong"/>
    <w:basedOn w:val="DefaultParagraphFont"/>
    <w:uiPriority w:val="22"/>
    <w:qFormat/>
    <w:rsid w:val="004C7D75"/>
    <w:rPr>
      <w:b/>
      <w:bCs/>
    </w:rPr>
  </w:style>
  <w:style w:type="character" w:customStyle="1" w:styleId="Heading2Char">
    <w:name w:val="Heading 2 Char"/>
    <w:basedOn w:val="DefaultParagraphFont"/>
    <w:link w:val="Heading2"/>
    <w:uiPriority w:val="9"/>
    <w:rsid w:val="007B3139"/>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832C52"/>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832C52"/>
    <w:pPr>
      <w:spacing w:after="100"/>
      <w:ind w:left="220"/>
    </w:pPr>
  </w:style>
  <w:style w:type="paragraph" w:styleId="TableofFigures">
    <w:name w:val="table of figures"/>
    <w:basedOn w:val="Normal"/>
    <w:next w:val="Normal"/>
    <w:uiPriority w:val="99"/>
    <w:unhideWhenUsed/>
    <w:rsid w:val="00832C52"/>
    <w:pPr>
      <w:spacing w:after="0"/>
    </w:pPr>
  </w:style>
  <w:style w:type="character" w:customStyle="1" w:styleId="Heading3Char">
    <w:name w:val="Heading 3 Char"/>
    <w:basedOn w:val="DefaultParagraphFont"/>
    <w:link w:val="Heading3"/>
    <w:uiPriority w:val="9"/>
    <w:rsid w:val="00A5525D"/>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810709"/>
    <w:pPr>
      <w:spacing w:after="100"/>
      <w:ind w:left="440"/>
    </w:pPr>
  </w:style>
  <w:style w:type="paragraph" w:styleId="ListParagraph">
    <w:name w:val="List Paragraph"/>
    <w:basedOn w:val="Normal"/>
    <w:uiPriority w:val="34"/>
    <w:qFormat/>
    <w:rsid w:val="000A5AF5"/>
    <w:pPr>
      <w:ind w:left="720"/>
      <w:contextualSpacing/>
    </w:pPr>
  </w:style>
  <w:style w:type="character" w:customStyle="1" w:styleId="Heading4Char">
    <w:name w:val="Heading 4 Char"/>
    <w:basedOn w:val="DefaultParagraphFont"/>
    <w:link w:val="Heading4"/>
    <w:uiPriority w:val="9"/>
    <w:rsid w:val="003D4144"/>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8511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116F"/>
    <w:rPr>
      <w:sz w:val="20"/>
      <w:szCs w:val="20"/>
    </w:rPr>
  </w:style>
  <w:style w:type="character" w:styleId="FootnoteReference">
    <w:name w:val="footnote reference"/>
    <w:basedOn w:val="DefaultParagraphFont"/>
    <w:uiPriority w:val="99"/>
    <w:semiHidden/>
    <w:unhideWhenUsed/>
    <w:rsid w:val="0085116F"/>
    <w:rPr>
      <w:vertAlign w:val="superscript"/>
    </w:rPr>
  </w:style>
  <w:style w:type="character" w:styleId="PlaceholderText">
    <w:name w:val="Placeholder Text"/>
    <w:basedOn w:val="DefaultParagraphFont"/>
    <w:uiPriority w:val="99"/>
    <w:semiHidden/>
    <w:rsid w:val="000F4FC2"/>
    <w:rPr>
      <w:color w:val="808080"/>
    </w:rPr>
  </w:style>
  <w:style w:type="character" w:customStyle="1" w:styleId="UnresolvedMention1">
    <w:name w:val="Unresolved Mention1"/>
    <w:basedOn w:val="DefaultParagraphFont"/>
    <w:uiPriority w:val="99"/>
    <w:semiHidden/>
    <w:unhideWhenUsed/>
    <w:rsid w:val="00257621"/>
    <w:rPr>
      <w:color w:val="605E5C"/>
      <w:shd w:val="clear" w:color="auto" w:fill="E1DFDD"/>
    </w:rPr>
  </w:style>
  <w:style w:type="character" w:customStyle="1" w:styleId="mord">
    <w:name w:val="mord"/>
    <w:basedOn w:val="DefaultParagraphFont"/>
    <w:rsid w:val="00257621"/>
  </w:style>
  <w:style w:type="character" w:customStyle="1" w:styleId="vlist-s">
    <w:name w:val="vlist-s"/>
    <w:basedOn w:val="DefaultParagraphFont"/>
    <w:rsid w:val="00257621"/>
  </w:style>
  <w:style w:type="character" w:customStyle="1" w:styleId="katex-mathml">
    <w:name w:val="katex-mathml"/>
    <w:basedOn w:val="DefaultParagraphFont"/>
    <w:rsid w:val="00257621"/>
  </w:style>
  <w:style w:type="character" w:customStyle="1" w:styleId="mpunct">
    <w:name w:val="mpunct"/>
    <w:basedOn w:val="DefaultParagraphFont"/>
    <w:rsid w:val="00257621"/>
  </w:style>
  <w:style w:type="character" w:styleId="UnresolvedMention">
    <w:name w:val="Unresolved Mention"/>
    <w:basedOn w:val="DefaultParagraphFont"/>
    <w:uiPriority w:val="99"/>
    <w:semiHidden/>
    <w:unhideWhenUsed/>
    <w:rsid w:val="00391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770">
      <w:bodyDiv w:val="1"/>
      <w:marLeft w:val="0"/>
      <w:marRight w:val="0"/>
      <w:marTop w:val="0"/>
      <w:marBottom w:val="0"/>
      <w:divBdr>
        <w:top w:val="none" w:sz="0" w:space="0" w:color="auto"/>
        <w:left w:val="none" w:sz="0" w:space="0" w:color="auto"/>
        <w:bottom w:val="none" w:sz="0" w:space="0" w:color="auto"/>
        <w:right w:val="none" w:sz="0" w:space="0" w:color="auto"/>
      </w:divBdr>
    </w:div>
    <w:div w:id="32387258">
      <w:bodyDiv w:val="1"/>
      <w:marLeft w:val="0"/>
      <w:marRight w:val="0"/>
      <w:marTop w:val="0"/>
      <w:marBottom w:val="0"/>
      <w:divBdr>
        <w:top w:val="none" w:sz="0" w:space="0" w:color="auto"/>
        <w:left w:val="none" w:sz="0" w:space="0" w:color="auto"/>
        <w:bottom w:val="none" w:sz="0" w:space="0" w:color="auto"/>
        <w:right w:val="none" w:sz="0" w:space="0" w:color="auto"/>
      </w:divBdr>
    </w:div>
    <w:div w:id="67963821">
      <w:bodyDiv w:val="1"/>
      <w:marLeft w:val="0"/>
      <w:marRight w:val="0"/>
      <w:marTop w:val="0"/>
      <w:marBottom w:val="0"/>
      <w:divBdr>
        <w:top w:val="none" w:sz="0" w:space="0" w:color="auto"/>
        <w:left w:val="none" w:sz="0" w:space="0" w:color="auto"/>
        <w:bottom w:val="none" w:sz="0" w:space="0" w:color="auto"/>
        <w:right w:val="none" w:sz="0" w:space="0" w:color="auto"/>
      </w:divBdr>
    </w:div>
    <w:div w:id="108940427">
      <w:bodyDiv w:val="1"/>
      <w:marLeft w:val="0"/>
      <w:marRight w:val="0"/>
      <w:marTop w:val="0"/>
      <w:marBottom w:val="0"/>
      <w:divBdr>
        <w:top w:val="none" w:sz="0" w:space="0" w:color="auto"/>
        <w:left w:val="none" w:sz="0" w:space="0" w:color="auto"/>
        <w:bottom w:val="none" w:sz="0" w:space="0" w:color="auto"/>
        <w:right w:val="none" w:sz="0" w:space="0" w:color="auto"/>
      </w:divBdr>
    </w:div>
    <w:div w:id="110828864">
      <w:bodyDiv w:val="1"/>
      <w:marLeft w:val="0"/>
      <w:marRight w:val="0"/>
      <w:marTop w:val="0"/>
      <w:marBottom w:val="0"/>
      <w:divBdr>
        <w:top w:val="none" w:sz="0" w:space="0" w:color="auto"/>
        <w:left w:val="none" w:sz="0" w:space="0" w:color="auto"/>
        <w:bottom w:val="none" w:sz="0" w:space="0" w:color="auto"/>
        <w:right w:val="none" w:sz="0" w:space="0" w:color="auto"/>
      </w:divBdr>
    </w:div>
    <w:div w:id="117991544">
      <w:bodyDiv w:val="1"/>
      <w:marLeft w:val="0"/>
      <w:marRight w:val="0"/>
      <w:marTop w:val="0"/>
      <w:marBottom w:val="0"/>
      <w:divBdr>
        <w:top w:val="none" w:sz="0" w:space="0" w:color="auto"/>
        <w:left w:val="none" w:sz="0" w:space="0" w:color="auto"/>
        <w:bottom w:val="none" w:sz="0" w:space="0" w:color="auto"/>
        <w:right w:val="none" w:sz="0" w:space="0" w:color="auto"/>
      </w:divBdr>
    </w:div>
    <w:div w:id="138420031">
      <w:bodyDiv w:val="1"/>
      <w:marLeft w:val="0"/>
      <w:marRight w:val="0"/>
      <w:marTop w:val="0"/>
      <w:marBottom w:val="0"/>
      <w:divBdr>
        <w:top w:val="none" w:sz="0" w:space="0" w:color="auto"/>
        <w:left w:val="none" w:sz="0" w:space="0" w:color="auto"/>
        <w:bottom w:val="none" w:sz="0" w:space="0" w:color="auto"/>
        <w:right w:val="none" w:sz="0" w:space="0" w:color="auto"/>
      </w:divBdr>
    </w:div>
    <w:div w:id="170684312">
      <w:bodyDiv w:val="1"/>
      <w:marLeft w:val="0"/>
      <w:marRight w:val="0"/>
      <w:marTop w:val="0"/>
      <w:marBottom w:val="0"/>
      <w:divBdr>
        <w:top w:val="none" w:sz="0" w:space="0" w:color="auto"/>
        <w:left w:val="none" w:sz="0" w:space="0" w:color="auto"/>
        <w:bottom w:val="none" w:sz="0" w:space="0" w:color="auto"/>
        <w:right w:val="none" w:sz="0" w:space="0" w:color="auto"/>
      </w:divBdr>
    </w:div>
    <w:div w:id="188179614">
      <w:bodyDiv w:val="1"/>
      <w:marLeft w:val="0"/>
      <w:marRight w:val="0"/>
      <w:marTop w:val="0"/>
      <w:marBottom w:val="0"/>
      <w:divBdr>
        <w:top w:val="none" w:sz="0" w:space="0" w:color="auto"/>
        <w:left w:val="none" w:sz="0" w:space="0" w:color="auto"/>
        <w:bottom w:val="none" w:sz="0" w:space="0" w:color="auto"/>
        <w:right w:val="none" w:sz="0" w:space="0" w:color="auto"/>
      </w:divBdr>
      <w:divsChild>
        <w:div w:id="1414858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80722">
      <w:bodyDiv w:val="1"/>
      <w:marLeft w:val="0"/>
      <w:marRight w:val="0"/>
      <w:marTop w:val="0"/>
      <w:marBottom w:val="0"/>
      <w:divBdr>
        <w:top w:val="none" w:sz="0" w:space="0" w:color="auto"/>
        <w:left w:val="none" w:sz="0" w:space="0" w:color="auto"/>
        <w:bottom w:val="none" w:sz="0" w:space="0" w:color="auto"/>
        <w:right w:val="none" w:sz="0" w:space="0" w:color="auto"/>
      </w:divBdr>
    </w:div>
    <w:div w:id="246765897">
      <w:bodyDiv w:val="1"/>
      <w:marLeft w:val="0"/>
      <w:marRight w:val="0"/>
      <w:marTop w:val="0"/>
      <w:marBottom w:val="0"/>
      <w:divBdr>
        <w:top w:val="none" w:sz="0" w:space="0" w:color="auto"/>
        <w:left w:val="none" w:sz="0" w:space="0" w:color="auto"/>
        <w:bottom w:val="none" w:sz="0" w:space="0" w:color="auto"/>
        <w:right w:val="none" w:sz="0" w:space="0" w:color="auto"/>
      </w:divBdr>
    </w:div>
    <w:div w:id="266427980">
      <w:bodyDiv w:val="1"/>
      <w:marLeft w:val="0"/>
      <w:marRight w:val="0"/>
      <w:marTop w:val="0"/>
      <w:marBottom w:val="0"/>
      <w:divBdr>
        <w:top w:val="none" w:sz="0" w:space="0" w:color="auto"/>
        <w:left w:val="none" w:sz="0" w:space="0" w:color="auto"/>
        <w:bottom w:val="none" w:sz="0" w:space="0" w:color="auto"/>
        <w:right w:val="none" w:sz="0" w:space="0" w:color="auto"/>
      </w:divBdr>
    </w:div>
    <w:div w:id="280109749">
      <w:bodyDiv w:val="1"/>
      <w:marLeft w:val="0"/>
      <w:marRight w:val="0"/>
      <w:marTop w:val="0"/>
      <w:marBottom w:val="0"/>
      <w:divBdr>
        <w:top w:val="none" w:sz="0" w:space="0" w:color="auto"/>
        <w:left w:val="none" w:sz="0" w:space="0" w:color="auto"/>
        <w:bottom w:val="none" w:sz="0" w:space="0" w:color="auto"/>
        <w:right w:val="none" w:sz="0" w:space="0" w:color="auto"/>
      </w:divBdr>
    </w:div>
    <w:div w:id="302278853">
      <w:bodyDiv w:val="1"/>
      <w:marLeft w:val="0"/>
      <w:marRight w:val="0"/>
      <w:marTop w:val="0"/>
      <w:marBottom w:val="0"/>
      <w:divBdr>
        <w:top w:val="none" w:sz="0" w:space="0" w:color="auto"/>
        <w:left w:val="none" w:sz="0" w:space="0" w:color="auto"/>
        <w:bottom w:val="none" w:sz="0" w:space="0" w:color="auto"/>
        <w:right w:val="none" w:sz="0" w:space="0" w:color="auto"/>
      </w:divBdr>
    </w:div>
    <w:div w:id="341052243">
      <w:bodyDiv w:val="1"/>
      <w:marLeft w:val="0"/>
      <w:marRight w:val="0"/>
      <w:marTop w:val="0"/>
      <w:marBottom w:val="0"/>
      <w:divBdr>
        <w:top w:val="none" w:sz="0" w:space="0" w:color="auto"/>
        <w:left w:val="none" w:sz="0" w:space="0" w:color="auto"/>
        <w:bottom w:val="none" w:sz="0" w:space="0" w:color="auto"/>
        <w:right w:val="none" w:sz="0" w:space="0" w:color="auto"/>
      </w:divBdr>
    </w:div>
    <w:div w:id="342174613">
      <w:bodyDiv w:val="1"/>
      <w:marLeft w:val="0"/>
      <w:marRight w:val="0"/>
      <w:marTop w:val="0"/>
      <w:marBottom w:val="0"/>
      <w:divBdr>
        <w:top w:val="none" w:sz="0" w:space="0" w:color="auto"/>
        <w:left w:val="none" w:sz="0" w:space="0" w:color="auto"/>
        <w:bottom w:val="none" w:sz="0" w:space="0" w:color="auto"/>
        <w:right w:val="none" w:sz="0" w:space="0" w:color="auto"/>
      </w:divBdr>
    </w:div>
    <w:div w:id="342977187">
      <w:bodyDiv w:val="1"/>
      <w:marLeft w:val="0"/>
      <w:marRight w:val="0"/>
      <w:marTop w:val="0"/>
      <w:marBottom w:val="0"/>
      <w:divBdr>
        <w:top w:val="none" w:sz="0" w:space="0" w:color="auto"/>
        <w:left w:val="none" w:sz="0" w:space="0" w:color="auto"/>
        <w:bottom w:val="none" w:sz="0" w:space="0" w:color="auto"/>
        <w:right w:val="none" w:sz="0" w:space="0" w:color="auto"/>
      </w:divBdr>
    </w:div>
    <w:div w:id="354963421">
      <w:bodyDiv w:val="1"/>
      <w:marLeft w:val="0"/>
      <w:marRight w:val="0"/>
      <w:marTop w:val="0"/>
      <w:marBottom w:val="0"/>
      <w:divBdr>
        <w:top w:val="none" w:sz="0" w:space="0" w:color="auto"/>
        <w:left w:val="none" w:sz="0" w:space="0" w:color="auto"/>
        <w:bottom w:val="none" w:sz="0" w:space="0" w:color="auto"/>
        <w:right w:val="none" w:sz="0" w:space="0" w:color="auto"/>
      </w:divBdr>
    </w:div>
    <w:div w:id="357316714">
      <w:bodyDiv w:val="1"/>
      <w:marLeft w:val="0"/>
      <w:marRight w:val="0"/>
      <w:marTop w:val="0"/>
      <w:marBottom w:val="0"/>
      <w:divBdr>
        <w:top w:val="none" w:sz="0" w:space="0" w:color="auto"/>
        <w:left w:val="none" w:sz="0" w:space="0" w:color="auto"/>
        <w:bottom w:val="none" w:sz="0" w:space="0" w:color="auto"/>
        <w:right w:val="none" w:sz="0" w:space="0" w:color="auto"/>
      </w:divBdr>
      <w:divsChild>
        <w:div w:id="9576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493555">
      <w:bodyDiv w:val="1"/>
      <w:marLeft w:val="0"/>
      <w:marRight w:val="0"/>
      <w:marTop w:val="0"/>
      <w:marBottom w:val="0"/>
      <w:divBdr>
        <w:top w:val="none" w:sz="0" w:space="0" w:color="auto"/>
        <w:left w:val="none" w:sz="0" w:space="0" w:color="auto"/>
        <w:bottom w:val="none" w:sz="0" w:space="0" w:color="auto"/>
        <w:right w:val="none" w:sz="0" w:space="0" w:color="auto"/>
      </w:divBdr>
    </w:div>
    <w:div w:id="410546704">
      <w:bodyDiv w:val="1"/>
      <w:marLeft w:val="0"/>
      <w:marRight w:val="0"/>
      <w:marTop w:val="0"/>
      <w:marBottom w:val="0"/>
      <w:divBdr>
        <w:top w:val="none" w:sz="0" w:space="0" w:color="auto"/>
        <w:left w:val="none" w:sz="0" w:space="0" w:color="auto"/>
        <w:bottom w:val="none" w:sz="0" w:space="0" w:color="auto"/>
        <w:right w:val="none" w:sz="0" w:space="0" w:color="auto"/>
      </w:divBdr>
    </w:div>
    <w:div w:id="419643969">
      <w:bodyDiv w:val="1"/>
      <w:marLeft w:val="0"/>
      <w:marRight w:val="0"/>
      <w:marTop w:val="0"/>
      <w:marBottom w:val="0"/>
      <w:divBdr>
        <w:top w:val="none" w:sz="0" w:space="0" w:color="auto"/>
        <w:left w:val="none" w:sz="0" w:space="0" w:color="auto"/>
        <w:bottom w:val="none" w:sz="0" w:space="0" w:color="auto"/>
        <w:right w:val="none" w:sz="0" w:space="0" w:color="auto"/>
      </w:divBdr>
    </w:div>
    <w:div w:id="423188383">
      <w:bodyDiv w:val="1"/>
      <w:marLeft w:val="0"/>
      <w:marRight w:val="0"/>
      <w:marTop w:val="0"/>
      <w:marBottom w:val="0"/>
      <w:divBdr>
        <w:top w:val="none" w:sz="0" w:space="0" w:color="auto"/>
        <w:left w:val="none" w:sz="0" w:space="0" w:color="auto"/>
        <w:bottom w:val="none" w:sz="0" w:space="0" w:color="auto"/>
        <w:right w:val="none" w:sz="0" w:space="0" w:color="auto"/>
      </w:divBdr>
    </w:div>
    <w:div w:id="425227094">
      <w:bodyDiv w:val="1"/>
      <w:marLeft w:val="0"/>
      <w:marRight w:val="0"/>
      <w:marTop w:val="0"/>
      <w:marBottom w:val="0"/>
      <w:divBdr>
        <w:top w:val="none" w:sz="0" w:space="0" w:color="auto"/>
        <w:left w:val="none" w:sz="0" w:space="0" w:color="auto"/>
        <w:bottom w:val="none" w:sz="0" w:space="0" w:color="auto"/>
        <w:right w:val="none" w:sz="0" w:space="0" w:color="auto"/>
      </w:divBdr>
    </w:div>
    <w:div w:id="442726813">
      <w:bodyDiv w:val="1"/>
      <w:marLeft w:val="0"/>
      <w:marRight w:val="0"/>
      <w:marTop w:val="0"/>
      <w:marBottom w:val="0"/>
      <w:divBdr>
        <w:top w:val="none" w:sz="0" w:space="0" w:color="auto"/>
        <w:left w:val="none" w:sz="0" w:space="0" w:color="auto"/>
        <w:bottom w:val="none" w:sz="0" w:space="0" w:color="auto"/>
        <w:right w:val="none" w:sz="0" w:space="0" w:color="auto"/>
      </w:divBdr>
    </w:div>
    <w:div w:id="468209537">
      <w:bodyDiv w:val="1"/>
      <w:marLeft w:val="0"/>
      <w:marRight w:val="0"/>
      <w:marTop w:val="0"/>
      <w:marBottom w:val="0"/>
      <w:divBdr>
        <w:top w:val="none" w:sz="0" w:space="0" w:color="auto"/>
        <w:left w:val="none" w:sz="0" w:space="0" w:color="auto"/>
        <w:bottom w:val="none" w:sz="0" w:space="0" w:color="auto"/>
        <w:right w:val="none" w:sz="0" w:space="0" w:color="auto"/>
      </w:divBdr>
    </w:div>
    <w:div w:id="471288551">
      <w:bodyDiv w:val="1"/>
      <w:marLeft w:val="0"/>
      <w:marRight w:val="0"/>
      <w:marTop w:val="0"/>
      <w:marBottom w:val="0"/>
      <w:divBdr>
        <w:top w:val="none" w:sz="0" w:space="0" w:color="auto"/>
        <w:left w:val="none" w:sz="0" w:space="0" w:color="auto"/>
        <w:bottom w:val="none" w:sz="0" w:space="0" w:color="auto"/>
        <w:right w:val="none" w:sz="0" w:space="0" w:color="auto"/>
      </w:divBdr>
    </w:div>
    <w:div w:id="533663728">
      <w:bodyDiv w:val="1"/>
      <w:marLeft w:val="0"/>
      <w:marRight w:val="0"/>
      <w:marTop w:val="0"/>
      <w:marBottom w:val="0"/>
      <w:divBdr>
        <w:top w:val="none" w:sz="0" w:space="0" w:color="auto"/>
        <w:left w:val="none" w:sz="0" w:space="0" w:color="auto"/>
        <w:bottom w:val="none" w:sz="0" w:space="0" w:color="auto"/>
        <w:right w:val="none" w:sz="0" w:space="0" w:color="auto"/>
      </w:divBdr>
    </w:div>
    <w:div w:id="551769056">
      <w:bodyDiv w:val="1"/>
      <w:marLeft w:val="0"/>
      <w:marRight w:val="0"/>
      <w:marTop w:val="0"/>
      <w:marBottom w:val="0"/>
      <w:divBdr>
        <w:top w:val="none" w:sz="0" w:space="0" w:color="auto"/>
        <w:left w:val="none" w:sz="0" w:space="0" w:color="auto"/>
        <w:bottom w:val="none" w:sz="0" w:space="0" w:color="auto"/>
        <w:right w:val="none" w:sz="0" w:space="0" w:color="auto"/>
      </w:divBdr>
    </w:div>
    <w:div w:id="551775669">
      <w:bodyDiv w:val="1"/>
      <w:marLeft w:val="0"/>
      <w:marRight w:val="0"/>
      <w:marTop w:val="0"/>
      <w:marBottom w:val="0"/>
      <w:divBdr>
        <w:top w:val="none" w:sz="0" w:space="0" w:color="auto"/>
        <w:left w:val="none" w:sz="0" w:space="0" w:color="auto"/>
        <w:bottom w:val="none" w:sz="0" w:space="0" w:color="auto"/>
        <w:right w:val="none" w:sz="0" w:space="0" w:color="auto"/>
      </w:divBdr>
    </w:div>
    <w:div w:id="571081421">
      <w:bodyDiv w:val="1"/>
      <w:marLeft w:val="0"/>
      <w:marRight w:val="0"/>
      <w:marTop w:val="0"/>
      <w:marBottom w:val="0"/>
      <w:divBdr>
        <w:top w:val="none" w:sz="0" w:space="0" w:color="auto"/>
        <w:left w:val="none" w:sz="0" w:space="0" w:color="auto"/>
        <w:bottom w:val="none" w:sz="0" w:space="0" w:color="auto"/>
        <w:right w:val="none" w:sz="0" w:space="0" w:color="auto"/>
      </w:divBdr>
    </w:div>
    <w:div w:id="576593219">
      <w:bodyDiv w:val="1"/>
      <w:marLeft w:val="0"/>
      <w:marRight w:val="0"/>
      <w:marTop w:val="0"/>
      <w:marBottom w:val="0"/>
      <w:divBdr>
        <w:top w:val="none" w:sz="0" w:space="0" w:color="auto"/>
        <w:left w:val="none" w:sz="0" w:space="0" w:color="auto"/>
        <w:bottom w:val="none" w:sz="0" w:space="0" w:color="auto"/>
        <w:right w:val="none" w:sz="0" w:space="0" w:color="auto"/>
      </w:divBdr>
    </w:div>
    <w:div w:id="594825080">
      <w:bodyDiv w:val="1"/>
      <w:marLeft w:val="0"/>
      <w:marRight w:val="0"/>
      <w:marTop w:val="0"/>
      <w:marBottom w:val="0"/>
      <w:divBdr>
        <w:top w:val="none" w:sz="0" w:space="0" w:color="auto"/>
        <w:left w:val="none" w:sz="0" w:space="0" w:color="auto"/>
        <w:bottom w:val="none" w:sz="0" w:space="0" w:color="auto"/>
        <w:right w:val="none" w:sz="0" w:space="0" w:color="auto"/>
      </w:divBdr>
    </w:div>
    <w:div w:id="601689528">
      <w:bodyDiv w:val="1"/>
      <w:marLeft w:val="0"/>
      <w:marRight w:val="0"/>
      <w:marTop w:val="0"/>
      <w:marBottom w:val="0"/>
      <w:divBdr>
        <w:top w:val="none" w:sz="0" w:space="0" w:color="auto"/>
        <w:left w:val="none" w:sz="0" w:space="0" w:color="auto"/>
        <w:bottom w:val="none" w:sz="0" w:space="0" w:color="auto"/>
        <w:right w:val="none" w:sz="0" w:space="0" w:color="auto"/>
      </w:divBdr>
    </w:div>
    <w:div w:id="614748431">
      <w:bodyDiv w:val="1"/>
      <w:marLeft w:val="0"/>
      <w:marRight w:val="0"/>
      <w:marTop w:val="0"/>
      <w:marBottom w:val="0"/>
      <w:divBdr>
        <w:top w:val="none" w:sz="0" w:space="0" w:color="auto"/>
        <w:left w:val="none" w:sz="0" w:space="0" w:color="auto"/>
        <w:bottom w:val="none" w:sz="0" w:space="0" w:color="auto"/>
        <w:right w:val="none" w:sz="0" w:space="0" w:color="auto"/>
      </w:divBdr>
    </w:div>
    <w:div w:id="631330316">
      <w:bodyDiv w:val="1"/>
      <w:marLeft w:val="0"/>
      <w:marRight w:val="0"/>
      <w:marTop w:val="0"/>
      <w:marBottom w:val="0"/>
      <w:divBdr>
        <w:top w:val="none" w:sz="0" w:space="0" w:color="auto"/>
        <w:left w:val="none" w:sz="0" w:space="0" w:color="auto"/>
        <w:bottom w:val="none" w:sz="0" w:space="0" w:color="auto"/>
        <w:right w:val="none" w:sz="0" w:space="0" w:color="auto"/>
      </w:divBdr>
    </w:div>
    <w:div w:id="664279742">
      <w:bodyDiv w:val="1"/>
      <w:marLeft w:val="0"/>
      <w:marRight w:val="0"/>
      <w:marTop w:val="0"/>
      <w:marBottom w:val="0"/>
      <w:divBdr>
        <w:top w:val="none" w:sz="0" w:space="0" w:color="auto"/>
        <w:left w:val="none" w:sz="0" w:space="0" w:color="auto"/>
        <w:bottom w:val="none" w:sz="0" w:space="0" w:color="auto"/>
        <w:right w:val="none" w:sz="0" w:space="0" w:color="auto"/>
      </w:divBdr>
    </w:div>
    <w:div w:id="702175754">
      <w:bodyDiv w:val="1"/>
      <w:marLeft w:val="0"/>
      <w:marRight w:val="0"/>
      <w:marTop w:val="0"/>
      <w:marBottom w:val="0"/>
      <w:divBdr>
        <w:top w:val="none" w:sz="0" w:space="0" w:color="auto"/>
        <w:left w:val="none" w:sz="0" w:space="0" w:color="auto"/>
        <w:bottom w:val="none" w:sz="0" w:space="0" w:color="auto"/>
        <w:right w:val="none" w:sz="0" w:space="0" w:color="auto"/>
      </w:divBdr>
    </w:div>
    <w:div w:id="705373882">
      <w:bodyDiv w:val="1"/>
      <w:marLeft w:val="0"/>
      <w:marRight w:val="0"/>
      <w:marTop w:val="0"/>
      <w:marBottom w:val="0"/>
      <w:divBdr>
        <w:top w:val="none" w:sz="0" w:space="0" w:color="auto"/>
        <w:left w:val="none" w:sz="0" w:space="0" w:color="auto"/>
        <w:bottom w:val="none" w:sz="0" w:space="0" w:color="auto"/>
        <w:right w:val="none" w:sz="0" w:space="0" w:color="auto"/>
      </w:divBdr>
      <w:divsChild>
        <w:div w:id="1402219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54421">
      <w:bodyDiv w:val="1"/>
      <w:marLeft w:val="0"/>
      <w:marRight w:val="0"/>
      <w:marTop w:val="0"/>
      <w:marBottom w:val="0"/>
      <w:divBdr>
        <w:top w:val="none" w:sz="0" w:space="0" w:color="auto"/>
        <w:left w:val="none" w:sz="0" w:space="0" w:color="auto"/>
        <w:bottom w:val="none" w:sz="0" w:space="0" w:color="auto"/>
        <w:right w:val="none" w:sz="0" w:space="0" w:color="auto"/>
      </w:divBdr>
    </w:div>
    <w:div w:id="721058764">
      <w:bodyDiv w:val="1"/>
      <w:marLeft w:val="0"/>
      <w:marRight w:val="0"/>
      <w:marTop w:val="0"/>
      <w:marBottom w:val="0"/>
      <w:divBdr>
        <w:top w:val="none" w:sz="0" w:space="0" w:color="auto"/>
        <w:left w:val="none" w:sz="0" w:space="0" w:color="auto"/>
        <w:bottom w:val="none" w:sz="0" w:space="0" w:color="auto"/>
        <w:right w:val="none" w:sz="0" w:space="0" w:color="auto"/>
      </w:divBdr>
    </w:div>
    <w:div w:id="723214891">
      <w:bodyDiv w:val="1"/>
      <w:marLeft w:val="0"/>
      <w:marRight w:val="0"/>
      <w:marTop w:val="0"/>
      <w:marBottom w:val="0"/>
      <w:divBdr>
        <w:top w:val="none" w:sz="0" w:space="0" w:color="auto"/>
        <w:left w:val="none" w:sz="0" w:space="0" w:color="auto"/>
        <w:bottom w:val="none" w:sz="0" w:space="0" w:color="auto"/>
        <w:right w:val="none" w:sz="0" w:space="0" w:color="auto"/>
      </w:divBdr>
    </w:div>
    <w:div w:id="756286539">
      <w:bodyDiv w:val="1"/>
      <w:marLeft w:val="0"/>
      <w:marRight w:val="0"/>
      <w:marTop w:val="0"/>
      <w:marBottom w:val="0"/>
      <w:divBdr>
        <w:top w:val="none" w:sz="0" w:space="0" w:color="auto"/>
        <w:left w:val="none" w:sz="0" w:space="0" w:color="auto"/>
        <w:bottom w:val="none" w:sz="0" w:space="0" w:color="auto"/>
        <w:right w:val="none" w:sz="0" w:space="0" w:color="auto"/>
      </w:divBdr>
    </w:div>
    <w:div w:id="773748284">
      <w:bodyDiv w:val="1"/>
      <w:marLeft w:val="0"/>
      <w:marRight w:val="0"/>
      <w:marTop w:val="0"/>
      <w:marBottom w:val="0"/>
      <w:divBdr>
        <w:top w:val="none" w:sz="0" w:space="0" w:color="auto"/>
        <w:left w:val="none" w:sz="0" w:space="0" w:color="auto"/>
        <w:bottom w:val="none" w:sz="0" w:space="0" w:color="auto"/>
        <w:right w:val="none" w:sz="0" w:space="0" w:color="auto"/>
      </w:divBdr>
    </w:div>
    <w:div w:id="779296165">
      <w:bodyDiv w:val="1"/>
      <w:marLeft w:val="0"/>
      <w:marRight w:val="0"/>
      <w:marTop w:val="0"/>
      <w:marBottom w:val="0"/>
      <w:divBdr>
        <w:top w:val="none" w:sz="0" w:space="0" w:color="auto"/>
        <w:left w:val="none" w:sz="0" w:space="0" w:color="auto"/>
        <w:bottom w:val="none" w:sz="0" w:space="0" w:color="auto"/>
        <w:right w:val="none" w:sz="0" w:space="0" w:color="auto"/>
      </w:divBdr>
    </w:div>
    <w:div w:id="813107667">
      <w:bodyDiv w:val="1"/>
      <w:marLeft w:val="0"/>
      <w:marRight w:val="0"/>
      <w:marTop w:val="0"/>
      <w:marBottom w:val="0"/>
      <w:divBdr>
        <w:top w:val="none" w:sz="0" w:space="0" w:color="auto"/>
        <w:left w:val="none" w:sz="0" w:space="0" w:color="auto"/>
        <w:bottom w:val="none" w:sz="0" w:space="0" w:color="auto"/>
        <w:right w:val="none" w:sz="0" w:space="0" w:color="auto"/>
      </w:divBdr>
    </w:div>
    <w:div w:id="827748993">
      <w:bodyDiv w:val="1"/>
      <w:marLeft w:val="0"/>
      <w:marRight w:val="0"/>
      <w:marTop w:val="0"/>
      <w:marBottom w:val="0"/>
      <w:divBdr>
        <w:top w:val="none" w:sz="0" w:space="0" w:color="auto"/>
        <w:left w:val="none" w:sz="0" w:space="0" w:color="auto"/>
        <w:bottom w:val="none" w:sz="0" w:space="0" w:color="auto"/>
        <w:right w:val="none" w:sz="0" w:space="0" w:color="auto"/>
      </w:divBdr>
    </w:div>
    <w:div w:id="861213054">
      <w:bodyDiv w:val="1"/>
      <w:marLeft w:val="0"/>
      <w:marRight w:val="0"/>
      <w:marTop w:val="0"/>
      <w:marBottom w:val="0"/>
      <w:divBdr>
        <w:top w:val="none" w:sz="0" w:space="0" w:color="auto"/>
        <w:left w:val="none" w:sz="0" w:space="0" w:color="auto"/>
        <w:bottom w:val="none" w:sz="0" w:space="0" w:color="auto"/>
        <w:right w:val="none" w:sz="0" w:space="0" w:color="auto"/>
      </w:divBdr>
    </w:div>
    <w:div w:id="870067684">
      <w:bodyDiv w:val="1"/>
      <w:marLeft w:val="0"/>
      <w:marRight w:val="0"/>
      <w:marTop w:val="0"/>
      <w:marBottom w:val="0"/>
      <w:divBdr>
        <w:top w:val="none" w:sz="0" w:space="0" w:color="auto"/>
        <w:left w:val="none" w:sz="0" w:space="0" w:color="auto"/>
        <w:bottom w:val="none" w:sz="0" w:space="0" w:color="auto"/>
        <w:right w:val="none" w:sz="0" w:space="0" w:color="auto"/>
      </w:divBdr>
    </w:div>
    <w:div w:id="894581879">
      <w:bodyDiv w:val="1"/>
      <w:marLeft w:val="0"/>
      <w:marRight w:val="0"/>
      <w:marTop w:val="0"/>
      <w:marBottom w:val="0"/>
      <w:divBdr>
        <w:top w:val="none" w:sz="0" w:space="0" w:color="auto"/>
        <w:left w:val="none" w:sz="0" w:space="0" w:color="auto"/>
        <w:bottom w:val="none" w:sz="0" w:space="0" w:color="auto"/>
        <w:right w:val="none" w:sz="0" w:space="0" w:color="auto"/>
      </w:divBdr>
    </w:div>
    <w:div w:id="922910547">
      <w:bodyDiv w:val="1"/>
      <w:marLeft w:val="0"/>
      <w:marRight w:val="0"/>
      <w:marTop w:val="0"/>
      <w:marBottom w:val="0"/>
      <w:divBdr>
        <w:top w:val="none" w:sz="0" w:space="0" w:color="auto"/>
        <w:left w:val="none" w:sz="0" w:space="0" w:color="auto"/>
        <w:bottom w:val="none" w:sz="0" w:space="0" w:color="auto"/>
        <w:right w:val="none" w:sz="0" w:space="0" w:color="auto"/>
      </w:divBdr>
    </w:div>
    <w:div w:id="950552164">
      <w:bodyDiv w:val="1"/>
      <w:marLeft w:val="0"/>
      <w:marRight w:val="0"/>
      <w:marTop w:val="0"/>
      <w:marBottom w:val="0"/>
      <w:divBdr>
        <w:top w:val="none" w:sz="0" w:space="0" w:color="auto"/>
        <w:left w:val="none" w:sz="0" w:space="0" w:color="auto"/>
        <w:bottom w:val="none" w:sz="0" w:space="0" w:color="auto"/>
        <w:right w:val="none" w:sz="0" w:space="0" w:color="auto"/>
      </w:divBdr>
    </w:div>
    <w:div w:id="953251410">
      <w:bodyDiv w:val="1"/>
      <w:marLeft w:val="0"/>
      <w:marRight w:val="0"/>
      <w:marTop w:val="0"/>
      <w:marBottom w:val="0"/>
      <w:divBdr>
        <w:top w:val="none" w:sz="0" w:space="0" w:color="auto"/>
        <w:left w:val="none" w:sz="0" w:space="0" w:color="auto"/>
        <w:bottom w:val="none" w:sz="0" w:space="0" w:color="auto"/>
        <w:right w:val="none" w:sz="0" w:space="0" w:color="auto"/>
      </w:divBdr>
    </w:div>
    <w:div w:id="962884559">
      <w:bodyDiv w:val="1"/>
      <w:marLeft w:val="0"/>
      <w:marRight w:val="0"/>
      <w:marTop w:val="0"/>
      <w:marBottom w:val="0"/>
      <w:divBdr>
        <w:top w:val="none" w:sz="0" w:space="0" w:color="auto"/>
        <w:left w:val="none" w:sz="0" w:space="0" w:color="auto"/>
        <w:bottom w:val="none" w:sz="0" w:space="0" w:color="auto"/>
        <w:right w:val="none" w:sz="0" w:space="0" w:color="auto"/>
      </w:divBdr>
    </w:div>
    <w:div w:id="989745341">
      <w:bodyDiv w:val="1"/>
      <w:marLeft w:val="0"/>
      <w:marRight w:val="0"/>
      <w:marTop w:val="0"/>
      <w:marBottom w:val="0"/>
      <w:divBdr>
        <w:top w:val="none" w:sz="0" w:space="0" w:color="auto"/>
        <w:left w:val="none" w:sz="0" w:space="0" w:color="auto"/>
        <w:bottom w:val="none" w:sz="0" w:space="0" w:color="auto"/>
        <w:right w:val="none" w:sz="0" w:space="0" w:color="auto"/>
      </w:divBdr>
    </w:div>
    <w:div w:id="991248956">
      <w:bodyDiv w:val="1"/>
      <w:marLeft w:val="0"/>
      <w:marRight w:val="0"/>
      <w:marTop w:val="0"/>
      <w:marBottom w:val="0"/>
      <w:divBdr>
        <w:top w:val="none" w:sz="0" w:space="0" w:color="auto"/>
        <w:left w:val="none" w:sz="0" w:space="0" w:color="auto"/>
        <w:bottom w:val="none" w:sz="0" w:space="0" w:color="auto"/>
        <w:right w:val="none" w:sz="0" w:space="0" w:color="auto"/>
      </w:divBdr>
    </w:div>
    <w:div w:id="1005785322">
      <w:bodyDiv w:val="1"/>
      <w:marLeft w:val="0"/>
      <w:marRight w:val="0"/>
      <w:marTop w:val="0"/>
      <w:marBottom w:val="0"/>
      <w:divBdr>
        <w:top w:val="none" w:sz="0" w:space="0" w:color="auto"/>
        <w:left w:val="none" w:sz="0" w:space="0" w:color="auto"/>
        <w:bottom w:val="none" w:sz="0" w:space="0" w:color="auto"/>
        <w:right w:val="none" w:sz="0" w:space="0" w:color="auto"/>
      </w:divBdr>
    </w:div>
    <w:div w:id="1019116878">
      <w:bodyDiv w:val="1"/>
      <w:marLeft w:val="0"/>
      <w:marRight w:val="0"/>
      <w:marTop w:val="0"/>
      <w:marBottom w:val="0"/>
      <w:divBdr>
        <w:top w:val="none" w:sz="0" w:space="0" w:color="auto"/>
        <w:left w:val="none" w:sz="0" w:space="0" w:color="auto"/>
        <w:bottom w:val="none" w:sz="0" w:space="0" w:color="auto"/>
        <w:right w:val="none" w:sz="0" w:space="0" w:color="auto"/>
      </w:divBdr>
    </w:div>
    <w:div w:id="1035077418">
      <w:bodyDiv w:val="1"/>
      <w:marLeft w:val="0"/>
      <w:marRight w:val="0"/>
      <w:marTop w:val="0"/>
      <w:marBottom w:val="0"/>
      <w:divBdr>
        <w:top w:val="none" w:sz="0" w:space="0" w:color="auto"/>
        <w:left w:val="none" w:sz="0" w:space="0" w:color="auto"/>
        <w:bottom w:val="none" w:sz="0" w:space="0" w:color="auto"/>
        <w:right w:val="none" w:sz="0" w:space="0" w:color="auto"/>
      </w:divBdr>
    </w:div>
    <w:div w:id="1081754960">
      <w:bodyDiv w:val="1"/>
      <w:marLeft w:val="0"/>
      <w:marRight w:val="0"/>
      <w:marTop w:val="0"/>
      <w:marBottom w:val="0"/>
      <w:divBdr>
        <w:top w:val="none" w:sz="0" w:space="0" w:color="auto"/>
        <w:left w:val="none" w:sz="0" w:space="0" w:color="auto"/>
        <w:bottom w:val="none" w:sz="0" w:space="0" w:color="auto"/>
        <w:right w:val="none" w:sz="0" w:space="0" w:color="auto"/>
      </w:divBdr>
      <w:divsChild>
        <w:div w:id="1597905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140048">
      <w:bodyDiv w:val="1"/>
      <w:marLeft w:val="0"/>
      <w:marRight w:val="0"/>
      <w:marTop w:val="0"/>
      <w:marBottom w:val="0"/>
      <w:divBdr>
        <w:top w:val="none" w:sz="0" w:space="0" w:color="auto"/>
        <w:left w:val="none" w:sz="0" w:space="0" w:color="auto"/>
        <w:bottom w:val="none" w:sz="0" w:space="0" w:color="auto"/>
        <w:right w:val="none" w:sz="0" w:space="0" w:color="auto"/>
      </w:divBdr>
    </w:div>
    <w:div w:id="1105806876">
      <w:bodyDiv w:val="1"/>
      <w:marLeft w:val="0"/>
      <w:marRight w:val="0"/>
      <w:marTop w:val="0"/>
      <w:marBottom w:val="0"/>
      <w:divBdr>
        <w:top w:val="none" w:sz="0" w:space="0" w:color="auto"/>
        <w:left w:val="none" w:sz="0" w:space="0" w:color="auto"/>
        <w:bottom w:val="none" w:sz="0" w:space="0" w:color="auto"/>
        <w:right w:val="none" w:sz="0" w:space="0" w:color="auto"/>
      </w:divBdr>
    </w:div>
    <w:div w:id="1118647803">
      <w:bodyDiv w:val="1"/>
      <w:marLeft w:val="0"/>
      <w:marRight w:val="0"/>
      <w:marTop w:val="0"/>
      <w:marBottom w:val="0"/>
      <w:divBdr>
        <w:top w:val="none" w:sz="0" w:space="0" w:color="auto"/>
        <w:left w:val="none" w:sz="0" w:space="0" w:color="auto"/>
        <w:bottom w:val="none" w:sz="0" w:space="0" w:color="auto"/>
        <w:right w:val="none" w:sz="0" w:space="0" w:color="auto"/>
      </w:divBdr>
    </w:div>
    <w:div w:id="1125272033">
      <w:bodyDiv w:val="1"/>
      <w:marLeft w:val="0"/>
      <w:marRight w:val="0"/>
      <w:marTop w:val="0"/>
      <w:marBottom w:val="0"/>
      <w:divBdr>
        <w:top w:val="none" w:sz="0" w:space="0" w:color="auto"/>
        <w:left w:val="none" w:sz="0" w:space="0" w:color="auto"/>
        <w:bottom w:val="none" w:sz="0" w:space="0" w:color="auto"/>
        <w:right w:val="none" w:sz="0" w:space="0" w:color="auto"/>
      </w:divBdr>
    </w:div>
    <w:div w:id="1128475391">
      <w:bodyDiv w:val="1"/>
      <w:marLeft w:val="0"/>
      <w:marRight w:val="0"/>
      <w:marTop w:val="0"/>
      <w:marBottom w:val="0"/>
      <w:divBdr>
        <w:top w:val="none" w:sz="0" w:space="0" w:color="auto"/>
        <w:left w:val="none" w:sz="0" w:space="0" w:color="auto"/>
        <w:bottom w:val="none" w:sz="0" w:space="0" w:color="auto"/>
        <w:right w:val="none" w:sz="0" w:space="0" w:color="auto"/>
      </w:divBdr>
    </w:div>
    <w:div w:id="1191726788">
      <w:bodyDiv w:val="1"/>
      <w:marLeft w:val="0"/>
      <w:marRight w:val="0"/>
      <w:marTop w:val="0"/>
      <w:marBottom w:val="0"/>
      <w:divBdr>
        <w:top w:val="none" w:sz="0" w:space="0" w:color="auto"/>
        <w:left w:val="none" w:sz="0" w:space="0" w:color="auto"/>
        <w:bottom w:val="none" w:sz="0" w:space="0" w:color="auto"/>
        <w:right w:val="none" w:sz="0" w:space="0" w:color="auto"/>
      </w:divBdr>
    </w:div>
    <w:div w:id="1228414086">
      <w:bodyDiv w:val="1"/>
      <w:marLeft w:val="0"/>
      <w:marRight w:val="0"/>
      <w:marTop w:val="0"/>
      <w:marBottom w:val="0"/>
      <w:divBdr>
        <w:top w:val="none" w:sz="0" w:space="0" w:color="auto"/>
        <w:left w:val="none" w:sz="0" w:space="0" w:color="auto"/>
        <w:bottom w:val="none" w:sz="0" w:space="0" w:color="auto"/>
        <w:right w:val="none" w:sz="0" w:space="0" w:color="auto"/>
      </w:divBdr>
    </w:div>
    <w:div w:id="1265186571">
      <w:bodyDiv w:val="1"/>
      <w:marLeft w:val="0"/>
      <w:marRight w:val="0"/>
      <w:marTop w:val="0"/>
      <w:marBottom w:val="0"/>
      <w:divBdr>
        <w:top w:val="none" w:sz="0" w:space="0" w:color="auto"/>
        <w:left w:val="none" w:sz="0" w:space="0" w:color="auto"/>
        <w:bottom w:val="none" w:sz="0" w:space="0" w:color="auto"/>
        <w:right w:val="none" w:sz="0" w:space="0" w:color="auto"/>
      </w:divBdr>
      <w:divsChild>
        <w:div w:id="95964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90132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86534">
      <w:bodyDiv w:val="1"/>
      <w:marLeft w:val="0"/>
      <w:marRight w:val="0"/>
      <w:marTop w:val="0"/>
      <w:marBottom w:val="0"/>
      <w:divBdr>
        <w:top w:val="none" w:sz="0" w:space="0" w:color="auto"/>
        <w:left w:val="none" w:sz="0" w:space="0" w:color="auto"/>
        <w:bottom w:val="none" w:sz="0" w:space="0" w:color="auto"/>
        <w:right w:val="none" w:sz="0" w:space="0" w:color="auto"/>
      </w:divBdr>
    </w:div>
    <w:div w:id="1280642693">
      <w:bodyDiv w:val="1"/>
      <w:marLeft w:val="0"/>
      <w:marRight w:val="0"/>
      <w:marTop w:val="0"/>
      <w:marBottom w:val="0"/>
      <w:divBdr>
        <w:top w:val="none" w:sz="0" w:space="0" w:color="auto"/>
        <w:left w:val="none" w:sz="0" w:space="0" w:color="auto"/>
        <w:bottom w:val="none" w:sz="0" w:space="0" w:color="auto"/>
        <w:right w:val="none" w:sz="0" w:space="0" w:color="auto"/>
      </w:divBdr>
    </w:div>
    <w:div w:id="1284456844">
      <w:bodyDiv w:val="1"/>
      <w:marLeft w:val="0"/>
      <w:marRight w:val="0"/>
      <w:marTop w:val="0"/>
      <w:marBottom w:val="0"/>
      <w:divBdr>
        <w:top w:val="none" w:sz="0" w:space="0" w:color="auto"/>
        <w:left w:val="none" w:sz="0" w:space="0" w:color="auto"/>
        <w:bottom w:val="none" w:sz="0" w:space="0" w:color="auto"/>
        <w:right w:val="none" w:sz="0" w:space="0" w:color="auto"/>
      </w:divBdr>
    </w:div>
    <w:div w:id="1288438857">
      <w:bodyDiv w:val="1"/>
      <w:marLeft w:val="0"/>
      <w:marRight w:val="0"/>
      <w:marTop w:val="0"/>
      <w:marBottom w:val="0"/>
      <w:divBdr>
        <w:top w:val="none" w:sz="0" w:space="0" w:color="auto"/>
        <w:left w:val="none" w:sz="0" w:space="0" w:color="auto"/>
        <w:bottom w:val="none" w:sz="0" w:space="0" w:color="auto"/>
        <w:right w:val="none" w:sz="0" w:space="0" w:color="auto"/>
      </w:divBdr>
    </w:div>
    <w:div w:id="1289120132">
      <w:bodyDiv w:val="1"/>
      <w:marLeft w:val="0"/>
      <w:marRight w:val="0"/>
      <w:marTop w:val="0"/>
      <w:marBottom w:val="0"/>
      <w:divBdr>
        <w:top w:val="none" w:sz="0" w:space="0" w:color="auto"/>
        <w:left w:val="none" w:sz="0" w:space="0" w:color="auto"/>
        <w:bottom w:val="none" w:sz="0" w:space="0" w:color="auto"/>
        <w:right w:val="none" w:sz="0" w:space="0" w:color="auto"/>
      </w:divBdr>
    </w:div>
    <w:div w:id="1294630234">
      <w:bodyDiv w:val="1"/>
      <w:marLeft w:val="0"/>
      <w:marRight w:val="0"/>
      <w:marTop w:val="0"/>
      <w:marBottom w:val="0"/>
      <w:divBdr>
        <w:top w:val="none" w:sz="0" w:space="0" w:color="auto"/>
        <w:left w:val="none" w:sz="0" w:space="0" w:color="auto"/>
        <w:bottom w:val="none" w:sz="0" w:space="0" w:color="auto"/>
        <w:right w:val="none" w:sz="0" w:space="0" w:color="auto"/>
      </w:divBdr>
    </w:div>
    <w:div w:id="1300112476">
      <w:bodyDiv w:val="1"/>
      <w:marLeft w:val="0"/>
      <w:marRight w:val="0"/>
      <w:marTop w:val="0"/>
      <w:marBottom w:val="0"/>
      <w:divBdr>
        <w:top w:val="none" w:sz="0" w:space="0" w:color="auto"/>
        <w:left w:val="none" w:sz="0" w:space="0" w:color="auto"/>
        <w:bottom w:val="none" w:sz="0" w:space="0" w:color="auto"/>
        <w:right w:val="none" w:sz="0" w:space="0" w:color="auto"/>
      </w:divBdr>
    </w:div>
    <w:div w:id="1325235654">
      <w:bodyDiv w:val="1"/>
      <w:marLeft w:val="0"/>
      <w:marRight w:val="0"/>
      <w:marTop w:val="0"/>
      <w:marBottom w:val="0"/>
      <w:divBdr>
        <w:top w:val="none" w:sz="0" w:space="0" w:color="auto"/>
        <w:left w:val="none" w:sz="0" w:space="0" w:color="auto"/>
        <w:bottom w:val="none" w:sz="0" w:space="0" w:color="auto"/>
        <w:right w:val="none" w:sz="0" w:space="0" w:color="auto"/>
      </w:divBdr>
    </w:div>
    <w:div w:id="1349333648">
      <w:bodyDiv w:val="1"/>
      <w:marLeft w:val="0"/>
      <w:marRight w:val="0"/>
      <w:marTop w:val="0"/>
      <w:marBottom w:val="0"/>
      <w:divBdr>
        <w:top w:val="none" w:sz="0" w:space="0" w:color="auto"/>
        <w:left w:val="none" w:sz="0" w:space="0" w:color="auto"/>
        <w:bottom w:val="none" w:sz="0" w:space="0" w:color="auto"/>
        <w:right w:val="none" w:sz="0" w:space="0" w:color="auto"/>
      </w:divBdr>
    </w:div>
    <w:div w:id="1359433819">
      <w:bodyDiv w:val="1"/>
      <w:marLeft w:val="0"/>
      <w:marRight w:val="0"/>
      <w:marTop w:val="0"/>
      <w:marBottom w:val="0"/>
      <w:divBdr>
        <w:top w:val="none" w:sz="0" w:space="0" w:color="auto"/>
        <w:left w:val="none" w:sz="0" w:space="0" w:color="auto"/>
        <w:bottom w:val="none" w:sz="0" w:space="0" w:color="auto"/>
        <w:right w:val="none" w:sz="0" w:space="0" w:color="auto"/>
      </w:divBdr>
    </w:div>
    <w:div w:id="1366444114">
      <w:bodyDiv w:val="1"/>
      <w:marLeft w:val="0"/>
      <w:marRight w:val="0"/>
      <w:marTop w:val="0"/>
      <w:marBottom w:val="0"/>
      <w:divBdr>
        <w:top w:val="none" w:sz="0" w:space="0" w:color="auto"/>
        <w:left w:val="none" w:sz="0" w:space="0" w:color="auto"/>
        <w:bottom w:val="none" w:sz="0" w:space="0" w:color="auto"/>
        <w:right w:val="none" w:sz="0" w:space="0" w:color="auto"/>
      </w:divBdr>
    </w:div>
    <w:div w:id="1393041410">
      <w:bodyDiv w:val="1"/>
      <w:marLeft w:val="0"/>
      <w:marRight w:val="0"/>
      <w:marTop w:val="0"/>
      <w:marBottom w:val="0"/>
      <w:divBdr>
        <w:top w:val="none" w:sz="0" w:space="0" w:color="auto"/>
        <w:left w:val="none" w:sz="0" w:space="0" w:color="auto"/>
        <w:bottom w:val="none" w:sz="0" w:space="0" w:color="auto"/>
        <w:right w:val="none" w:sz="0" w:space="0" w:color="auto"/>
      </w:divBdr>
    </w:div>
    <w:div w:id="1394622566">
      <w:bodyDiv w:val="1"/>
      <w:marLeft w:val="0"/>
      <w:marRight w:val="0"/>
      <w:marTop w:val="0"/>
      <w:marBottom w:val="0"/>
      <w:divBdr>
        <w:top w:val="none" w:sz="0" w:space="0" w:color="auto"/>
        <w:left w:val="none" w:sz="0" w:space="0" w:color="auto"/>
        <w:bottom w:val="none" w:sz="0" w:space="0" w:color="auto"/>
        <w:right w:val="none" w:sz="0" w:space="0" w:color="auto"/>
      </w:divBdr>
    </w:div>
    <w:div w:id="1417946078">
      <w:bodyDiv w:val="1"/>
      <w:marLeft w:val="0"/>
      <w:marRight w:val="0"/>
      <w:marTop w:val="0"/>
      <w:marBottom w:val="0"/>
      <w:divBdr>
        <w:top w:val="none" w:sz="0" w:space="0" w:color="auto"/>
        <w:left w:val="none" w:sz="0" w:space="0" w:color="auto"/>
        <w:bottom w:val="none" w:sz="0" w:space="0" w:color="auto"/>
        <w:right w:val="none" w:sz="0" w:space="0" w:color="auto"/>
      </w:divBdr>
    </w:div>
    <w:div w:id="1427845504">
      <w:bodyDiv w:val="1"/>
      <w:marLeft w:val="0"/>
      <w:marRight w:val="0"/>
      <w:marTop w:val="0"/>
      <w:marBottom w:val="0"/>
      <w:divBdr>
        <w:top w:val="none" w:sz="0" w:space="0" w:color="auto"/>
        <w:left w:val="none" w:sz="0" w:space="0" w:color="auto"/>
        <w:bottom w:val="none" w:sz="0" w:space="0" w:color="auto"/>
        <w:right w:val="none" w:sz="0" w:space="0" w:color="auto"/>
      </w:divBdr>
    </w:div>
    <w:div w:id="1448813338">
      <w:bodyDiv w:val="1"/>
      <w:marLeft w:val="0"/>
      <w:marRight w:val="0"/>
      <w:marTop w:val="0"/>
      <w:marBottom w:val="0"/>
      <w:divBdr>
        <w:top w:val="none" w:sz="0" w:space="0" w:color="auto"/>
        <w:left w:val="none" w:sz="0" w:space="0" w:color="auto"/>
        <w:bottom w:val="none" w:sz="0" w:space="0" w:color="auto"/>
        <w:right w:val="none" w:sz="0" w:space="0" w:color="auto"/>
      </w:divBdr>
    </w:div>
    <w:div w:id="1455755667">
      <w:bodyDiv w:val="1"/>
      <w:marLeft w:val="0"/>
      <w:marRight w:val="0"/>
      <w:marTop w:val="0"/>
      <w:marBottom w:val="0"/>
      <w:divBdr>
        <w:top w:val="none" w:sz="0" w:space="0" w:color="auto"/>
        <w:left w:val="none" w:sz="0" w:space="0" w:color="auto"/>
        <w:bottom w:val="none" w:sz="0" w:space="0" w:color="auto"/>
        <w:right w:val="none" w:sz="0" w:space="0" w:color="auto"/>
      </w:divBdr>
      <w:divsChild>
        <w:div w:id="65668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7714">
      <w:bodyDiv w:val="1"/>
      <w:marLeft w:val="0"/>
      <w:marRight w:val="0"/>
      <w:marTop w:val="0"/>
      <w:marBottom w:val="0"/>
      <w:divBdr>
        <w:top w:val="none" w:sz="0" w:space="0" w:color="auto"/>
        <w:left w:val="none" w:sz="0" w:space="0" w:color="auto"/>
        <w:bottom w:val="none" w:sz="0" w:space="0" w:color="auto"/>
        <w:right w:val="none" w:sz="0" w:space="0" w:color="auto"/>
      </w:divBdr>
    </w:div>
    <w:div w:id="1475028882">
      <w:bodyDiv w:val="1"/>
      <w:marLeft w:val="0"/>
      <w:marRight w:val="0"/>
      <w:marTop w:val="0"/>
      <w:marBottom w:val="0"/>
      <w:divBdr>
        <w:top w:val="none" w:sz="0" w:space="0" w:color="auto"/>
        <w:left w:val="none" w:sz="0" w:space="0" w:color="auto"/>
        <w:bottom w:val="none" w:sz="0" w:space="0" w:color="auto"/>
        <w:right w:val="none" w:sz="0" w:space="0" w:color="auto"/>
      </w:divBdr>
    </w:div>
    <w:div w:id="1483235187">
      <w:bodyDiv w:val="1"/>
      <w:marLeft w:val="0"/>
      <w:marRight w:val="0"/>
      <w:marTop w:val="0"/>
      <w:marBottom w:val="0"/>
      <w:divBdr>
        <w:top w:val="none" w:sz="0" w:space="0" w:color="auto"/>
        <w:left w:val="none" w:sz="0" w:space="0" w:color="auto"/>
        <w:bottom w:val="none" w:sz="0" w:space="0" w:color="auto"/>
        <w:right w:val="none" w:sz="0" w:space="0" w:color="auto"/>
      </w:divBdr>
    </w:div>
    <w:div w:id="1485513116">
      <w:bodyDiv w:val="1"/>
      <w:marLeft w:val="0"/>
      <w:marRight w:val="0"/>
      <w:marTop w:val="0"/>
      <w:marBottom w:val="0"/>
      <w:divBdr>
        <w:top w:val="none" w:sz="0" w:space="0" w:color="auto"/>
        <w:left w:val="none" w:sz="0" w:space="0" w:color="auto"/>
        <w:bottom w:val="none" w:sz="0" w:space="0" w:color="auto"/>
        <w:right w:val="none" w:sz="0" w:space="0" w:color="auto"/>
      </w:divBdr>
    </w:div>
    <w:div w:id="1495954442">
      <w:bodyDiv w:val="1"/>
      <w:marLeft w:val="0"/>
      <w:marRight w:val="0"/>
      <w:marTop w:val="0"/>
      <w:marBottom w:val="0"/>
      <w:divBdr>
        <w:top w:val="none" w:sz="0" w:space="0" w:color="auto"/>
        <w:left w:val="none" w:sz="0" w:space="0" w:color="auto"/>
        <w:bottom w:val="none" w:sz="0" w:space="0" w:color="auto"/>
        <w:right w:val="none" w:sz="0" w:space="0" w:color="auto"/>
      </w:divBdr>
    </w:div>
    <w:div w:id="1521507459">
      <w:bodyDiv w:val="1"/>
      <w:marLeft w:val="0"/>
      <w:marRight w:val="0"/>
      <w:marTop w:val="0"/>
      <w:marBottom w:val="0"/>
      <w:divBdr>
        <w:top w:val="none" w:sz="0" w:space="0" w:color="auto"/>
        <w:left w:val="none" w:sz="0" w:space="0" w:color="auto"/>
        <w:bottom w:val="none" w:sz="0" w:space="0" w:color="auto"/>
        <w:right w:val="none" w:sz="0" w:space="0" w:color="auto"/>
      </w:divBdr>
    </w:div>
    <w:div w:id="1536112682">
      <w:bodyDiv w:val="1"/>
      <w:marLeft w:val="0"/>
      <w:marRight w:val="0"/>
      <w:marTop w:val="0"/>
      <w:marBottom w:val="0"/>
      <w:divBdr>
        <w:top w:val="none" w:sz="0" w:space="0" w:color="auto"/>
        <w:left w:val="none" w:sz="0" w:space="0" w:color="auto"/>
        <w:bottom w:val="none" w:sz="0" w:space="0" w:color="auto"/>
        <w:right w:val="none" w:sz="0" w:space="0" w:color="auto"/>
      </w:divBdr>
    </w:div>
    <w:div w:id="1537694795">
      <w:bodyDiv w:val="1"/>
      <w:marLeft w:val="0"/>
      <w:marRight w:val="0"/>
      <w:marTop w:val="0"/>
      <w:marBottom w:val="0"/>
      <w:divBdr>
        <w:top w:val="none" w:sz="0" w:space="0" w:color="auto"/>
        <w:left w:val="none" w:sz="0" w:space="0" w:color="auto"/>
        <w:bottom w:val="none" w:sz="0" w:space="0" w:color="auto"/>
        <w:right w:val="none" w:sz="0" w:space="0" w:color="auto"/>
      </w:divBdr>
    </w:div>
    <w:div w:id="1555703533">
      <w:bodyDiv w:val="1"/>
      <w:marLeft w:val="0"/>
      <w:marRight w:val="0"/>
      <w:marTop w:val="0"/>
      <w:marBottom w:val="0"/>
      <w:divBdr>
        <w:top w:val="none" w:sz="0" w:space="0" w:color="auto"/>
        <w:left w:val="none" w:sz="0" w:space="0" w:color="auto"/>
        <w:bottom w:val="none" w:sz="0" w:space="0" w:color="auto"/>
        <w:right w:val="none" w:sz="0" w:space="0" w:color="auto"/>
      </w:divBdr>
    </w:div>
    <w:div w:id="1586526813">
      <w:bodyDiv w:val="1"/>
      <w:marLeft w:val="0"/>
      <w:marRight w:val="0"/>
      <w:marTop w:val="0"/>
      <w:marBottom w:val="0"/>
      <w:divBdr>
        <w:top w:val="none" w:sz="0" w:space="0" w:color="auto"/>
        <w:left w:val="none" w:sz="0" w:space="0" w:color="auto"/>
        <w:bottom w:val="none" w:sz="0" w:space="0" w:color="auto"/>
        <w:right w:val="none" w:sz="0" w:space="0" w:color="auto"/>
      </w:divBdr>
    </w:div>
    <w:div w:id="1601915530">
      <w:bodyDiv w:val="1"/>
      <w:marLeft w:val="0"/>
      <w:marRight w:val="0"/>
      <w:marTop w:val="0"/>
      <w:marBottom w:val="0"/>
      <w:divBdr>
        <w:top w:val="none" w:sz="0" w:space="0" w:color="auto"/>
        <w:left w:val="none" w:sz="0" w:space="0" w:color="auto"/>
        <w:bottom w:val="none" w:sz="0" w:space="0" w:color="auto"/>
        <w:right w:val="none" w:sz="0" w:space="0" w:color="auto"/>
      </w:divBdr>
    </w:div>
    <w:div w:id="1605065578">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17562766">
      <w:bodyDiv w:val="1"/>
      <w:marLeft w:val="0"/>
      <w:marRight w:val="0"/>
      <w:marTop w:val="0"/>
      <w:marBottom w:val="0"/>
      <w:divBdr>
        <w:top w:val="none" w:sz="0" w:space="0" w:color="auto"/>
        <w:left w:val="none" w:sz="0" w:space="0" w:color="auto"/>
        <w:bottom w:val="none" w:sz="0" w:space="0" w:color="auto"/>
        <w:right w:val="none" w:sz="0" w:space="0" w:color="auto"/>
      </w:divBdr>
    </w:div>
    <w:div w:id="1651710879">
      <w:bodyDiv w:val="1"/>
      <w:marLeft w:val="0"/>
      <w:marRight w:val="0"/>
      <w:marTop w:val="0"/>
      <w:marBottom w:val="0"/>
      <w:divBdr>
        <w:top w:val="none" w:sz="0" w:space="0" w:color="auto"/>
        <w:left w:val="none" w:sz="0" w:space="0" w:color="auto"/>
        <w:bottom w:val="none" w:sz="0" w:space="0" w:color="auto"/>
        <w:right w:val="none" w:sz="0" w:space="0" w:color="auto"/>
      </w:divBdr>
    </w:div>
    <w:div w:id="1652294044">
      <w:bodyDiv w:val="1"/>
      <w:marLeft w:val="0"/>
      <w:marRight w:val="0"/>
      <w:marTop w:val="0"/>
      <w:marBottom w:val="0"/>
      <w:divBdr>
        <w:top w:val="none" w:sz="0" w:space="0" w:color="auto"/>
        <w:left w:val="none" w:sz="0" w:space="0" w:color="auto"/>
        <w:bottom w:val="none" w:sz="0" w:space="0" w:color="auto"/>
        <w:right w:val="none" w:sz="0" w:space="0" w:color="auto"/>
      </w:divBdr>
    </w:div>
    <w:div w:id="1652296841">
      <w:bodyDiv w:val="1"/>
      <w:marLeft w:val="0"/>
      <w:marRight w:val="0"/>
      <w:marTop w:val="0"/>
      <w:marBottom w:val="0"/>
      <w:divBdr>
        <w:top w:val="none" w:sz="0" w:space="0" w:color="auto"/>
        <w:left w:val="none" w:sz="0" w:space="0" w:color="auto"/>
        <w:bottom w:val="none" w:sz="0" w:space="0" w:color="auto"/>
        <w:right w:val="none" w:sz="0" w:space="0" w:color="auto"/>
      </w:divBdr>
    </w:div>
    <w:div w:id="1672488560">
      <w:bodyDiv w:val="1"/>
      <w:marLeft w:val="0"/>
      <w:marRight w:val="0"/>
      <w:marTop w:val="0"/>
      <w:marBottom w:val="0"/>
      <w:divBdr>
        <w:top w:val="none" w:sz="0" w:space="0" w:color="auto"/>
        <w:left w:val="none" w:sz="0" w:space="0" w:color="auto"/>
        <w:bottom w:val="none" w:sz="0" w:space="0" w:color="auto"/>
        <w:right w:val="none" w:sz="0" w:space="0" w:color="auto"/>
      </w:divBdr>
    </w:div>
    <w:div w:id="1673681707">
      <w:bodyDiv w:val="1"/>
      <w:marLeft w:val="0"/>
      <w:marRight w:val="0"/>
      <w:marTop w:val="0"/>
      <w:marBottom w:val="0"/>
      <w:divBdr>
        <w:top w:val="none" w:sz="0" w:space="0" w:color="auto"/>
        <w:left w:val="none" w:sz="0" w:space="0" w:color="auto"/>
        <w:bottom w:val="none" w:sz="0" w:space="0" w:color="auto"/>
        <w:right w:val="none" w:sz="0" w:space="0" w:color="auto"/>
      </w:divBdr>
    </w:div>
    <w:div w:id="1675263421">
      <w:bodyDiv w:val="1"/>
      <w:marLeft w:val="0"/>
      <w:marRight w:val="0"/>
      <w:marTop w:val="0"/>
      <w:marBottom w:val="0"/>
      <w:divBdr>
        <w:top w:val="none" w:sz="0" w:space="0" w:color="auto"/>
        <w:left w:val="none" w:sz="0" w:space="0" w:color="auto"/>
        <w:bottom w:val="none" w:sz="0" w:space="0" w:color="auto"/>
        <w:right w:val="none" w:sz="0" w:space="0" w:color="auto"/>
      </w:divBdr>
      <w:divsChild>
        <w:div w:id="41971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669391">
          <w:blockQuote w:val="1"/>
          <w:marLeft w:val="720"/>
          <w:marRight w:val="720"/>
          <w:marTop w:val="100"/>
          <w:marBottom w:val="100"/>
          <w:divBdr>
            <w:top w:val="none" w:sz="0" w:space="0" w:color="auto"/>
            <w:left w:val="none" w:sz="0" w:space="0" w:color="auto"/>
            <w:bottom w:val="none" w:sz="0" w:space="0" w:color="auto"/>
            <w:right w:val="none" w:sz="0" w:space="0" w:color="auto"/>
          </w:divBdr>
        </w:div>
        <w:div w:id="46963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15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286891">
      <w:bodyDiv w:val="1"/>
      <w:marLeft w:val="0"/>
      <w:marRight w:val="0"/>
      <w:marTop w:val="0"/>
      <w:marBottom w:val="0"/>
      <w:divBdr>
        <w:top w:val="none" w:sz="0" w:space="0" w:color="auto"/>
        <w:left w:val="none" w:sz="0" w:space="0" w:color="auto"/>
        <w:bottom w:val="none" w:sz="0" w:space="0" w:color="auto"/>
        <w:right w:val="none" w:sz="0" w:space="0" w:color="auto"/>
      </w:divBdr>
      <w:divsChild>
        <w:div w:id="973678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037992">
      <w:bodyDiv w:val="1"/>
      <w:marLeft w:val="0"/>
      <w:marRight w:val="0"/>
      <w:marTop w:val="0"/>
      <w:marBottom w:val="0"/>
      <w:divBdr>
        <w:top w:val="none" w:sz="0" w:space="0" w:color="auto"/>
        <w:left w:val="none" w:sz="0" w:space="0" w:color="auto"/>
        <w:bottom w:val="none" w:sz="0" w:space="0" w:color="auto"/>
        <w:right w:val="none" w:sz="0" w:space="0" w:color="auto"/>
      </w:divBdr>
    </w:div>
    <w:div w:id="1754232293">
      <w:bodyDiv w:val="1"/>
      <w:marLeft w:val="0"/>
      <w:marRight w:val="0"/>
      <w:marTop w:val="0"/>
      <w:marBottom w:val="0"/>
      <w:divBdr>
        <w:top w:val="none" w:sz="0" w:space="0" w:color="auto"/>
        <w:left w:val="none" w:sz="0" w:space="0" w:color="auto"/>
        <w:bottom w:val="none" w:sz="0" w:space="0" w:color="auto"/>
        <w:right w:val="none" w:sz="0" w:space="0" w:color="auto"/>
      </w:divBdr>
    </w:div>
    <w:div w:id="1758594041">
      <w:bodyDiv w:val="1"/>
      <w:marLeft w:val="0"/>
      <w:marRight w:val="0"/>
      <w:marTop w:val="0"/>
      <w:marBottom w:val="0"/>
      <w:divBdr>
        <w:top w:val="none" w:sz="0" w:space="0" w:color="auto"/>
        <w:left w:val="none" w:sz="0" w:space="0" w:color="auto"/>
        <w:bottom w:val="none" w:sz="0" w:space="0" w:color="auto"/>
        <w:right w:val="none" w:sz="0" w:space="0" w:color="auto"/>
      </w:divBdr>
    </w:div>
    <w:div w:id="1785542189">
      <w:bodyDiv w:val="1"/>
      <w:marLeft w:val="0"/>
      <w:marRight w:val="0"/>
      <w:marTop w:val="0"/>
      <w:marBottom w:val="0"/>
      <w:divBdr>
        <w:top w:val="none" w:sz="0" w:space="0" w:color="auto"/>
        <w:left w:val="none" w:sz="0" w:space="0" w:color="auto"/>
        <w:bottom w:val="none" w:sz="0" w:space="0" w:color="auto"/>
        <w:right w:val="none" w:sz="0" w:space="0" w:color="auto"/>
      </w:divBdr>
    </w:div>
    <w:div w:id="1808544328">
      <w:bodyDiv w:val="1"/>
      <w:marLeft w:val="0"/>
      <w:marRight w:val="0"/>
      <w:marTop w:val="0"/>
      <w:marBottom w:val="0"/>
      <w:divBdr>
        <w:top w:val="none" w:sz="0" w:space="0" w:color="auto"/>
        <w:left w:val="none" w:sz="0" w:space="0" w:color="auto"/>
        <w:bottom w:val="none" w:sz="0" w:space="0" w:color="auto"/>
        <w:right w:val="none" w:sz="0" w:space="0" w:color="auto"/>
      </w:divBdr>
    </w:div>
    <w:div w:id="1842161796">
      <w:bodyDiv w:val="1"/>
      <w:marLeft w:val="0"/>
      <w:marRight w:val="0"/>
      <w:marTop w:val="0"/>
      <w:marBottom w:val="0"/>
      <w:divBdr>
        <w:top w:val="none" w:sz="0" w:space="0" w:color="auto"/>
        <w:left w:val="none" w:sz="0" w:space="0" w:color="auto"/>
        <w:bottom w:val="none" w:sz="0" w:space="0" w:color="auto"/>
        <w:right w:val="none" w:sz="0" w:space="0" w:color="auto"/>
      </w:divBdr>
    </w:div>
    <w:div w:id="1851293304">
      <w:bodyDiv w:val="1"/>
      <w:marLeft w:val="0"/>
      <w:marRight w:val="0"/>
      <w:marTop w:val="0"/>
      <w:marBottom w:val="0"/>
      <w:divBdr>
        <w:top w:val="none" w:sz="0" w:space="0" w:color="auto"/>
        <w:left w:val="none" w:sz="0" w:space="0" w:color="auto"/>
        <w:bottom w:val="none" w:sz="0" w:space="0" w:color="auto"/>
        <w:right w:val="none" w:sz="0" w:space="0" w:color="auto"/>
      </w:divBdr>
    </w:div>
    <w:div w:id="1855679859">
      <w:bodyDiv w:val="1"/>
      <w:marLeft w:val="0"/>
      <w:marRight w:val="0"/>
      <w:marTop w:val="0"/>
      <w:marBottom w:val="0"/>
      <w:divBdr>
        <w:top w:val="none" w:sz="0" w:space="0" w:color="auto"/>
        <w:left w:val="none" w:sz="0" w:space="0" w:color="auto"/>
        <w:bottom w:val="none" w:sz="0" w:space="0" w:color="auto"/>
        <w:right w:val="none" w:sz="0" w:space="0" w:color="auto"/>
      </w:divBdr>
    </w:div>
    <w:div w:id="1862089336">
      <w:bodyDiv w:val="1"/>
      <w:marLeft w:val="0"/>
      <w:marRight w:val="0"/>
      <w:marTop w:val="0"/>
      <w:marBottom w:val="0"/>
      <w:divBdr>
        <w:top w:val="none" w:sz="0" w:space="0" w:color="auto"/>
        <w:left w:val="none" w:sz="0" w:space="0" w:color="auto"/>
        <w:bottom w:val="none" w:sz="0" w:space="0" w:color="auto"/>
        <w:right w:val="none" w:sz="0" w:space="0" w:color="auto"/>
      </w:divBdr>
    </w:div>
    <w:div w:id="1868591734">
      <w:bodyDiv w:val="1"/>
      <w:marLeft w:val="0"/>
      <w:marRight w:val="0"/>
      <w:marTop w:val="0"/>
      <w:marBottom w:val="0"/>
      <w:divBdr>
        <w:top w:val="none" w:sz="0" w:space="0" w:color="auto"/>
        <w:left w:val="none" w:sz="0" w:space="0" w:color="auto"/>
        <w:bottom w:val="none" w:sz="0" w:space="0" w:color="auto"/>
        <w:right w:val="none" w:sz="0" w:space="0" w:color="auto"/>
      </w:divBdr>
    </w:div>
    <w:div w:id="1883705577">
      <w:bodyDiv w:val="1"/>
      <w:marLeft w:val="0"/>
      <w:marRight w:val="0"/>
      <w:marTop w:val="0"/>
      <w:marBottom w:val="0"/>
      <w:divBdr>
        <w:top w:val="none" w:sz="0" w:space="0" w:color="auto"/>
        <w:left w:val="none" w:sz="0" w:space="0" w:color="auto"/>
        <w:bottom w:val="none" w:sz="0" w:space="0" w:color="auto"/>
        <w:right w:val="none" w:sz="0" w:space="0" w:color="auto"/>
      </w:divBdr>
    </w:div>
    <w:div w:id="1898199303">
      <w:bodyDiv w:val="1"/>
      <w:marLeft w:val="0"/>
      <w:marRight w:val="0"/>
      <w:marTop w:val="0"/>
      <w:marBottom w:val="0"/>
      <w:divBdr>
        <w:top w:val="none" w:sz="0" w:space="0" w:color="auto"/>
        <w:left w:val="none" w:sz="0" w:space="0" w:color="auto"/>
        <w:bottom w:val="none" w:sz="0" w:space="0" w:color="auto"/>
        <w:right w:val="none" w:sz="0" w:space="0" w:color="auto"/>
      </w:divBdr>
    </w:div>
    <w:div w:id="1901667442">
      <w:bodyDiv w:val="1"/>
      <w:marLeft w:val="0"/>
      <w:marRight w:val="0"/>
      <w:marTop w:val="0"/>
      <w:marBottom w:val="0"/>
      <w:divBdr>
        <w:top w:val="none" w:sz="0" w:space="0" w:color="auto"/>
        <w:left w:val="none" w:sz="0" w:space="0" w:color="auto"/>
        <w:bottom w:val="none" w:sz="0" w:space="0" w:color="auto"/>
        <w:right w:val="none" w:sz="0" w:space="0" w:color="auto"/>
      </w:divBdr>
    </w:div>
    <w:div w:id="1942178562">
      <w:bodyDiv w:val="1"/>
      <w:marLeft w:val="0"/>
      <w:marRight w:val="0"/>
      <w:marTop w:val="0"/>
      <w:marBottom w:val="0"/>
      <w:divBdr>
        <w:top w:val="none" w:sz="0" w:space="0" w:color="auto"/>
        <w:left w:val="none" w:sz="0" w:space="0" w:color="auto"/>
        <w:bottom w:val="none" w:sz="0" w:space="0" w:color="auto"/>
        <w:right w:val="none" w:sz="0" w:space="0" w:color="auto"/>
      </w:divBdr>
    </w:div>
    <w:div w:id="1956013618">
      <w:bodyDiv w:val="1"/>
      <w:marLeft w:val="0"/>
      <w:marRight w:val="0"/>
      <w:marTop w:val="0"/>
      <w:marBottom w:val="0"/>
      <w:divBdr>
        <w:top w:val="none" w:sz="0" w:space="0" w:color="auto"/>
        <w:left w:val="none" w:sz="0" w:space="0" w:color="auto"/>
        <w:bottom w:val="none" w:sz="0" w:space="0" w:color="auto"/>
        <w:right w:val="none" w:sz="0" w:space="0" w:color="auto"/>
      </w:divBdr>
    </w:div>
    <w:div w:id="1978486859">
      <w:bodyDiv w:val="1"/>
      <w:marLeft w:val="0"/>
      <w:marRight w:val="0"/>
      <w:marTop w:val="0"/>
      <w:marBottom w:val="0"/>
      <w:divBdr>
        <w:top w:val="none" w:sz="0" w:space="0" w:color="auto"/>
        <w:left w:val="none" w:sz="0" w:space="0" w:color="auto"/>
        <w:bottom w:val="none" w:sz="0" w:space="0" w:color="auto"/>
        <w:right w:val="none" w:sz="0" w:space="0" w:color="auto"/>
      </w:divBdr>
    </w:div>
    <w:div w:id="1991202824">
      <w:bodyDiv w:val="1"/>
      <w:marLeft w:val="0"/>
      <w:marRight w:val="0"/>
      <w:marTop w:val="0"/>
      <w:marBottom w:val="0"/>
      <w:divBdr>
        <w:top w:val="none" w:sz="0" w:space="0" w:color="auto"/>
        <w:left w:val="none" w:sz="0" w:space="0" w:color="auto"/>
        <w:bottom w:val="none" w:sz="0" w:space="0" w:color="auto"/>
        <w:right w:val="none" w:sz="0" w:space="0" w:color="auto"/>
      </w:divBdr>
    </w:div>
    <w:div w:id="1995058805">
      <w:bodyDiv w:val="1"/>
      <w:marLeft w:val="0"/>
      <w:marRight w:val="0"/>
      <w:marTop w:val="0"/>
      <w:marBottom w:val="0"/>
      <w:divBdr>
        <w:top w:val="none" w:sz="0" w:space="0" w:color="auto"/>
        <w:left w:val="none" w:sz="0" w:space="0" w:color="auto"/>
        <w:bottom w:val="none" w:sz="0" w:space="0" w:color="auto"/>
        <w:right w:val="none" w:sz="0" w:space="0" w:color="auto"/>
      </w:divBdr>
    </w:div>
    <w:div w:id="2010787686">
      <w:bodyDiv w:val="1"/>
      <w:marLeft w:val="0"/>
      <w:marRight w:val="0"/>
      <w:marTop w:val="0"/>
      <w:marBottom w:val="0"/>
      <w:divBdr>
        <w:top w:val="none" w:sz="0" w:space="0" w:color="auto"/>
        <w:left w:val="none" w:sz="0" w:space="0" w:color="auto"/>
        <w:bottom w:val="none" w:sz="0" w:space="0" w:color="auto"/>
        <w:right w:val="none" w:sz="0" w:space="0" w:color="auto"/>
      </w:divBdr>
    </w:div>
    <w:div w:id="2019773780">
      <w:bodyDiv w:val="1"/>
      <w:marLeft w:val="0"/>
      <w:marRight w:val="0"/>
      <w:marTop w:val="0"/>
      <w:marBottom w:val="0"/>
      <w:divBdr>
        <w:top w:val="none" w:sz="0" w:space="0" w:color="auto"/>
        <w:left w:val="none" w:sz="0" w:space="0" w:color="auto"/>
        <w:bottom w:val="none" w:sz="0" w:space="0" w:color="auto"/>
        <w:right w:val="none" w:sz="0" w:space="0" w:color="auto"/>
      </w:divBdr>
    </w:div>
    <w:div w:id="2025395474">
      <w:bodyDiv w:val="1"/>
      <w:marLeft w:val="0"/>
      <w:marRight w:val="0"/>
      <w:marTop w:val="0"/>
      <w:marBottom w:val="0"/>
      <w:divBdr>
        <w:top w:val="none" w:sz="0" w:space="0" w:color="auto"/>
        <w:left w:val="none" w:sz="0" w:space="0" w:color="auto"/>
        <w:bottom w:val="none" w:sz="0" w:space="0" w:color="auto"/>
        <w:right w:val="none" w:sz="0" w:space="0" w:color="auto"/>
      </w:divBdr>
    </w:div>
    <w:div w:id="2032952420">
      <w:bodyDiv w:val="1"/>
      <w:marLeft w:val="0"/>
      <w:marRight w:val="0"/>
      <w:marTop w:val="0"/>
      <w:marBottom w:val="0"/>
      <w:divBdr>
        <w:top w:val="none" w:sz="0" w:space="0" w:color="auto"/>
        <w:left w:val="none" w:sz="0" w:space="0" w:color="auto"/>
        <w:bottom w:val="none" w:sz="0" w:space="0" w:color="auto"/>
        <w:right w:val="none" w:sz="0" w:space="0" w:color="auto"/>
      </w:divBdr>
    </w:div>
    <w:div w:id="2041977289">
      <w:bodyDiv w:val="1"/>
      <w:marLeft w:val="0"/>
      <w:marRight w:val="0"/>
      <w:marTop w:val="0"/>
      <w:marBottom w:val="0"/>
      <w:divBdr>
        <w:top w:val="none" w:sz="0" w:space="0" w:color="auto"/>
        <w:left w:val="none" w:sz="0" w:space="0" w:color="auto"/>
        <w:bottom w:val="none" w:sz="0" w:space="0" w:color="auto"/>
        <w:right w:val="none" w:sz="0" w:space="0" w:color="auto"/>
      </w:divBdr>
    </w:div>
    <w:div w:id="2043089979">
      <w:bodyDiv w:val="1"/>
      <w:marLeft w:val="0"/>
      <w:marRight w:val="0"/>
      <w:marTop w:val="0"/>
      <w:marBottom w:val="0"/>
      <w:divBdr>
        <w:top w:val="none" w:sz="0" w:space="0" w:color="auto"/>
        <w:left w:val="none" w:sz="0" w:space="0" w:color="auto"/>
        <w:bottom w:val="none" w:sz="0" w:space="0" w:color="auto"/>
        <w:right w:val="none" w:sz="0" w:space="0" w:color="auto"/>
      </w:divBdr>
    </w:div>
    <w:div w:id="2057317352">
      <w:bodyDiv w:val="1"/>
      <w:marLeft w:val="0"/>
      <w:marRight w:val="0"/>
      <w:marTop w:val="0"/>
      <w:marBottom w:val="0"/>
      <w:divBdr>
        <w:top w:val="none" w:sz="0" w:space="0" w:color="auto"/>
        <w:left w:val="none" w:sz="0" w:space="0" w:color="auto"/>
        <w:bottom w:val="none" w:sz="0" w:space="0" w:color="auto"/>
        <w:right w:val="none" w:sz="0" w:space="0" w:color="auto"/>
      </w:divBdr>
    </w:div>
    <w:div w:id="2071610428">
      <w:bodyDiv w:val="1"/>
      <w:marLeft w:val="0"/>
      <w:marRight w:val="0"/>
      <w:marTop w:val="0"/>
      <w:marBottom w:val="0"/>
      <w:divBdr>
        <w:top w:val="none" w:sz="0" w:space="0" w:color="auto"/>
        <w:left w:val="none" w:sz="0" w:space="0" w:color="auto"/>
        <w:bottom w:val="none" w:sz="0" w:space="0" w:color="auto"/>
        <w:right w:val="none" w:sz="0" w:space="0" w:color="auto"/>
      </w:divBdr>
    </w:div>
    <w:div w:id="2087260242">
      <w:bodyDiv w:val="1"/>
      <w:marLeft w:val="0"/>
      <w:marRight w:val="0"/>
      <w:marTop w:val="0"/>
      <w:marBottom w:val="0"/>
      <w:divBdr>
        <w:top w:val="none" w:sz="0" w:space="0" w:color="auto"/>
        <w:left w:val="none" w:sz="0" w:space="0" w:color="auto"/>
        <w:bottom w:val="none" w:sz="0" w:space="0" w:color="auto"/>
        <w:right w:val="none" w:sz="0" w:space="0" w:color="auto"/>
      </w:divBdr>
    </w:div>
    <w:div w:id="2107532207">
      <w:bodyDiv w:val="1"/>
      <w:marLeft w:val="0"/>
      <w:marRight w:val="0"/>
      <w:marTop w:val="0"/>
      <w:marBottom w:val="0"/>
      <w:divBdr>
        <w:top w:val="none" w:sz="0" w:space="0" w:color="auto"/>
        <w:left w:val="none" w:sz="0" w:space="0" w:color="auto"/>
        <w:bottom w:val="none" w:sz="0" w:space="0" w:color="auto"/>
        <w:right w:val="none" w:sz="0" w:space="0" w:color="auto"/>
      </w:divBdr>
    </w:div>
    <w:div w:id="2130511046">
      <w:bodyDiv w:val="1"/>
      <w:marLeft w:val="0"/>
      <w:marRight w:val="0"/>
      <w:marTop w:val="0"/>
      <w:marBottom w:val="0"/>
      <w:divBdr>
        <w:top w:val="none" w:sz="0" w:space="0" w:color="auto"/>
        <w:left w:val="none" w:sz="0" w:space="0" w:color="auto"/>
        <w:bottom w:val="none" w:sz="0" w:space="0" w:color="auto"/>
        <w:right w:val="none" w:sz="0" w:space="0" w:color="auto"/>
      </w:divBdr>
    </w:div>
    <w:div w:id="2133742164">
      <w:bodyDiv w:val="1"/>
      <w:marLeft w:val="0"/>
      <w:marRight w:val="0"/>
      <w:marTop w:val="0"/>
      <w:marBottom w:val="0"/>
      <w:divBdr>
        <w:top w:val="none" w:sz="0" w:space="0" w:color="auto"/>
        <w:left w:val="none" w:sz="0" w:space="0" w:color="auto"/>
        <w:bottom w:val="none" w:sz="0" w:space="0" w:color="auto"/>
        <w:right w:val="none" w:sz="0" w:space="0" w:color="auto"/>
      </w:divBdr>
    </w:div>
    <w:div w:id="214311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09C60-DDA9-4566-80DD-1E03C30E6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38</Pages>
  <Words>7823</Words>
  <Characters>44592</Characters>
  <Application>Microsoft Office Word</Application>
  <DocSecurity>0</DocSecurity>
  <Lines>371</Lines>
  <Paragraphs>104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HP</Company>
  <LinksUpToDate>false</LinksUpToDate>
  <CharactersWithSpaces>52311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Ebru Geçici</dc:creator>
  <cp:keywords/>
  <dc:description/>
  <cp:lastModifiedBy>Adem Ağar</cp:lastModifiedBy>
  <cp:revision>156</cp:revision>
  <dcterms:created xsi:type="dcterms:W3CDTF">2025-04-18T14:40:00Z</dcterms:created>
  <dcterms:modified xsi:type="dcterms:W3CDTF">2026-06-12T20:17:00Z</dcterms:modified>
</cp:coreProperties>
</file>