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AC0F" w14:textId="630D00C3" w:rsidR="001067DD" w:rsidRDefault="002A27E9">
      <w:pPr>
        <w:rPr>
          <w:b/>
          <w:bCs/>
        </w:rPr>
      </w:pPr>
      <w:r w:rsidRPr="002A27E9">
        <w:rPr>
          <w:b/>
          <w:bCs/>
        </w:rPr>
        <w:t>Jav</w:t>
      </w:r>
      <w:r>
        <w:rPr>
          <w:b/>
          <w:bCs/>
        </w:rPr>
        <w:t>a Metot</w:t>
      </w:r>
    </w:p>
    <w:p w14:paraId="04E3300E" w14:textId="20A6DC4C" w:rsidR="002A27E9" w:rsidRDefault="002A27E9">
      <w:r>
        <w:rPr>
          <w:b/>
          <w:bCs/>
        </w:rPr>
        <w:t xml:space="preserve">Metot: </w:t>
      </w:r>
      <w:r w:rsidR="00720676">
        <w:t xml:space="preserve"> isim verilmiş ifadeler bütünüdür. Metot ismi sayesinde, tüm ifadeleri tekrar yazmak yerine sadece ismi ile aynı işlemler yaptırılabilir.</w:t>
      </w:r>
    </w:p>
    <w:p w14:paraId="3C5E234E" w14:textId="55C660A1" w:rsidR="00720676" w:rsidRDefault="00BD5C3B" w:rsidP="00BD5C3B">
      <w:pPr>
        <w:pStyle w:val="ListeParagraf"/>
        <w:numPr>
          <w:ilvl w:val="0"/>
          <w:numId w:val="1"/>
        </w:numPr>
      </w:pPr>
      <w:r>
        <w:t xml:space="preserve">İsmini kullanarak metot kullanma işlemine </w:t>
      </w:r>
      <w:r>
        <w:rPr>
          <w:b/>
          <w:bCs/>
        </w:rPr>
        <w:t xml:space="preserve">metot çağırma </w:t>
      </w:r>
      <w:r>
        <w:t>denir.</w:t>
      </w:r>
    </w:p>
    <w:p w14:paraId="3675DCB7" w14:textId="28290DD7" w:rsidR="00BD5C3B" w:rsidRPr="00BD5C3B" w:rsidRDefault="00BD5C3B" w:rsidP="00BD5C3B">
      <w:pPr>
        <w:pStyle w:val="ListeParagraf"/>
        <w:numPr>
          <w:ilvl w:val="0"/>
          <w:numId w:val="1"/>
        </w:numPr>
      </w:pPr>
      <w:r>
        <w:t xml:space="preserve">Metodu çağıran, ilgili metoda bilgileri </w:t>
      </w:r>
      <w:r>
        <w:rPr>
          <w:b/>
          <w:bCs/>
          <w:color w:val="FF0000"/>
          <w:u w:val="single"/>
        </w:rPr>
        <w:t xml:space="preserve">argümanlar </w:t>
      </w:r>
      <w:r>
        <w:rPr>
          <w:color w:val="000000" w:themeColor="text1"/>
        </w:rPr>
        <w:t>ile aktarılır.</w:t>
      </w:r>
    </w:p>
    <w:p w14:paraId="4A04B54A" w14:textId="0B7C3D74" w:rsidR="00BD5C3B" w:rsidRPr="00BD5C3B" w:rsidRDefault="00BD5C3B" w:rsidP="00BD5C3B">
      <w:pPr>
        <w:pStyle w:val="ListeParagraf"/>
        <w:numPr>
          <w:ilvl w:val="0"/>
          <w:numId w:val="1"/>
        </w:numPr>
      </w:pPr>
      <w:r>
        <w:rPr>
          <w:color w:val="000000" w:themeColor="text1"/>
        </w:rPr>
        <w:t xml:space="preserve">Metot görevini tamamladığında çağırana </w:t>
      </w:r>
      <w:r>
        <w:rPr>
          <w:b/>
          <w:bCs/>
          <w:color w:val="000000" w:themeColor="text1"/>
        </w:rPr>
        <w:t xml:space="preserve">dönüş </w:t>
      </w:r>
      <w:r>
        <w:rPr>
          <w:color w:val="000000" w:themeColor="text1"/>
        </w:rPr>
        <w:t>yapar.</w:t>
      </w:r>
    </w:p>
    <w:p w14:paraId="384E315B" w14:textId="118E9838" w:rsidR="00BD5C3B" w:rsidRPr="00542DCB" w:rsidRDefault="00BD5C3B" w:rsidP="00BD5C3B">
      <w:pPr>
        <w:pStyle w:val="ListeParagraf"/>
        <w:numPr>
          <w:ilvl w:val="0"/>
          <w:numId w:val="1"/>
        </w:numPr>
      </w:pPr>
      <w:r>
        <w:rPr>
          <w:color w:val="000000" w:themeColor="text1"/>
        </w:rPr>
        <w:t xml:space="preserve">Metot çağırana </w:t>
      </w:r>
      <w:proofErr w:type="spellStart"/>
      <w:r>
        <w:rPr>
          <w:b/>
          <w:bCs/>
          <w:color w:val="000000" w:themeColor="text1"/>
        </w:rPr>
        <w:t>retrun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ile  </w:t>
      </w:r>
      <w:r>
        <w:rPr>
          <w:b/>
          <w:bCs/>
          <w:color w:val="000000" w:themeColor="text1"/>
          <w:u w:val="single"/>
        </w:rPr>
        <w:t xml:space="preserve">sonuç döndürerek </w:t>
      </w:r>
      <w:r>
        <w:rPr>
          <w:color w:val="000000" w:themeColor="text1"/>
        </w:rPr>
        <w:t xml:space="preserve"> bilgi aktarır. </w:t>
      </w:r>
    </w:p>
    <w:p w14:paraId="26725BBC" w14:textId="0C360867" w:rsidR="00542DCB" w:rsidRDefault="00542DCB" w:rsidP="00542DCB">
      <w:pPr>
        <w:pStyle w:val="ListeParagraf"/>
        <w:rPr>
          <w:color w:val="000000" w:themeColor="text1"/>
        </w:rPr>
      </w:pPr>
    </w:p>
    <w:p w14:paraId="0FED0760" w14:textId="32C2E414" w:rsidR="00542DCB" w:rsidRDefault="00542DCB" w:rsidP="00542DCB">
      <w:pPr>
        <w:pStyle w:val="ListeParagraf"/>
      </w:pPr>
      <w:r>
        <w:rPr>
          <w:noProof/>
        </w:rPr>
        <w:drawing>
          <wp:inline distT="0" distB="0" distL="0" distR="0" wp14:anchorId="65576AF4" wp14:editId="2B3BDE10">
            <wp:extent cx="5342255" cy="2513807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577"/>
                    <a:stretch/>
                  </pic:blipFill>
                  <pic:spPr bwMode="auto">
                    <a:xfrm>
                      <a:off x="0" y="0"/>
                      <a:ext cx="5342857" cy="251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4AC0D" w14:textId="54E2959A" w:rsidR="00542DCB" w:rsidRDefault="00542DCB" w:rsidP="00542DCB">
      <w:pPr>
        <w:pStyle w:val="ListeParagraf"/>
        <w:rPr>
          <w:color w:val="000000" w:themeColor="text1"/>
        </w:rPr>
      </w:pPr>
      <w:r>
        <w:t xml:space="preserve">Metotların avantajı, karmaşık  işlemlerin dahili detaylarının metodu kullanacak kişi tarafından bilinmesine gerek yoktur. </w:t>
      </w:r>
      <w:r w:rsidR="003B67F1" w:rsidRPr="003B67F1">
        <w:rPr>
          <w:b/>
          <w:bCs/>
          <w:color w:val="FF0000"/>
        </w:rPr>
        <w:t>Metodun nasıl yazıldığından ziyade ne yaptığı önemlidir</w:t>
      </w:r>
      <w:r w:rsidR="003B67F1">
        <w:t xml:space="preserve">. </w:t>
      </w:r>
      <w:r w:rsidR="00A63891">
        <w:rPr>
          <w:color w:val="000000" w:themeColor="text1"/>
        </w:rPr>
        <w:t xml:space="preserve">Bir metodun implementasyonun detaylarını kodu yazan kişi bilir. </w:t>
      </w:r>
    </w:p>
    <w:p w14:paraId="13920CD7" w14:textId="2FDBA4C3" w:rsidR="00BB02A0" w:rsidRDefault="00BB02A0" w:rsidP="00542DCB">
      <w:pPr>
        <w:pStyle w:val="ListeParagraf"/>
        <w:rPr>
          <w:color w:val="000000" w:themeColor="text1"/>
        </w:rPr>
      </w:pPr>
      <w:r>
        <w:rPr>
          <w:color w:val="000000" w:themeColor="text1"/>
        </w:rPr>
        <w:t>Metodu çağıranları</w:t>
      </w:r>
      <w:r w:rsidR="00376AD6">
        <w:rPr>
          <w:color w:val="000000" w:themeColor="text1"/>
        </w:rPr>
        <w:t xml:space="preserve">n, metodun detaylarından izole edilmesine </w:t>
      </w:r>
      <w:r w:rsidR="00376AD6">
        <w:rPr>
          <w:b/>
          <w:bCs/>
          <w:color w:val="000000" w:themeColor="text1"/>
        </w:rPr>
        <w:t>bilgi saklama (</w:t>
      </w:r>
      <w:proofErr w:type="spellStart"/>
      <w:r w:rsidR="00376AD6">
        <w:rPr>
          <w:b/>
          <w:bCs/>
          <w:color w:val="000000" w:themeColor="text1"/>
        </w:rPr>
        <w:t>information</w:t>
      </w:r>
      <w:proofErr w:type="spellEnd"/>
      <w:r w:rsidR="00376AD6">
        <w:rPr>
          <w:b/>
          <w:bCs/>
          <w:color w:val="000000" w:themeColor="text1"/>
        </w:rPr>
        <w:t xml:space="preserve"> </w:t>
      </w:r>
      <w:proofErr w:type="spellStart"/>
      <w:r w:rsidR="00376AD6">
        <w:rPr>
          <w:b/>
          <w:bCs/>
          <w:color w:val="000000" w:themeColor="text1"/>
        </w:rPr>
        <w:t>hiding</w:t>
      </w:r>
      <w:proofErr w:type="spellEnd"/>
      <w:r w:rsidR="00376AD6">
        <w:rPr>
          <w:b/>
          <w:bCs/>
          <w:color w:val="000000" w:themeColor="text1"/>
        </w:rPr>
        <w:t xml:space="preserve">) </w:t>
      </w:r>
      <w:r w:rsidR="00376AD6">
        <w:rPr>
          <w:color w:val="000000" w:themeColor="text1"/>
        </w:rPr>
        <w:t>denir.</w:t>
      </w:r>
    </w:p>
    <w:p w14:paraId="184C8CAE" w14:textId="5711904C" w:rsidR="00376AD6" w:rsidRPr="00376AD6" w:rsidRDefault="00603E01" w:rsidP="00542DCB">
      <w:pPr>
        <w:pStyle w:val="ListeParagraf"/>
        <w:rPr>
          <w:color w:val="000000" w:themeColor="text1"/>
        </w:rPr>
      </w:pPr>
      <w:r>
        <w:rPr>
          <w:color w:val="000000" w:themeColor="text1"/>
        </w:rPr>
        <w:t>Metot; erişim belirleyici, geri dönüş tipi, metot adı ve metot gövdesinden oluşur.</w:t>
      </w:r>
      <w:r w:rsidR="00F07054">
        <w:rPr>
          <w:color w:val="000000" w:themeColor="text1"/>
        </w:rPr>
        <w:t xml:space="preserve"> Metot gövdesi, metot çağrıldığından yapılacak işlerin yazıldığı kodlardır. </w:t>
      </w:r>
    </w:p>
    <w:sectPr w:rsidR="00376AD6" w:rsidRPr="00376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13C5C"/>
    <w:multiLevelType w:val="hybridMultilevel"/>
    <w:tmpl w:val="79D4412C"/>
    <w:lvl w:ilvl="0" w:tplc="F3E8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3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10"/>
    <w:rsid w:val="001067DD"/>
    <w:rsid w:val="002A27E9"/>
    <w:rsid w:val="00376AD6"/>
    <w:rsid w:val="003B67F1"/>
    <w:rsid w:val="00542DCB"/>
    <w:rsid w:val="00603E01"/>
    <w:rsid w:val="00720676"/>
    <w:rsid w:val="00965A10"/>
    <w:rsid w:val="00A63891"/>
    <w:rsid w:val="00BB02A0"/>
    <w:rsid w:val="00BD5C3B"/>
    <w:rsid w:val="00F0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22AA"/>
  <w15:chartTrackingRefBased/>
  <w15:docId w15:val="{0817E146-27E5-49CF-80C8-75AAE3D8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2022-09-10T10:07:00Z</dcterms:created>
  <dcterms:modified xsi:type="dcterms:W3CDTF">2022-09-10T10:21:00Z</dcterms:modified>
</cp:coreProperties>
</file>