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both"/>
        <w:rPr>
          <w:b w:val="1"/>
          <w:sz w:val="28"/>
          <w:szCs w:val="28"/>
        </w:rPr>
      </w:pPr>
      <w:r w:rsidDel="00000000" w:rsidR="00000000" w:rsidRPr="00000000">
        <w:rPr>
          <w:b w:val="1"/>
          <w:sz w:val="28"/>
          <w:szCs w:val="28"/>
          <w:rtl w:val="0"/>
        </w:rPr>
        <w:t xml:space="preserve">Flash, CCM ve SRAM içerisindeki kod parçasının performans karşılaştırması</w:t>
      </w:r>
    </w:p>
    <w:p w:rsidR="00000000" w:rsidDel="00000000" w:rsidP="00000000" w:rsidRDefault="00000000" w:rsidRPr="00000000" w14:paraId="00000003">
      <w:pPr>
        <w:jc w:val="both"/>
        <w:rPr>
          <w:b w:val="1"/>
          <w:sz w:val="24"/>
          <w:szCs w:val="24"/>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Birçok makalede işlemciniz için yazdığınız kodu ram bloğuna (SRAM) yerleştirdiğinizde yazdığınız kodun hızlandığı söylenmekte. Bazı işlemci çeşitlerinde işlemciye daha yakın bir şekilde konumlandırılmış “Close Coupled Memory- CCM” isimli bir ram bloğu da bulunmakta. Peki gerçekten flashta ,SRAM ve CCM ‘de çalışan kod arasında ne kadar performans farkı oluşuyor. Aşağıda bununla ilgili yaptığım test sonuçlarını bulabilirsiniz.</w:t>
      </w:r>
    </w:p>
    <w:p w:rsidR="00000000" w:rsidDel="00000000" w:rsidP="00000000" w:rsidRDefault="00000000" w:rsidRPr="00000000" w14:paraId="00000005">
      <w:pPr>
        <w:jc w:val="both"/>
        <w:rPr/>
      </w:pPr>
      <w:r w:rsidDel="00000000" w:rsidR="00000000" w:rsidRPr="00000000">
        <w:rPr>
          <w:rtl w:val="0"/>
        </w:rPr>
        <w:t xml:space="preserve">Test sonuçlarına geçmeden kullanılan fonsiyon ve değişkenlerin konfigürasyonu üzerinde duracağım. Değişkenler  </w:t>
      </w:r>
      <w:r w:rsidDel="00000000" w:rsidR="00000000" w:rsidRPr="00000000">
        <w:rPr>
          <w:b w:val="1"/>
          <w:rtl w:val="0"/>
        </w:rPr>
        <w:t xml:space="preserve">private static</w:t>
      </w:r>
      <w:r w:rsidDel="00000000" w:rsidR="00000000" w:rsidRPr="00000000">
        <w:rPr>
          <w:rtl w:val="0"/>
        </w:rPr>
        <w:t xml:space="preserve"> olarak tanımlandı kullanılan test fonsiyonu ise </w:t>
      </w:r>
      <w:r w:rsidDel="00000000" w:rsidR="00000000" w:rsidRPr="00000000">
        <w:rPr>
          <w:b w:val="1"/>
          <w:rtl w:val="0"/>
        </w:rPr>
        <w:t xml:space="preserve">64 bit karekök</w:t>
      </w:r>
      <w:r w:rsidDel="00000000" w:rsidR="00000000" w:rsidRPr="00000000">
        <w:rPr>
          <w:rtl w:val="0"/>
        </w:rPr>
        <w:t xml:space="preserve"> fonksiyonu. Kod geliştirme ortamı olarak ise KEIL IDE uVision 5 (Arm Compiler V5.06) kullanılmıştır.</w:t>
      </w:r>
    </w:p>
    <w:p w:rsidR="00000000" w:rsidDel="00000000" w:rsidP="00000000" w:rsidRDefault="00000000" w:rsidRPr="00000000" w14:paraId="00000006">
      <w:pPr>
        <w:jc w:val="both"/>
        <w:rPr/>
      </w:pPr>
      <w:r w:rsidDel="00000000" w:rsidR="00000000" w:rsidRPr="00000000">
        <w:rPr>
          <w:rtl w:val="0"/>
        </w:rPr>
      </w:r>
    </w:p>
    <w:tbl>
      <w:tblPr>
        <w:tblStyle w:val="Table1"/>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2"/>
        <w:tblGridChange w:id="0">
          <w:tblGrid>
            <w:gridCol w:w="9212"/>
          </w:tblGrid>
        </w:tblGridChange>
      </w:tblGrid>
      <w:tr>
        <w:tc>
          <w:tcPr/>
          <w:p w:rsidR="00000000" w:rsidDel="00000000" w:rsidP="00000000" w:rsidRDefault="00000000" w:rsidRPr="00000000" w14:paraId="00000007">
            <w:pPr>
              <w:numPr>
                <w:ilvl w:val="0"/>
                <w:numId w:val="2"/>
              </w:numPr>
              <w:pBdr>
                <w:left w:color="6ce26c" w:space="0" w:sz="18" w:val="single"/>
              </w:pBdr>
              <w:shd w:fill="ffffff" w:val="clear"/>
              <w:spacing w:after="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uint64_t gapsqrt64(uint64_t a) {  </w:t>
            </w:r>
            <w:r w:rsidDel="00000000" w:rsidR="00000000" w:rsidRPr="00000000">
              <w:rPr>
                <w:rtl w:val="0"/>
              </w:rPr>
            </w:r>
          </w:p>
          <w:p w:rsidR="00000000" w:rsidDel="00000000" w:rsidP="00000000" w:rsidRDefault="00000000" w:rsidRPr="00000000" w14:paraId="00000008">
            <w:pPr>
              <w:numPr>
                <w:ilvl w:val="0"/>
                <w:numId w:val="2"/>
              </w:numPr>
              <w:pBdr>
                <w:left w:color="6ce26c" w:space="0" w:sz="18" w:val="single"/>
              </w:pBdr>
              <w:shd w:fill="f8f8f8"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14:paraId="00000009">
            <w:pPr>
              <w:numPr>
                <w:ilvl w:val="0"/>
                <w:numId w:val="2"/>
              </w:numPr>
              <w:pBdr>
                <w:left w:color="6ce26c" w:space="0" w:sz="18" w:val="single"/>
              </w:pBdr>
              <w:shd w:fill="ffffff"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6699"/>
                <w:sz w:val="18"/>
                <w:szCs w:val="18"/>
                <w:rtl w:val="0"/>
              </w:rPr>
              <w:t xml:space="preserve">static</w:t>
            </w:r>
            <w:r w:rsidDel="00000000" w:rsidR="00000000" w:rsidRPr="00000000">
              <w:rPr>
                <w:rFonts w:ascii="Consolas" w:cs="Consolas" w:eastAsia="Consolas" w:hAnsi="Consolas"/>
                <w:color w:val="000000"/>
                <w:sz w:val="18"/>
                <w:szCs w:val="18"/>
                <w:rtl w:val="0"/>
              </w:rPr>
              <w:t xml:space="preserve">     uint64_t rem  __attribute__((section(VARS_SPACE)))=0;  </w:t>
            </w:r>
            <w:r w:rsidDel="00000000" w:rsidR="00000000" w:rsidRPr="00000000">
              <w:rPr>
                <w:rtl w:val="0"/>
              </w:rPr>
            </w:r>
          </w:p>
          <w:p w:rsidR="00000000" w:rsidDel="00000000" w:rsidP="00000000" w:rsidRDefault="00000000" w:rsidRPr="00000000" w14:paraId="0000000A">
            <w:pPr>
              <w:numPr>
                <w:ilvl w:val="0"/>
                <w:numId w:val="2"/>
              </w:numPr>
              <w:pBdr>
                <w:left w:color="6ce26c" w:space="0" w:sz="18" w:val="single"/>
              </w:pBdr>
              <w:shd w:fill="f8f8f8"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6699"/>
                <w:sz w:val="18"/>
                <w:szCs w:val="18"/>
                <w:rtl w:val="0"/>
              </w:rPr>
              <w:t xml:space="preserve">static</w:t>
            </w:r>
            <w:r w:rsidDel="00000000" w:rsidR="00000000" w:rsidRPr="00000000">
              <w:rPr>
                <w:rFonts w:ascii="Consolas" w:cs="Consolas" w:eastAsia="Consolas" w:hAnsi="Consolas"/>
                <w:color w:val="000000"/>
                <w:sz w:val="18"/>
                <w:szCs w:val="18"/>
                <w:rtl w:val="0"/>
              </w:rPr>
              <w:t xml:space="preserve">     uint64_t root __attribute__((section(VARS_SPACE)))=0;  </w:t>
            </w:r>
            <w:r w:rsidDel="00000000" w:rsidR="00000000" w:rsidRPr="00000000">
              <w:rPr>
                <w:rtl w:val="0"/>
              </w:rPr>
            </w:r>
          </w:p>
          <w:p w:rsidR="00000000" w:rsidDel="00000000" w:rsidP="00000000" w:rsidRDefault="00000000" w:rsidRPr="00000000" w14:paraId="0000000B">
            <w:pPr>
              <w:numPr>
                <w:ilvl w:val="0"/>
                <w:numId w:val="2"/>
              </w:numPr>
              <w:pBdr>
                <w:left w:color="6ce26c" w:space="0" w:sz="18" w:val="single"/>
              </w:pBdr>
              <w:shd w:fill="ffffff"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6699"/>
                <w:sz w:val="18"/>
                <w:szCs w:val="18"/>
                <w:rtl w:val="0"/>
              </w:rPr>
              <w:t xml:space="preserve">static</w:t>
            </w:r>
            <w:r w:rsidDel="00000000" w:rsidR="00000000" w:rsidRPr="00000000">
              <w:rPr>
                <w:rFonts w:ascii="Consolas" w:cs="Consolas" w:eastAsia="Consolas" w:hAnsi="Consolas"/>
                <w:color w:val="000000"/>
                <w:sz w:val="18"/>
                <w:szCs w:val="18"/>
                <w:rtl w:val="0"/>
              </w:rPr>
              <w:t xml:space="preserve">     uint8_t  i    __attribute__((section(VARS_SPACE)))=0;  </w:t>
            </w:r>
            <w:r w:rsidDel="00000000" w:rsidR="00000000" w:rsidRPr="00000000">
              <w:rPr>
                <w:rtl w:val="0"/>
              </w:rPr>
            </w:r>
          </w:p>
          <w:p w:rsidR="00000000" w:rsidDel="00000000" w:rsidP="00000000" w:rsidRDefault="00000000" w:rsidRPr="00000000" w14:paraId="0000000C">
            <w:pPr>
              <w:numPr>
                <w:ilvl w:val="0"/>
                <w:numId w:val="2"/>
              </w:numPr>
              <w:pBdr>
                <w:left w:color="6ce26c" w:space="0" w:sz="18" w:val="single"/>
              </w:pBdr>
              <w:shd w:fill="f8f8f8"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14:paraId="0000000D">
            <w:pPr>
              <w:numPr>
                <w:ilvl w:val="0"/>
                <w:numId w:val="2"/>
              </w:numPr>
              <w:pBdr>
                <w:left w:color="6ce26c" w:space="0" w:sz="18" w:val="single"/>
              </w:pBdr>
              <w:shd w:fill="ffffff"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rem  =0;  </w:t>
            </w:r>
            <w:r w:rsidDel="00000000" w:rsidR="00000000" w:rsidRPr="00000000">
              <w:rPr>
                <w:rtl w:val="0"/>
              </w:rPr>
            </w:r>
          </w:p>
          <w:p w:rsidR="00000000" w:rsidDel="00000000" w:rsidP="00000000" w:rsidRDefault="00000000" w:rsidRPr="00000000" w14:paraId="0000000E">
            <w:pPr>
              <w:numPr>
                <w:ilvl w:val="0"/>
                <w:numId w:val="2"/>
              </w:numPr>
              <w:pBdr>
                <w:left w:color="6ce26c" w:space="0" w:sz="18" w:val="single"/>
              </w:pBdr>
              <w:shd w:fill="f8f8f8"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root = 0;  </w:t>
            </w:r>
            <w:r w:rsidDel="00000000" w:rsidR="00000000" w:rsidRPr="00000000">
              <w:rPr>
                <w:rtl w:val="0"/>
              </w:rPr>
            </w:r>
          </w:p>
          <w:p w:rsidR="00000000" w:rsidDel="00000000" w:rsidP="00000000" w:rsidRDefault="00000000" w:rsidRPr="00000000" w14:paraId="0000000F">
            <w:pPr>
              <w:numPr>
                <w:ilvl w:val="0"/>
                <w:numId w:val="2"/>
              </w:numPr>
              <w:pBdr>
                <w:left w:color="6ce26c" w:space="0" w:sz="18" w:val="single"/>
              </w:pBdr>
              <w:shd w:fill="ffffff"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i=0;  </w:t>
            </w:r>
            <w:r w:rsidDel="00000000" w:rsidR="00000000" w:rsidRPr="00000000">
              <w:rPr>
                <w:rtl w:val="0"/>
              </w:rPr>
            </w:r>
          </w:p>
          <w:p w:rsidR="00000000" w:rsidDel="00000000" w:rsidP="00000000" w:rsidRDefault="00000000" w:rsidRPr="00000000" w14:paraId="00000010">
            <w:pPr>
              <w:numPr>
                <w:ilvl w:val="0"/>
                <w:numId w:val="2"/>
              </w:numPr>
              <w:pBdr>
                <w:left w:color="6ce26c" w:space="0" w:sz="18" w:val="single"/>
              </w:pBdr>
              <w:shd w:fill="f8f8f8"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14:paraId="00000011">
            <w:pPr>
              <w:numPr>
                <w:ilvl w:val="0"/>
                <w:numId w:val="2"/>
              </w:numPr>
              <w:pBdr>
                <w:left w:color="6ce26c" w:space="0" w:sz="18" w:val="single"/>
              </w:pBdr>
              <w:shd w:fill="ffffff"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(i = 64 / 2; i &gt; 0; i--)  </w:t>
            </w:r>
            <w:r w:rsidDel="00000000" w:rsidR="00000000" w:rsidRPr="00000000">
              <w:rPr>
                <w:rtl w:val="0"/>
              </w:rPr>
            </w:r>
          </w:p>
          <w:p w:rsidR="00000000" w:rsidDel="00000000" w:rsidP="00000000" w:rsidRDefault="00000000" w:rsidRPr="00000000" w14:paraId="00000012">
            <w:pPr>
              <w:numPr>
                <w:ilvl w:val="0"/>
                <w:numId w:val="2"/>
              </w:numPr>
              <w:pBdr>
                <w:left w:color="6ce26c" w:space="0" w:sz="18" w:val="single"/>
              </w:pBdr>
              <w:shd w:fill="f8f8f8"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14:paraId="00000013">
            <w:pPr>
              <w:numPr>
                <w:ilvl w:val="0"/>
                <w:numId w:val="2"/>
              </w:numPr>
              <w:pBdr>
                <w:left w:color="6ce26c" w:space="0" w:sz="18" w:val="single"/>
              </w:pBdr>
              <w:shd w:fill="ffffff"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root &lt;&lt;= 1;  </w:t>
            </w:r>
            <w:r w:rsidDel="00000000" w:rsidR="00000000" w:rsidRPr="00000000">
              <w:rPr>
                <w:rtl w:val="0"/>
              </w:rPr>
            </w:r>
          </w:p>
          <w:p w:rsidR="00000000" w:rsidDel="00000000" w:rsidP="00000000" w:rsidRDefault="00000000" w:rsidRPr="00000000" w14:paraId="00000014">
            <w:pPr>
              <w:numPr>
                <w:ilvl w:val="0"/>
                <w:numId w:val="2"/>
              </w:numPr>
              <w:pBdr>
                <w:left w:color="6ce26c" w:space="0" w:sz="18" w:val="single"/>
              </w:pBdr>
              <w:shd w:fill="f8f8f8"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rem = (rem &lt;&lt; 2) | (a &gt;&gt; (64 - 2));  </w:t>
            </w:r>
            <w:r w:rsidDel="00000000" w:rsidR="00000000" w:rsidRPr="00000000">
              <w:rPr>
                <w:rtl w:val="0"/>
              </w:rPr>
            </w:r>
          </w:p>
          <w:p w:rsidR="00000000" w:rsidDel="00000000" w:rsidP="00000000" w:rsidRDefault="00000000" w:rsidRPr="00000000" w14:paraId="00000015">
            <w:pPr>
              <w:numPr>
                <w:ilvl w:val="0"/>
                <w:numId w:val="2"/>
              </w:numPr>
              <w:pBdr>
                <w:left w:color="6ce26c" w:space="0" w:sz="18" w:val="single"/>
              </w:pBdr>
              <w:shd w:fill="ffffff"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a &lt;&lt;= 2;  </w:t>
            </w:r>
            <w:r w:rsidDel="00000000" w:rsidR="00000000" w:rsidRPr="00000000">
              <w:rPr>
                <w:rtl w:val="0"/>
              </w:rPr>
            </w:r>
          </w:p>
          <w:p w:rsidR="00000000" w:rsidDel="00000000" w:rsidP="00000000" w:rsidRDefault="00000000" w:rsidRPr="00000000" w14:paraId="00000016">
            <w:pPr>
              <w:numPr>
                <w:ilvl w:val="0"/>
                <w:numId w:val="2"/>
              </w:numPr>
              <w:pBdr>
                <w:left w:color="6ce26c" w:space="0" w:sz="18" w:val="single"/>
              </w:pBdr>
              <w:shd w:fill="f8f8f8"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6699"/>
                <w:sz w:val="18"/>
                <w:szCs w:val="18"/>
                <w:rtl w:val="0"/>
              </w:rPr>
              <w:t xml:space="preserve">if</w:t>
            </w:r>
            <w:r w:rsidDel="00000000" w:rsidR="00000000" w:rsidRPr="00000000">
              <w:rPr>
                <w:rFonts w:ascii="Consolas" w:cs="Consolas" w:eastAsia="Consolas" w:hAnsi="Consolas"/>
                <w:color w:val="000000"/>
                <w:sz w:val="18"/>
                <w:szCs w:val="18"/>
                <w:rtl w:val="0"/>
              </w:rPr>
              <w:t xml:space="preserve"> (root &lt; rem) {  </w:t>
            </w:r>
            <w:r w:rsidDel="00000000" w:rsidR="00000000" w:rsidRPr="00000000">
              <w:rPr>
                <w:rtl w:val="0"/>
              </w:rPr>
            </w:r>
          </w:p>
          <w:p w:rsidR="00000000" w:rsidDel="00000000" w:rsidP="00000000" w:rsidRDefault="00000000" w:rsidRPr="00000000" w14:paraId="00000017">
            <w:pPr>
              <w:numPr>
                <w:ilvl w:val="0"/>
                <w:numId w:val="2"/>
              </w:numPr>
              <w:pBdr>
                <w:left w:color="6ce26c" w:space="0" w:sz="18" w:val="single"/>
              </w:pBdr>
              <w:shd w:fill="ffffff"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rem -= root | 1;  </w:t>
            </w:r>
            <w:r w:rsidDel="00000000" w:rsidR="00000000" w:rsidRPr="00000000">
              <w:rPr>
                <w:rtl w:val="0"/>
              </w:rPr>
            </w:r>
          </w:p>
          <w:p w:rsidR="00000000" w:rsidDel="00000000" w:rsidP="00000000" w:rsidRDefault="00000000" w:rsidRPr="00000000" w14:paraId="00000018">
            <w:pPr>
              <w:numPr>
                <w:ilvl w:val="0"/>
                <w:numId w:val="2"/>
              </w:numPr>
              <w:pBdr>
                <w:left w:color="6ce26c" w:space="0" w:sz="18" w:val="single"/>
              </w:pBdr>
              <w:shd w:fill="f8f8f8"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root += 2;  </w:t>
            </w:r>
            <w:r w:rsidDel="00000000" w:rsidR="00000000" w:rsidRPr="00000000">
              <w:rPr>
                <w:rtl w:val="0"/>
              </w:rPr>
            </w:r>
          </w:p>
          <w:p w:rsidR="00000000" w:rsidDel="00000000" w:rsidP="00000000" w:rsidRDefault="00000000" w:rsidRPr="00000000" w14:paraId="00000019">
            <w:pPr>
              <w:numPr>
                <w:ilvl w:val="0"/>
                <w:numId w:val="2"/>
              </w:numPr>
              <w:pBdr>
                <w:left w:color="6ce26c" w:space="0" w:sz="18" w:val="single"/>
              </w:pBdr>
              <w:shd w:fill="ffffff"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14:paraId="0000001A">
            <w:pPr>
              <w:numPr>
                <w:ilvl w:val="0"/>
                <w:numId w:val="2"/>
              </w:numPr>
              <w:pBdr>
                <w:left w:color="6ce26c" w:space="0" w:sz="18" w:val="single"/>
              </w:pBdr>
              <w:shd w:fill="f8f8f8"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  </w:t>
            </w:r>
            <w:r w:rsidDel="00000000" w:rsidR="00000000" w:rsidRPr="00000000">
              <w:rPr>
                <w:rtl w:val="0"/>
              </w:rPr>
            </w:r>
          </w:p>
          <w:p w:rsidR="00000000" w:rsidDel="00000000" w:rsidP="00000000" w:rsidRDefault="00000000" w:rsidRPr="00000000" w14:paraId="0000001B">
            <w:pPr>
              <w:numPr>
                <w:ilvl w:val="0"/>
                <w:numId w:val="2"/>
              </w:numPr>
              <w:pBdr>
                <w:left w:color="6ce26c" w:space="0" w:sz="18" w:val="single"/>
              </w:pBdr>
              <w:shd w:fill="ffffff"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b w:val="1"/>
                <w:color w:val="006699"/>
                <w:sz w:val="18"/>
                <w:szCs w:val="18"/>
                <w:rtl w:val="0"/>
              </w:rPr>
              <w:t xml:space="preserve">return</w:t>
            </w:r>
            <w:r w:rsidDel="00000000" w:rsidR="00000000" w:rsidRPr="00000000">
              <w:rPr>
                <w:rFonts w:ascii="Consolas" w:cs="Consolas" w:eastAsia="Consolas" w:hAnsi="Consolas"/>
                <w:color w:val="000000"/>
                <w:sz w:val="18"/>
                <w:szCs w:val="18"/>
                <w:rtl w:val="0"/>
              </w:rPr>
              <w:t xml:space="preserve"> root &gt;&gt; 1;  </w:t>
            </w:r>
            <w:r w:rsidDel="00000000" w:rsidR="00000000" w:rsidRPr="00000000">
              <w:rPr>
                <w:rtl w:val="0"/>
              </w:rPr>
            </w:r>
          </w:p>
          <w:p w:rsidR="00000000" w:rsidDel="00000000" w:rsidP="00000000" w:rsidRDefault="00000000" w:rsidRPr="00000000" w14:paraId="0000001C">
            <w:pPr>
              <w:numPr>
                <w:ilvl w:val="0"/>
                <w:numId w:val="2"/>
              </w:numPr>
              <w:pBdr>
                <w:left w:color="6ce26c" w:space="0" w:sz="18" w:val="single"/>
              </w:pBdr>
              <w:shd w:fill="f8f8f8" w:val="clear"/>
              <w:spacing w:after="28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sz w:val="18"/>
                <w:szCs w:val="18"/>
                <w:rtl w:val="0"/>
              </w:rPr>
              <w:t xml:space="preserve">Algoritma Jack W.Crenshaw’ın 1998 yılındaki embedded.com da yayınlanan makalesinden alınmıştır </w:t>
            </w:r>
          </w:p>
          <w:p w:rsidR="00000000" w:rsidDel="00000000" w:rsidP="00000000" w:rsidRDefault="00000000" w:rsidRPr="00000000" w14:paraId="0000001E">
            <w:pPr>
              <w:rPr/>
            </w:pPr>
            <w:hyperlink r:id="rId9">
              <w:r w:rsidDel="00000000" w:rsidR="00000000" w:rsidRPr="00000000">
                <w:rPr>
                  <w:color w:val="0000ff"/>
                  <w:sz w:val="18"/>
                  <w:szCs w:val="18"/>
                  <w:u w:val="single"/>
                  <w:rtl w:val="0"/>
                </w:rPr>
                <w:t xml:space="preserve">http://www.embedded.com/electronics-blogs/programmer-s-toolbox/4219659/Integer-Square-Roots</w:t>
              </w:r>
            </w:hyperlink>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Ana program içerisinden aşağıda görüldüğü gibi karekök fonksiyonu çağrılmıştır.</w:t>
      </w:r>
    </w:p>
    <w:tbl>
      <w:tblPr>
        <w:tblStyle w:val="Table2"/>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2"/>
        <w:tblGridChange w:id="0">
          <w:tblGrid>
            <w:gridCol w:w="9212"/>
          </w:tblGrid>
        </w:tblGridChange>
      </w:tblGrid>
      <w:tr>
        <w:tc>
          <w:tcPr/>
          <w:p w:rsidR="00000000" w:rsidDel="00000000" w:rsidP="00000000" w:rsidRDefault="00000000" w:rsidRPr="00000000" w14:paraId="00000021">
            <w:pPr>
              <w:numPr>
                <w:ilvl w:val="0"/>
                <w:numId w:val="3"/>
              </w:numPr>
              <w:pBdr>
                <w:left w:color="6ce26c" w:space="0" w:sz="18" w:val="single"/>
              </w:pBdr>
              <w:shd w:fill="ffffff" w:val="clear"/>
              <w:spacing w:after="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b w:val="1"/>
                <w:color w:val="006699"/>
                <w:sz w:val="18"/>
                <w:szCs w:val="18"/>
                <w:rtl w:val="0"/>
              </w:rPr>
              <w:t xml:space="preserve">while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b w:val="1"/>
                <w:color w:val="006699"/>
                <w:sz w:val="18"/>
                <w:szCs w:val="18"/>
                <w:rtl w:val="0"/>
              </w:rPr>
              <w:t xml:space="preserve">true</w:t>
            </w: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14:paraId="00000022">
            <w:pPr>
              <w:numPr>
                <w:ilvl w:val="0"/>
                <w:numId w:val="3"/>
              </w:numPr>
              <w:pBdr>
                <w:left w:color="6ce26c" w:space="0" w:sz="18" w:val="single"/>
              </w:pBdr>
              <w:shd w:fill="f8f8f8"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COMMON_PORT-&gt;ODR ^= COMMON_PIN;  </w:t>
            </w:r>
            <w:r w:rsidDel="00000000" w:rsidR="00000000" w:rsidRPr="00000000">
              <w:rPr>
                <w:rtl w:val="0"/>
              </w:rPr>
            </w:r>
          </w:p>
          <w:p w:rsidR="00000000" w:rsidDel="00000000" w:rsidP="00000000" w:rsidRDefault="00000000" w:rsidRPr="00000000" w14:paraId="00000023">
            <w:pPr>
              <w:numPr>
                <w:ilvl w:val="0"/>
                <w:numId w:val="3"/>
              </w:numPr>
              <w:pBdr>
                <w:left w:color="6ce26c" w:space="0" w:sz="18" w:val="single"/>
              </w:pBdr>
              <w:shd w:fill="ffffff"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RESULT = gapsqrt64(0x20000000000);        </w:t>
            </w:r>
            <w:r w:rsidDel="00000000" w:rsidR="00000000" w:rsidRPr="00000000">
              <w:rPr>
                <w:rtl w:val="0"/>
              </w:rPr>
            </w:r>
          </w:p>
          <w:p w:rsidR="00000000" w:rsidDel="00000000" w:rsidP="00000000" w:rsidRDefault="00000000" w:rsidRPr="00000000" w14:paraId="00000024">
            <w:pPr>
              <w:numPr>
                <w:ilvl w:val="0"/>
                <w:numId w:val="3"/>
              </w:numPr>
              <w:pBdr>
                <w:left w:color="6ce26c" w:space="0" w:sz="18" w:val="single"/>
              </w:pBdr>
              <w:shd w:fill="f8f8f8" w:val="clear"/>
              <w:spacing w:after="0"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RESULT = 0;   </w:t>
            </w:r>
            <w:r w:rsidDel="00000000" w:rsidR="00000000" w:rsidRPr="00000000">
              <w:rPr>
                <w:rtl w:val="0"/>
              </w:rPr>
            </w:r>
          </w:p>
          <w:p w:rsidR="00000000" w:rsidDel="00000000" w:rsidP="00000000" w:rsidRDefault="00000000" w:rsidRPr="00000000" w14:paraId="00000025">
            <w:pPr>
              <w:numPr>
                <w:ilvl w:val="0"/>
                <w:numId w:val="3"/>
              </w:numPr>
              <w:pBdr>
                <w:left w:color="6ce26c" w:space="0" w:sz="18" w:val="single"/>
              </w:pBdr>
              <w:shd w:fill="ffffff" w:val="clear"/>
              <w:spacing w:before="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COMMON_PIN push pull çıkış olarak ayarlayarak oluşan pin değişim frekansını karşılaştırma amaçlı olarak kullanıldı.</w:t>
      </w:r>
    </w:p>
    <w:p w:rsidR="00000000" w:rsidDel="00000000" w:rsidP="00000000" w:rsidRDefault="00000000" w:rsidRPr="00000000" w14:paraId="00000028">
      <w:pPr>
        <w:rPr/>
      </w:pPr>
      <w:r w:rsidDel="00000000" w:rsidR="00000000" w:rsidRPr="00000000">
        <w:rPr>
          <w:rtl w:val="0"/>
        </w:rPr>
        <w:t xml:space="preserve">Kodun üç farklı lokasyonda ( Flash,SRAM ve CCM ) olma durumuna göre değişkenler CCM veya SRAM içerisine konumlandırılarak yapılan 6 farklı testte oluşan pin frekansı ölçüldü.</w:t>
      </w:r>
    </w:p>
    <w:tbl>
      <w:tblPr>
        <w:tblStyle w:val="Table3"/>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6345"/>
        <w:tblGridChange w:id="0">
          <w:tblGrid>
            <w:gridCol w:w="2943"/>
            <w:gridCol w:w="6345"/>
          </w:tblGrid>
        </w:tblGridChange>
      </w:tblGrid>
      <w:tr>
        <w:tc>
          <w:tcPr/>
          <w:p w:rsidR="00000000" w:rsidDel="00000000" w:rsidP="00000000" w:rsidRDefault="00000000" w:rsidRPr="00000000" w14:paraId="00000029">
            <w:pPr>
              <w:rPr>
                <w:b w:val="1"/>
              </w:rPr>
            </w:pPr>
            <w:r w:rsidDel="00000000" w:rsidR="00000000" w:rsidRPr="00000000">
              <w:rPr>
                <w:b w:val="1"/>
              </w:rPr>
              <w:pict>
                <v:shape id="_x0000_s1026" style="width:148.05pt;height:263.05pt;mso-left-percent:-10001;mso-top-percent:-10001;mso-position-horizontal:absolute;mso-position-horizontal-relative:char;mso-position-vertical:absolute;mso-position-vertical-relative:line;mso-left-percent:-10001;mso-top-percent:-10001" type="#_x0000_t75">
                  <v:imagedata r:id="rId1" o:title="20200626_151615"/>
                  <w10:wrap type="none"/>
                  <w10:anchorlock/>
                </v:shape>
              </w:pict>
            </w:r>
            <w:r w:rsidDel="00000000" w:rsidR="00000000" w:rsidRPr="00000000">
              <w:rPr>
                <w:rtl w:val="0"/>
              </w:rPr>
            </w:r>
          </w:p>
        </w:tc>
        <w:tc>
          <w:tcPr/>
          <w:p w:rsidR="00000000" w:rsidDel="00000000" w:rsidP="00000000" w:rsidRDefault="00000000" w:rsidRPr="00000000" w14:paraId="0000002A">
            <w:pPr>
              <w:jc w:val="center"/>
              <w:rPr>
                <w:b w:val="1"/>
              </w:rPr>
            </w:pPr>
            <w:r w:rsidDel="00000000" w:rsidR="00000000" w:rsidRPr="00000000">
              <w:rPr>
                <w:b w:val="1"/>
              </w:rPr>
              <w:pict>
                <v:shape id="_x0000_i1025" style="width:296.6pt;height:260.05pt" type="#_x0000_t75">
                  <v:imagedata r:id="rId2" o:title="image"/>
                </v:shape>
              </w:pict>
            </w:r>
            <w:r w:rsidDel="00000000" w:rsidR="00000000" w:rsidRPr="00000000">
              <w:rPr>
                <w:rtl w:val="0"/>
              </w:rPr>
            </w:r>
          </w:p>
        </w:tc>
      </w:tr>
      <w:tr>
        <w:tc>
          <w:tcPr>
            <w:gridSpan w:val="2"/>
          </w:tcPr>
          <w:p w:rsidR="00000000" w:rsidDel="00000000" w:rsidP="00000000" w:rsidRDefault="00000000" w:rsidRPr="00000000" w14:paraId="0000002B">
            <w:pPr>
              <w:rPr>
                <w:b w:val="1"/>
              </w:rPr>
            </w:pPr>
            <w:r w:rsidDel="00000000" w:rsidR="00000000" w:rsidRPr="00000000">
              <w:rPr>
                <w:b w:val="1"/>
                <w:rtl w:val="0"/>
              </w:rPr>
              <w:t xml:space="preserve">Resim 1</w:t>
            </w:r>
            <w:r w:rsidDel="00000000" w:rsidR="00000000" w:rsidRPr="00000000">
              <w:rPr>
                <w:rtl w:val="0"/>
              </w:rPr>
              <w:t xml:space="preserve"> :  Setup ve osiloskop görüntüsü</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tbl>
      <w:tblPr>
        <w:tblStyle w:val="Table4"/>
        <w:tblW w:w="8513.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9"/>
        <w:gridCol w:w="1276"/>
        <w:gridCol w:w="1786"/>
        <w:gridCol w:w="1802"/>
        <w:gridCol w:w="560"/>
        <w:tblGridChange w:id="0">
          <w:tblGrid>
            <w:gridCol w:w="3089"/>
            <w:gridCol w:w="1276"/>
            <w:gridCol w:w="1786"/>
            <w:gridCol w:w="1802"/>
            <w:gridCol w:w="560"/>
          </w:tblGrid>
        </w:tblGridChange>
      </w:tblGrid>
      <w:tr>
        <w:trPr>
          <w:trHeight w:val="143" w:hRule="atLeast"/>
        </w:trPr>
        <w:tc>
          <w:tcPr>
            <w:vMerge w:val="restart"/>
          </w:tcPr>
          <w:p w:rsidR="00000000" w:rsidDel="00000000" w:rsidP="00000000" w:rsidRDefault="00000000" w:rsidRPr="00000000" w14:paraId="0000002E">
            <w:pPr>
              <w:rPr/>
            </w:pPr>
            <w:r w:rsidDel="00000000" w:rsidR="00000000" w:rsidRPr="00000000">
              <w:rPr>
                <w:rtl w:val="0"/>
              </w:rPr>
            </w:r>
          </w:p>
        </w:tc>
        <w:tc>
          <w:tcPr>
            <w:gridSpan w:val="3"/>
          </w:tcPr>
          <w:p w:rsidR="00000000" w:rsidDel="00000000" w:rsidP="00000000" w:rsidRDefault="00000000" w:rsidRPr="00000000" w14:paraId="0000002F">
            <w:pPr>
              <w:jc w:val="center"/>
              <w:rPr>
                <w:b w:val="1"/>
              </w:rPr>
            </w:pPr>
            <w:r w:rsidDel="00000000" w:rsidR="00000000" w:rsidRPr="00000000">
              <w:rPr>
                <w:b w:val="1"/>
                <w:rtl w:val="0"/>
              </w:rPr>
              <w:t xml:space="preserve">Kod Yeri</w:t>
            </w:r>
          </w:p>
        </w:tc>
      </w:tr>
      <w:tr>
        <w:trPr>
          <w:trHeight w:val="80" w:hRule="atLeast"/>
        </w:trPr>
        <w:tc>
          <w:tcPr>
            <w:vMerge w:val="continue"/>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33">
            <w:pPr>
              <w:jc w:val="center"/>
              <w:rPr>
                <w:b w:val="1"/>
              </w:rPr>
            </w:pPr>
            <w:r w:rsidDel="00000000" w:rsidR="00000000" w:rsidRPr="00000000">
              <w:rPr>
                <w:b w:val="1"/>
                <w:rtl w:val="0"/>
              </w:rPr>
              <w:t xml:space="preserve">FLASH</w:t>
            </w:r>
          </w:p>
        </w:tc>
        <w:tc>
          <w:tcPr/>
          <w:p w:rsidR="00000000" w:rsidDel="00000000" w:rsidP="00000000" w:rsidRDefault="00000000" w:rsidRPr="00000000" w14:paraId="00000034">
            <w:pPr>
              <w:jc w:val="center"/>
              <w:rPr>
                <w:b w:val="1"/>
              </w:rPr>
            </w:pPr>
            <w:r w:rsidDel="00000000" w:rsidR="00000000" w:rsidRPr="00000000">
              <w:rPr>
                <w:b w:val="1"/>
                <w:rtl w:val="0"/>
              </w:rPr>
              <w:t xml:space="preserve">CCM</w:t>
            </w:r>
          </w:p>
        </w:tc>
        <w:tc>
          <w:tcPr/>
          <w:p w:rsidR="00000000" w:rsidDel="00000000" w:rsidP="00000000" w:rsidRDefault="00000000" w:rsidRPr="00000000" w14:paraId="00000035">
            <w:pPr>
              <w:jc w:val="center"/>
              <w:rPr>
                <w:b w:val="1"/>
              </w:rPr>
            </w:pPr>
            <w:r w:rsidDel="00000000" w:rsidR="00000000" w:rsidRPr="00000000">
              <w:rPr>
                <w:b w:val="1"/>
                <w:rtl w:val="0"/>
              </w:rPr>
              <w:t xml:space="preserve">SRAM</w:t>
            </w:r>
          </w:p>
        </w:tc>
      </w:tr>
      <w:tr>
        <w:trPr>
          <w:trHeight w:val="143" w:hRule="atLeast"/>
        </w:trPr>
        <w:tc>
          <w:tcPr/>
          <w:p w:rsidR="00000000" w:rsidDel="00000000" w:rsidP="00000000" w:rsidRDefault="00000000" w:rsidRPr="00000000" w14:paraId="00000036">
            <w:pPr>
              <w:rPr/>
            </w:pPr>
            <w:r w:rsidDel="00000000" w:rsidR="00000000" w:rsidRPr="00000000">
              <w:rPr>
                <w:rtl w:val="0"/>
              </w:rPr>
              <w:t xml:space="preserve">Değişkenler CCM içerisinde</w:t>
            </w:r>
          </w:p>
        </w:tc>
        <w:tc>
          <w:tcPr/>
          <w:p w:rsidR="00000000" w:rsidDel="00000000" w:rsidP="00000000" w:rsidRDefault="00000000" w:rsidRPr="00000000" w14:paraId="00000037">
            <w:pPr>
              <w:jc w:val="center"/>
              <w:rPr/>
            </w:pPr>
            <w:r w:rsidDel="00000000" w:rsidR="00000000" w:rsidRPr="00000000">
              <w:rPr>
                <w:rtl w:val="0"/>
              </w:rPr>
              <w:t xml:space="preserve">47</w:t>
            </w:r>
          </w:p>
        </w:tc>
        <w:tc>
          <w:tcPr/>
          <w:p w:rsidR="00000000" w:rsidDel="00000000" w:rsidP="00000000" w:rsidRDefault="00000000" w:rsidRPr="00000000" w14:paraId="00000038">
            <w:pPr>
              <w:jc w:val="center"/>
              <w:rPr>
                <w:b w:val="1"/>
              </w:rPr>
            </w:pPr>
            <w:r w:rsidDel="00000000" w:rsidR="00000000" w:rsidRPr="00000000">
              <w:rPr>
                <w:b w:val="1"/>
                <w:color w:val="ff0000"/>
                <w:rtl w:val="0"/>
              </w:rPr>
              <w:t xml:space="preserve">39.34</w:t>
            </w: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rtl w:val="0"/>
              </w:rPr>
              <w:t xml:space="preserve">33.37</w:t>
            </w:r>
          </w:p>
        </w:tc>
        <w:tc>
          <w:tcPr/>
          <w:p w:rsidR="00000000" w:rsidDel="00000000" w:rsidP="00000000" w:rsidRDefault="00000000" w:rsidRPr="00000000" w14:paraId="0000003A">
            <w:pPr>
              <w:jc w:val="center"/>
              <w:rPr/>
            </w:pPr>
            <w:r w:rsidDel="00000000" w:rsidR="00000000" w:rsidRPr="00000000">
              <w:rPr>
                <w:rtl w:val="0"/>
              </w:rPr>
              <w:t xml:space="preserve">Khz</w:t>
            </w:r>
          </w:p>
        </w:tc>
      </w:tr>
      <w:tr>
        <w:trPr>
          <w:trHeight w:val="143" w:hRule="atLeast"/>
        </w:trPr>
        <w:tc>
          <w:tcPr/>
          <w:p w:rsidR="00000000" w:rsidDel="00000000" w:rsidP="00000000" w:rsidRDefault="00000000" w:rsidRPr="00000000" w14:paraId="0000003B">
            <w:pPr>
              <w:rPr/>
            </w:pPr>
            <w:r w:rsidDel="00000000" w:rsidR="00000000" w:rsidRPr="00000000">
              <w:rPr>
                <w:rtl w:val="0"/>
              </w:rPr>
              <w:t xml:space="preserve">Değişkenler SRAM içerisinde</w:t>
            </w:r>
          </w:p>
        </w:tc>
        <w:tc>
          <w:tcPr/>
          <w:p w:rsidR="00000000" w:rsidDel="00000000" w:rsidP="00000000" w:rsidRDefault="00000000" w:rsidRPr="00000000" w14:paraId="0000003C">
            <w:pPr>
              <w:jc w:val="center"/>
              <w:rPr/>
            </w:pPr>
            <w:r w:rsidDel="00000000" w:rsidR="00000000" w:rsidRPr="00000000">
              <w:rPr>
                <w:rtl w:val="0"/>
              </w:rPr>
              <w:t xml:space="preserve">39.35</w:t>
            </w:r>
          </w:p>
        </w:tc>
        <w:tc>
          <w:tcPr/>
          <w:p w:rsidR="00000000" w:rsidDel="00000000" w:rsidP="00000000" w:rsidRDefault="00000000" w:rsidRPr="00000000" w14:paraId="0000003D">
            <w:pPr>
              <w:jc w:val="center"/>
              <w:rPr/>
            </w:pPr>
            <w:r w:rsidDel="00000000" w:rsidR="00000000" w:rsidRPr="00000000">
              <w:rPr>
                <w:rtl w:val="0"/>
              </w:rPr>
              <w:t xml:space="preserve">48.98</w:t>
            </w:r>
          </w:p>
        </w:tc>
        <w:tc>
          <w:tcPr/>
          <w:p w:rsidR="00000000" w:rsidDel="00000000" w:rsidP="00000000" w:rsidRDefault="00000000" w:rsidRPr="00000000" w14:paraId="0000003E">
            <w:pPr>
              <w:jc w:val="center"/>
              <w:rPr>
                <w:b w:val="1"/>
              </w:rPr>
            </w:pPr>
            <w:r w:rsidDel="00000000" w:rsidR="00000000" w:rsidRPr="00000000">
              <w:rPr>
                <w:b w:val="1"/>
                <w:color w:val="ff0000"/>
                <w:rtl w:val="0"/>
              </w:rPr>
              <w:t xml:space="preserve">33.37</w:t>
            </w:r>
            <w:r w:rsidDel="00000000" w:rsidR="00000000" w:rsidRPr="00000000">
              <w:rPr>
                <w:rtl w:val="0"/>
              </w:rPr>
            </w:r>
          </w:p>
        </w:tc>
        <w:tc>
          <w:tcPr/>
          <w:p w:rsidR="00000000" w:rsidDel="00000000" w:rsidP="00000000" w:rsidRDefault="00000000" w:rsidRPr="00000000" w14:paraId="0000003F">
            <w:pPr>
              <w:jc w:val="center"/>
              <w:rPr/>
            </w:pPr>
            <w:r w:rsidDel="00000000" w:rsidR="00000000" w:rsidRPr="00000000">
              <w:rPr>
                <w:rtl w:val="0"/>
              </w:rPr>
              <w:t xml:space="preserve">Khz</w:t>
            </w:r>
          </w:p>
        </w:tc>
      </w:tr>
      <w:tr>
        <w:trPr>
          <w:trHeight w:val="143" w:hRule="atLeast"/>
        </w:trPr>
        <w:tc>
          <w:tcPr>
            <w:gridSpan w:val="5"/>
          </w:tcPr>
          <w:p w:rsidR="00000000" w:rsidDel="00000000" w:rsidP="00000000" w:rsidRDefault="00000000" w:rsidRPr="00000000" w14:paraId="00000040">
            <w:pPr>
              <w:rPr/>
            </w:pPr>
            <w:r w:rsidDel="00000000" w:rsidR="00000000" w:rsidRPr="00000000">
              <w:rPr>
                <w:b w:val="1"/>
                <w:rtl w:val="0"/>
              </w:rPr>
              <w:t xml:space="preserve">Grafik 1</w:t>
            </w:r>
            <w:r w:rsidDel="00000000" w:rsidR="00000000" w:rsidRPr="00000000">
              <w:rPr>
                <w:rtl w:val="0"/>
              </w:rPr>
              <w:t xml:space="preserve">: Karşılaştırma sonuçları</w:t>
            </w:r>
          </w:p>
        </w:tc>
      </w:tr>
    </w:tbl>
    <w:p w:rsidR="00000000" w:rsidDel="00000000" w:rsidP="00000000" w:rsidRDefault="00000000" w:rsidRPr="00000000" w14:paraId="00000045">
      <w:pPr>
        <w:rPr/>
      </w:pPr>
      <w:r w:rsidDel="00000000" w:rsidR="00000000" w:rsidRPr="00000000">
        <w:rPr>
          <w:rtl w:val="0"/>
        </w:rPr>
      </w:r>
    </w:p>
    <w:tbl>
      <w:tblPr>
        <w:tblStyle w:val="Table5"/>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2"/>
        <w:tblGridChange w:id="0">
          <w:tblGrid>
            <w:gridCol w:w="9212"/>
          </w:tblGrid>
        </w:tblGridChange>
      </w:tblGrid>
      <w:tr>
        <w:trPr>
          <w:trHeight w:val="4320" w:hRule="atLeast"/>
        </w:trPr>
        <w:tc>
          <w:tcPr/>
          <w:p w:rsidR="00000000" w:rsidDel="00000000" w:rsidP="00000000" w:rsidRDefault="00000000" w:rsidRPr="00000000" w14:paraId="00000046">
            <w:pPr>
              <w:rPr/>
            </w:pPr>
            <w:r w:rsidDel="00000000" w:rsidR="00000000" w:rsidRPr="00000000">
              <w:rPr/>
              <w:drawing>
                <wp:inline distB="0" distT="0" distL="0" distR="0">
                  <wp:extent cx="4824484" cy="2367886"/>
                  <wp:docPr id="2" name=""/>
                  <a:graphic>
                    <a:graphicData uri="http://schemas.openxmlformats.org/drawingml/2006/chart">
                      <c:chart r:id="rId10"/>
                    </a:graphicData>
                  </a:graphic>
                </wp:inline>
              </w:drawing>
            </w:r>
            <w:r w:rsidDel="00000000" w:rsidR="00000000" w:rsidRPr="00000000">
              <w:rPr>
                <w:rtl w:val="0"/>
              </w:rPr>
            </w:r>
          </w:p>
        </w:tc>
      </w:tr>
      <w:tr>
        <w:tc>
          <w:tcPr/>
          <w:p w:rsidR="00000000" w:rsidDel="00000000" w:rsidP="00000000" w:rsidRDefault="00000000" w:rsidRPr="00000000" w14:paraId="00000047">
            <w:pPr>
              <w:rPr/>
            </w:pPr>
            <w:r w:rsidDel="00000000" w:rsidR="00000000" w:rsidRPr="00000000">
              <w:rPr>
                <w:b w:val="1"/>
                <w:rtl w:val="0"/>
              </w:rPr>
              <w:t xml:space="preserve">Resim 2</w:t>
            </w:r>
            <w:r w:rsidDel="00000000" w:rsidR="00000000" w:rsidRPr="00000000">
              <w:rPr>
                <w:rtl w:val="0"/>
              </w:rPr>
              <w:t xml:space="preserve"> : Karşılaştırma sonuçları</w:t>
            </w:r>
          </w:p>
        </w:tc>
      </w:tr>
    </w:tbl>
    <w:p w:rsidR="00000000" w:rsidDel="00000000" w:rsidP="00000000" w:rsidRDefault="00000000" w:rsidRPr="00000000" w14:paraId="00000048">
      <w:pPr>
        <w:jc w:val="both"/>
        <w:rPr/>
      </w:pPr>
      <w:bookmarkStart w:colFirst="0" w:colLast="0" w:name="_heading=h.gjdgxs" w:id="0"/>
      <w:bookmarkEnd w:id="0"/>
      <w:r w:rsidDel="00000000" w:rsidR="00000000" w:rsidRPr="00000000">
        <w:rPr>
          <w:rtl w:val="0"/>
        </w:rPr>
        <w:t xml:space="preserve">Sonuç:</w:t>
      </w:r>
    </w:p>
    <w:p w:rsidR="00000000" w:rsidDel="00000000" w:rsidP="00000000" w:rsidRDefault="00000000" w:rsidRPr="00000000" w14:paraId="00000049">
      <w:pPr>
        <w:jc w:val="both"/>
        <w:rPr/>
      </w:pPr>
      <w:r w:rsidDel="00000000" w:rsidR="00000000" w:rsidRPr="00000000">
        <w:rPr>
          <w:rtl w:val="0"/>
        </w:rPr>
        <w:t xml:space="preserve">Herhangi bir ayarlama yapmaksızın derleyici tarafından kod flash içerisinde, değişkenler ise SRAM içerisine atanır. Bu ayarlamada 39.35Khz lik bir çıkış frekansı okuyoruz. En yüksek çıkış frekansını (48,98 Khz ) veren konfigürasyon ise Resim 2’den görüldüğü üzere kodun CCM içerisinde, değişkenlerin ise SRAM içerisinde bulunduğu konfigürasyon olarak görünüyor. İkisi arasındaki performans artışını da %27.7 olarak hesaplayabiliriz.</w:t>
      </w:r>
    </w:p>
    <w:p w:rsidR="00000000" w:rsidDel="00000000" w:rsidP="00000000" w:rsidRDefault="00000000" w:rsidRPr="00000000" w14:paraId="0000004A">
      <w:pPr>
        <w:jc w:val="both"/>
        <w:rPr/>
      </w:pPr>
      <w:r w:rsidDel="00000000" w:rsidR="00000000" w:rsidRPr="00000000">
        <w:rPr>
          <w:rtl w:val="0"/>
        </w:rPr>
        <w:t xml:space="preserve">Kodu flash ve ram lokasyonlarına geçirmek için gerekli konfigürasyon ayarlamalarını AN4296 uygulama notundan(1)  bulabilirsiniz.</w:t>
      </w:r>
    </w:p>
    <w:p w:rsidR="00000000" w:rsidDel="00000000" w:rsidP="00000000" w:rsidRDefault="00000000" w:rsidRPr="00000000" w14:paraId="0000004B">
      <w:pPr>
        <w:rPr/>
      </w:pPr>
      <w:r w:rsidDel="00000000" w:rsidR="00000000" w:rsidRPr="00000000">
        <w:rPr>
          <w:rtl w:val="0"/>
        </w:rPr>
        <w:t xml:space="preserve">Test sonuçlarını elde ettiğim kodu incelemek isterseniz github adresimden(2) ulaşabilirsiniz.</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Not: </w:t>
      </w:r>
    </w:p>
    <w:p w:rsidR="00000000" w:rsidDel="00000000" w:rsidP="00000000" w:rsidRDefault="00000000" w:rsidRPr="00000000" w14:paraId="0000004E">
      <w:pPr>
        <w:jc w:val="both"/>
        <w:rPr/>
      </w:pPr>
      <w:r w:rsidDel="00000000" w:rsidR="00000000" w:rsidRPr="00000000">
        <w:rPr>
          <w:rtl w:val="0"/>
        </w:rPr>
        <w:t xml:space="preserve">AN4296 uygulama notundan sayfa 3’te okuyabileceğiniz  gibi kod ve değişkenlerin aynı ram lokasyonuna konulması, işlemcinin ramden data ve kodun aynı aynı çekilmesi ihtimalinde çarpışmaya sebep olabileceğinden, önerilmemektedir. İşlemcinin böyle bir durumda harward konfigürasyonundan Von Neumann konfigürasyonuna geçiş yapacağı ve bunun da performans kaybına sebep olabileceği belirtilmektedir. Testlerde bu uyarıya rağmen ram ve kod aynı bölgelere konularak test yapılmıştır. Grafik 1’de ilgili test sonuçları kırmızı olarak işaretlenmiştir.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Kaynaklar: </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AN4296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STM32F3/STM32G4 CCM SRAM with IAR™ EWARM, Keil® MDK-ARM and GNU-based toolchains : </w:t>
      </w:r>
      <w:hyperlink r:id="rId11">
        <w:r w:rsidDel="00000000" w:rsidR="00000000" w:rsidRPr="00000000">
          <w:rPr>
            <w:color w:val="0000ff"/>
            <w:u w:val="single"/>
            <w:rtl w:val="0"/>
          </w:rPr>
          <w:t xml:space="preserve">https://www.st.com/resource/en/application_note/dm00083249-use-stm32f3stm32g4-ccm-sram-with-iar-ewarm-keil-mdkarm-and-gnubased-toolchains-stmicroelectronics.pdf</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r:id="rId12">
        <w:r w:rsidDel="00000000" w:rsidR="00000000" w:rsidRPr="00000000">
          <w:rPr>
            <w:color w:val="1155cc"/>
            <w:u w:val="single"/>
            <w:rtl w:val="0"/>
          </w:rPr>
          <w:t xml:space="preserve">https://github.com/ademkaya/RAM_FUNCTION</w:t>
        </w:r>
      </w:hyperlink>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oKlavuzu">
    <w:name w:val="Table Grid"/>
    <w:basedOn w:val="NormalTablo"/>
    <w:uiPriority w:val="59"/>
    <w:rsid w:val="00272C5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keyword" w:customStyle="1">
    <w:name w:val="keyword"/>
    <w:basedOn w:val="VarsaylanParagrafYazTipi"/>
    <w:rsid w:val="00272C57"/>
  </w:style>
  <w:style w:type="character" w:styleId="Kpr">
    <w:name w:val="Hyperlink"/>
    <w:basedOn w:val="VarsaylanParagrafYazTipi"/>
    <w:uiPriority w:val="99"/>
    <w:unhideWhenUsed w:val="1"/>
    <w:rsid w:val="00272C57"/>
    <w:rPr>
      <w:color w:val="0000ff" w:themeColor="hyperlink"/>
      <w:u w:val="single"/>
    </w:rPr>
  </w:style>
  <w:style w:type="paragraph" w:styleId="BalonMetni">
    <w:name w:val="Balloon Text"/>
    <w:basedOn w:val="Normal"/>
    <w:link w:val="BalonMetniChar"/>
    <w:uiPriority w:val="99"/>
    <w:semiHidden w:val="1"/>
    <w:unhideWhenUsed w:val="1"/>
    <w:rsid w:val="00D604C0"/>
    <w:pPr>
      <w:spacing w:after="0" w:line="240" w:lineRule="auto"/>
    </w:pPr>
    <w:rPr>
      <w:rFonts w:ascii="Tahoma" w:cs="Tahoma" w:hAnsi="Tahoma"/>
      <w:sz w:val="16"/>
      <w:szCs w:val="16"/>
    </w:rPr>
  </w:style>
  <w:style w:type="character" w:styleId="BalonMetniChar" w:customStyle="1">
    <w:name w:val="Balon Metni Char"/>
    <w:basedOn w:val="VarsaylanParagrafYazTipi"/>
    <w:link w:val="BalonMetni"/>
    <w:uiPriority w:val="99"/>
    <w:semiHidden w:val="1"/>
    <w:rsid w:val="00D604C0"/>
    <w:rPr>
      <w:rFonts w:ascii="Tahoma" w:cs="Tahoma" w:hAnsi="Tahoma"/>
      <w:sz w:val="16"/>
      <w:szCs w:val="16"/>
    </w:rPr>
  </w:style>
  <w:style w:type="paragraph" w:styleId="ListeParagraf">
    <w:name w:val="List Paragraph"/>
    <w:basedOn w:val="Normal"/>
    <w:uiPriority w:val="34"/>
    <w:qFormat w:val="1"/>
    <w:rsid w:val="00C1038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hyperlink" Target="https://www.st.com/resource/en/application_note/dm00083249-use-stm32f3stm32g4-ccm-sram-with-iar-ewarm-keil-mdkarm-and-gnubased-toolchains-stmicroelectronics.pdf" TargetMode="External"/><Relationship Id="rId10" Type="http://schemas.openxmlformats.org/officeDocument/2006/relationships/chart" Target="charts/chart1.xml"/><Relationship Id="rId12" Type="http://schemas.openxmlformats.org/officeDocument/2006/relationships/hyperlink" Target="https://github.com/ademkaya/RAM_FUNCTION" TargetMode="External"/><Relationship Id="rId9" Type="http://schemas.openxmlformats.org/officeDocument/2006/relationships/hyperlink" Target="http://www.embedded.com/electronics-blogs/programmer-s-toolbox/4219659/Integer-Square-Roots" TargetMode="Externa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pphire\Desktop\ramflashSpeedCom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2854604282210733E-2"/>
          <c:y val="5.1400554097404488E-2"/>
          <c:w val="0.69127848068379616"/>
          <c:h val="0.8326195683872849"/>
        </c:manualLayout>
      </c:layout>
      <c:barChart>
        <c:barDir val="col"/>
        <c:grouping val="clustered"/>
        <c:varyColors val="0"/>
        <c:ser>
          <c:idx val="0"/>
          <c:order val="0"/>
          <c:tx>
            <c:strRef>
              <c:f>Sayfa1!$C$3</c:f>
              <c:strCache>
                <c:ptCount val="1"/>
                <c:pt idx="0">
                  <c:v>Variables in CCM</c:v>
                </c:pt>
              </c:strCache>
            </c:strRef>
          </c:tx>
          <c:invertIfNegative val="0"/>
          <c:cat>
            <c:strRef>
              <c:f>Sayfa1!$D$4:$F$4</c:f>
              <c:strCache>
                <c:ptCount val="3"/>
                <c:pt idx="0">
                  <c:v>Code in Flash</c:v>
                </c:pt>
                <c:pt idx="1">
                  <c:v>Code in CCM</c:v>
                </c:pt>
                <c:pt idx="2">
                  <c:v>Code in SRAM</c:v>
                </c:pt>
              </c:strCache>
            </c:strRef>
          </c:cat>
          <c:val>
            <c:numRef>
              <c:f>Sayfa1!$D$5:$F$5</c:f>
              <c:numCache>
                <c:formatCode>General</c:formatCode>
                <c:ptCount val="3"/>
                <c:pt idx="0">
                  <c:v>47</c:v>
                </c:pt>
                <c:pt idx="1">
                  <c:v>39.340000000000003</c:v>
                </c:pt>
                <c:pt idx="2">
                  <c:v>33.369999999999997</c:v>
                </c:pt>
              </c:numCache>
            </c:numRef>
          </c:val>
        </c:ser>
        <c:ser>
          <c:idx val="1"/>
          <c:order val="1"/>
          <c:tx>
            <c:strRef>
              <c:f>Sayfa1!$K$3</c:f>
              <c:strCache>
                <c:ptCount val="1"/>
                <c:pt idx="0">
                  <c:v>Variables in SRAM</c:v>
                </c:pt>
              </c:strCache>
            </c:strRef>
          </c:tx>
          <c:invertIfNegative val="0"/>
          <c:val>
            <c:numRef>
              <c:f>Sayfa1!$L$5:$N$5</c:f>
              <c:numCache>
                <c:formatCode>General</c:formatCode>
                <c:ptCount val="3"/>
                <c:pt idx="0">
                  <c:v>39.35</c:v>
                </c:pt>
                <c:pt idx="1">
                  <c:v>48.98</c:v>
                </c:pt>
                <c:pt idx="2">
                  <c:v>33.369999999999997</c:v>
                </c:pt>
              </c:numCache>
            </c:numRef>
          </c:val>
        </c:ser>
        <c:dLbls>
          <c:showLegendKey val="0"/>
          <c:showVal val="0"/>
          <c:showCatName val="0"/>
          <c:showSerName val="0"/>
          <c:showPercent val="0"/>
          <c:showBubbleSize val="0"/>
        </c:dLbls>
        <c:gapWidth val="150"/>
        <c:axId val="174571520"/>
        <c:axId val="174574976"/>
      </c:barChart>
      <c:catAx>
        <c:axId val="174571520"/>
        <c:scaling>
          <c:orientation val="minMax"/>
        </c:scaling>
        <c:delete val="0"/>
        <c:axPos val="b"/>
        <c:majorTickMark val="out"/>
        <c:minorTickMark val="none"/>
        <c:tickLblPos val="nextTo"/>
        <c:crossAx val="174574976"/>
        <c:crosses val="autoZero"/>
        <c:auto val="1"/>
        <c:lblAlgn val="ctr"/>
        <c:lblOffset val="100"/>
        <c:noMultiLvlLbl val="0"/>
      </c:catAx>
      <c:valAx>
        <c:axId val="174574976"/>
        <c:scaling>
          <c:orientation val="minMax"/>
        </c:scaling>
        <c:delete val="0"/>
        <c:axPos val="l"/>
        <c:majorGridlines/>
        <c:numFmt formatCode="General" sourceLinked="1"/>
        <c:majorTickMark val="out"/>
        <c:minorTickMark val="none"/>
        <c:tickLblPos val="nextTo"/>
        <c:crossAx val="1745715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Xpah773uTbPPRqrguLxmKUbmyw==">AMUW2mXVXbBnslvYPe2/Zjzd3r+KL3jHTkd0IcA4fwYxitBtbnFR7N/b3Tqu06cEJkmODaoHE2uOcNIEGwjXEJUZcPc0HYszndzUVri+Sl65hucP6y2g3FjaCgTqCu+u6XXNSlio58ZB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2020-06-26T11:13:00Z</dcterms:created>
  <dc:creator>Sapphire</dc:creator>
</cp:coreProperties>
</file>