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ﱝﱞ ﱟ ﱠ ﱡﱢ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 ﳇﳈ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 ﳦ ﳧ ﳨ ﳩ</w:t>
      </w:r>
    </w:p>
    <w:p w:rsidR="00000000" w:rsidDel="00000000" w:rsidP="00000000" w:rsidRDefault="00000000" w:rsidRPr="00000000" w14:paraId="00000001">
      <w:pPr>
        <w:jc w:val="right"/>
        <w:rPr/>
      </w:pPr>
      <w:r>
        <w:t>ﳪ ﳫ ﳬ 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