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</w:t>
      </w:r>
    </w:p>
    <w:p w:rsidR="00000000" w:rsidDel="00000000" w:rsidP="00000000" w:rsidRDefault="00000000" w:rsidRPr="00000000" w14:paraId="00000001">
      <w:pPr>
        <w:jc w:val="right"/>
        <w:rPr/>
      </w:pPr>
      <w:r>
        <w:t>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ﱠﱡ ﱢ ﱣ ﱤ ﱥ ﱦ ﱧ ﱨ ﱩﱪ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