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 ﱊ ﱋ ﱌ 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ﱐﱑ ﱒ ﱓ ﱔ ﱕ 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ﱲﱳ ﱴ 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 ﲀﲁ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ﲟﲠ ﲡ ﲢ ﲣ ﲤﲥ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</w:t>
      </w:r>
    </w:p>
    <w:p w:rsidR="00000000" w:rsidDel="00000000" w:rsidP="00000000" w:rsidRDefault="00000000" w:rsidRPr="00000000" w14:paraId="00000001">
      <w:pPr>
        <w:jc w:val="right"/>
        <w:rPr/>
      </w:pPr>
      <w:r>
        <w:t>ﳏ 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