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 ﱗ ﱘ ﱙ</w:t>
      </w:r>
    </w:p>
    <w:p w:rsidR="00000000" w:rsidDel="00000000" w:rsidP="00000000" w:rsidRDefault="00000000" w:rsidRPr="00000000" w14:paraId="00000001">
      <w:pPr>
        <w:jc w:val="right"/>
        <w:rPr/>
      </w:pPr>
      <w:r>
        <w:t>ﱚ 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ﱺﱻ ﱼﱽ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 ﲣ ﲤ ﲥﲦ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ﲻﲼ ﲽ ﲾ ﲿ ﳀ ﳁ 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 ﳅ ﳆ ﳇ ﳈ ﳉ ﳊ ﳋ ﳌ 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