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ﱚﱛ 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 ﱦ ﱧ 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 ﱮ ﱯ ﱰ ﱱ ﱲ ﱳ ﱴﱵ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ﲝﲞ ﲟ 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ﳄﳅ ﳆ ﳇ ﳈ ﳉ ﳊ ﳋ ﳌ ﳍ</w:t>
      </w:r>
    </w:p>
    <w:p w:rsidR="00000000" w:rsidDel="00000000" w:rsidP="00000000" w:rsidRDefault="00000000" w:rsidRPr="00000000" w14:paraId="00000001">
      <w:pPr>
        <w:jc w:val="right"/>
        <w:rPr/>
      </w:pPr>
      <w:r>
        <w:t>ﳎ ﳏ ﳐ ﳑ ﳒ ﳓ ﳔﳕ ﳖ ﳗ ﳘ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