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ﲙﲚ ﲛ ﲜ ﲝ ﲞ ﲟ ﲠ ﲡ ﲢﲣ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 ﲭ ﲮ ﲯ ﲰﲱ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ﳃﳄ ﳅ ﳆ ﳇ ﳈ ﳉ 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 ﳑ ﳒ ﳓ ﳔ ﳕ ﳖ ﳗ</w:t>
      </w:r>
    </w:p>
    <w:p w:rsidR="00000000" w:rsidDel="00000000" w:rsidP="00000000" w:rsidRDefault="00000000" w:rsidRPr="00000000" w14:paraId="00000001">
      <w:pPr>
        <w:jc w:val="right"/>
        <w:rPr/>
      </w:pPr>
      <w:r>
        <w:t>ﳘ ﳙ ﳚ ﳛ ﳜﳝ ﳞ ﳟ ﳠ ﳡ ﳢ ﳣ ﳤ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