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 ﱩ ﱪ ﱫ ﱬ ﱭ ﱮ ﱯ ﱰﱱ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 ﳡ ﳢ ﳣ ﳤ ﳥ</w:t>
      </w:r>
    </w:p>
    <w:p w:rsidR="00000000" w:rsidDel="00000000" w:rsidP="00000000" w:rsidRDefault="00000000" w:rsidRPr="00000000" w14:paraId="00000001">
      <w:pPr>
        <w:jc w:val="right"/>
        <w:rPr/>
      </w:pPr>
      <w:r>
        <w:t>ﳦﳧ ﳨ ﳩ ﳪ ﳫ ﳬ ﳭ ﳮ ﳯ ﳰ ﳱ 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