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ﱨﱩ ﱪ ﱫ ﱬ ﱭ ﱮﱯ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 ﱾ</w:t>
      </w:r>
    </w:p>
    <w:p w:rsidR="00000000" w:rsidDel="00000000" w:rsidP="00000000" w:rsidRDefault="00000000" w:rsidRPr="00000000" w14:paraId="00000001">
      <w:pPr>
        <w:jc w:val="right"/>
        <w:rPr/>
      </w:pPr>
      <w:r>
        <w:t>ﱿ ﲀ 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