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3630"/>
        <w:gridCol w:w="3195"/>
        <w:tblGridChange w:id="0">
          <w:tblGrid>
            <w:gridCol w:w="2520"/>
            <w:gridCol w:w="3630"/>
            <w:gridCol w:w="3195"/>
          </w:tblGrid>
        </w:tblGridChange>
      </w:tblGrid>
      <w:tr>
        <w:trPr>
          <w:cantSplit w:val="0"/>
          <w:trHeight w:val="1530" w:hRule="atLeast"/>
          <w:tblHeader w:val="0"/>
        </w:trPr>
        <w:tc>
          <w:tcPr>
            <w:tcBorders>
              <w:top w:color="000000" w:space="0" w:sz="12" w:val="single"/>
              <w:left w:color="000000" w:space="0" w:sz="12" w:val="single"/>
              <w:bottom w:color="000000" w:space="0" w:sz="12" w:val="single"/>
            </w:tcBorders>
            <w:vAlign w:val="center"/>
          </w:tcPr>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w:t>
            </w:r>
          </w:p>
          <w:p w:rsidR="00000000" w:rsidDel="00000000" w:rsidP="00000000" w:rsidRDefault="00000000" w:rsidRPr="00000000" w14:paraId="00000003">
            <w:pPr>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(Isi Nama Anda)</w:t>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NIM:</w:t>
              <w:br w:type="textWrapping"/>
            </w:r>
            <w:r w:rsidDel="00000000" w:rsidR="00000000" w:rsidRPr="00000000">
              <w:rPr>
                <w:rFonts w:ascii="Times New Roman" w:cs="Times New Roman" w:eastAsia="Times New Roman" w:hAnsi="Times New Roman"/>
                <w:b w:val="1"/>
                <w:bCs w:val="1"/>
                <w:color w:val="ff0000"/>
                <w:rtl w:val="0"/>
              </w:rPr>
              <w:t xml:space="preserve">(Isi NIM Anda)</w:t>
            </w:r>
            <w:r w:rsidDel="00000000" w:rsidR="00000000" w:rsidRPr="00000000">
              <w:rPr>
                <w:rtl w:val="0"/>
              </w:rPr>
            </w:r>
          </w:p>
        </w:tc>
        <w:tc>
          <w:tcPr>
            <w:tcBorders>
              <w:top w:color="000000" w:space="0" w:sz="12" w:val="single"/>
              <w:bottom w:color="000000" w:space="0" w:sz="0" w:val="nil"/>
            </w:tcBorders>
          </w:tcPr>
          <w:p w:rsidR="00000000" w:rsidDel="00000000" w:rsidP="00000000" w:rsidRDefault="00000000" w:rsidRPr="00000000" w14:paraId="00000006">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406400</wp:posOffset>
                  </wp:positionH>
                  <wp:positionV relativeFrom="paragraph">
                    <wp:posOffset>276225</wp:posOffset>
                  </wp:positionV>
                  <wp:extent cx="1342390" cy="1371600"/>
                  <wp:effectExtent b="0" l="0" r="0" t="0"/>
                  <wp:wrapNone/>
                  <wp:docPr descr="C:\Users\RPL-SI 02\Pictures\288px-Trisakti_Logo.svg.png" id="26" name="image19.png"/>
                  <a:graphic>
                    <a:graphicData uri="http://schemas.openxmlformats.org/drawingml/2006/picture">
                      <pic:pic>
                        <pic:nvPicPr>
                          <pic:cNvPr descr="C:\Users\RPL-SI 02\Pictures\288px-Trisakti_Logo.svg.png" id="0" name="image19.png"/>
                          <pic:cNvPicPr preferRelativeResize="0"/>
                        </pic:nvPicPr>
                        <pic:blipFill>
                          <a:blip r:embed="rId6"/>
                          <a:srcRect b="0" l="0" r="0" t="0"/>
                          <a:stretch>
                            <a:fillRect/>
                          </a:stretch>
                        </pic:blipFill>
                        <pic:spPr>
                          <a:xfrm>
                            <a:off x="0" y="0"/>
                            <a:ext cx="1342390" cy="1371600"/>
                          </a:xfrm>
                          <a:prstGeom prst="rect"/>
                          <a:ln/>
                        </pic:spPr>
                      </pic:pic>
                    </a:graphicData>
                  </a:graphic>
                </wp:anchor>
              </w:drawing>
            </w:r>
          </w:p>
        </w:tc>
        <w:tc>
          <w:tcPr>
            <w:tcBorders>
              <w:top w:color="000000" w:space="0" w:sz="12" w:val="single"/>
              <w:bottom w:color="000000" w:space="0" w:sz="12" w:val="single"/>
              <w:right w:color="000000" w:space="0" w:sz="12" w:val="single"/>
            </w:tcBorders>
            <w:vAlign w:val="center"/>
          </w:tcPr>
          <w:p w:rsidR="00000000" w:rsidDel="00000000" w:rsidP="00000000" w:rsidRDefault="00000000" w:rsidRPr="00000000" w14:paraId="00000007">
            <w:pPr>
              <w:jc w:val="cente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tl w:val="0"/>
              </w:rPr>
              <w:t xml:space="preserve">MODUL 6</w:t>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 Dosen:</w:t>
            </w:r>
          </w:p>
          <w:p w:rsidR="00000000" w:rsidDel="00000000" w:rsidP="00000000" w:rsidRDefault="00000000" w:rsidRPr="00000000" w14:paraId="0000000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Ir. Teddy Siswanto, MMSi</w:t>
            </w:r>
          </w:p>
          <w:p w:rsidR="00000000" w:rsidDel="00000000" w:rsidP="00000000" w:rsidRDefault="00000000" w:rsidRPr="00000000" w14:paraId="0000000C">
            <w:pPr>
              <w:jc w:val="center"/>
              <w:rPr>
                <w:b w:val="1"/>
                <w:bCs w:val="1"/>
              </w:rPr>
            </w:pPr>
            <w:r w:rsidDel="00000000" w:rsidR="00000000" w:rsidRPr="00000000">
              <w:rPr>
                <w:rtl w:val="0"/>
              </w:rPr>
            </w:r>
          </w:p>
        </w:tc>
      </w:tr>
      <w:tr>
        <w:trPr>
          <w:cantSplit w:val="0"/>
          <w:trHeight w:val="2106" w:hRule="atLeast"/>
          <w:tblHeader w:val="0"/>
        </w:trPr>
        <w:tc>
          <w:tcPr>
            <w:tcBorders>
              <w:top w:color="000000" w:space="0" w:sz="12" w:val="single"/>
              <w:left w:color="000000" w:space="0" w:sz="12" w:val="single"/>
              <w:bottom w:color="000000" w:space="0" w:sz="12" w:val="single"/>
            </w:tcBorders>
            <w:vAlign w:val="center"/>
          </w:tcPr>
          <w:p w:rsidR="00000000" w:rsidDel="00000000" w:rsidP="00000000" w:rsidRDefault="00000000" w:rsidRPr="00000000" w14:paraId="0000000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Hari/Tanggal:</w:t>
            </w:r>
          </w:p>
          <w:p w:rsidR="00000000" w:rsidDel="00000000" w:rsidP="00000000" w:rsidRDefault="00000000" w:rsidRPr="00000000" w14:paraId="0000000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0000"/>
                <w:rtl w:val="0"/>
              </w:rPr>
              <w:t xml:space="preserve">Hari, Tanggal Bulan Tahun</w:t>
            </w:r>
            <w:r w:rsidDel="00000000" w:rsidR="00000000" w:rsidRPr="00000000">
              <w:rPr>
                <w:rtl w:val="0"/>
              </w:rPr>
            </w:r>
          </w:p>
        </w:tc>
        <w:tc>
          <w:tcPr>
            <w:tcBorders>
              <w:top w:color="000000" w:space="0" w:sz="0" w:val="nil"/>
              <w:bottom w:color="000000" w:space="0" w:sz="12" w:val="single"/>
            </w:tcBorders>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Praktikum Data Warehouse</w:t>
            </w:r>
          </w:p>
        </w:tc>
        <w:tc>
          <w:tcPr>
            <w:tcBorders>
              <w:top w:color="000000" w:space="0" w:sz="12" w:val="single"/>
              <w:bottom w:color="000000" w:space="0" w:sz="12" w:val="single"/>
              <w:right w:color="000000" w:space="0" w:sz="12" w:val="single"/>
            </w:tcBorders>
            <w:vAlign w:val="center"/>
          </w:tcPr>
          <w:p w:rsidR="00000000" w:rsidDel="00000000" w:rsidP="00000000" w:rsidRDefault="00000000" w:rsidRPr="00000000" w14:paraId="0000001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 Asisten Labratorium:</w:t>
            </w:r>
          </w:p>
          <w:p w:rsidR="00000000" w:rsidDel="00000000" w:rsidP="00000000" w:rsidRDefault="00000000" w:rsidRPr="00000000" w14:paraId="00000014">
            <w:pPr>
              <w:numPr>
                <w:ilvl w:val="0"/>
                <w:numId w:val="3"/>
              </w:numPr>
              <w:spacing w:after="160" w:line="259" w:lineRule="auto"/>
              <w:ind w:left="720" w:hanging="360"/>
              <w:rPr>
                <w:b w:val="1"/>
                <w:bCs w:val="1"/>
                <w:sz w:val="22"/>
                <w:szCs w:val="22"/>
              </w:rPr>
            </w:pPr>
            <w:r w:rsidDel="00000000" w:rsidR="00000000" w:rsidRPr="00000000">
              <w:rPr>
                <w:rFonts w:ascii="Times New Roman" w:cs="Times New Roman" w:eastAsia="Times New Roman" w:hAnsi="Times New Roman"/>
                <w:b w:val="1"/>
                <w:bCs w:val="1"/>
                <w:rtl w:val="0"/>
              </w:rPr>
              <w:t xml:space="preserve">Nicholas Saputra</w:t>
              <w:br w:type="textWrapping"/>
              <w:t xml:space="preserve">065002300019</w:t>
            </w:r>
            <w:r w:rsidDel="00000000" w:rsidR="00000000" w:rsidRPr="00000000">
              <w:rPr>
                <w:rtl w:val="0"/>
              </w:rPr>
            </w:r>
          </w:p>
          <w:p w:rsidR="00000000" w:rsidDel="00000000" w:rsidP="00000000" w:rsidRDefault="00000000" w:rsidRPr="00000000" w14:paraId="00000015">
            <w:pPr>
              <w:numPr>
                <w:ilvl w:val="0"/>
                <w:numId w:val="3"/>
              </w:numPr>
              <w:spacing w:line="259" w:lineRule="auto"/>
              <w:ind w:left="720" w:hanging="360"/>
              <w:rPr>
                <w:b w:val="1"/>
                <w:bCs w:val="1"/>
                <w:sz w:val="22"/>
                <w:szCs w:val="22"/>
              </w:rPr>
            </w:pPr>
            <w:r w:rsidDel="00000000" w:rsidR="00000000" w:rsidRPr="00000000">
              <w:rPr>
                <w:rFonts w:ascii="Times New Roman" w:cs="Times New Roman" w:eastAsia="Times New Roman" w:hAnsi="Times New Roman"/>
                <w:b w:val="1"/>
                <w:bCs w:val="1"/>
                <w:rtl w:val="0"/>
              </w:rPr>
              <w:t xml:space="preserve">Nadhira Anindita Ralena 065002300021</w:t>
            </w:r>
            <w:r w:rsidDel="00000000" w:rsidR="00000000" w:rsidRPr="00000000">
              <w:rPr>
                <w:rtl w:val="0"/>
              </w:rPr>
            </w:r>
          </w:p>
        </w:tc>
      </w:tr>
    </w:tbl>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Merge Data pada Spoon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Teori Singkat</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warehouse adalah jenis sistem manajemen data yang dirancang untuk memungkinkan dan mendukung kegiatan business intelligence (BI), terutama analitik. Gudang data semata-mata dimaksudkan untuk melakukan kueri dan analisis dan sering berisi sejumlah besar data historis. Data dalam gudang data biasanya berasal dari berbagai sumber seperti file log aplikasi dan aplikasi transaksi. Gudang data memusatkan dan mengkonsolidasikan sejumlah besar data dari berbagai sumber. Kemampuan analitisnya memungkinkan organisasi untuk memperoleh wawasan bisnis yang berharga dari data mereka untuk meningkatkan pengambilan keputusan. Seiring waktu, ia membangun catatan sejarah yang dapat sangat berharga bagi para ilmuwan data dan analis bisnis. Karena kemampuan ini, gudang data dapat dianggap sebagai "sumber kebenaran tunggal" organisasi.</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Alat dan Bahan</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Hardware</w:t>
        <w:tab/>
        <w:t xml:space="preserve">: Laptop/PC</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w:t>
        <w:tab/>
        <w:t xml:space="preserve">: Spoon Pentaho from Hitachi Vantara</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Elemen Kompetensi</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pertama – Melakukan penggabungan data menggunakan Stream Lookup</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transformation baru dengan struktur seperti pada gambar dibawah ini.</w:t>
      </w:r>
    </w:p>
    <w:tbl>
      <w:tblPr>
        <w:tblStyle w:val="Table2"/>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30"/>
        <w:tblGridChange w:id="0">
          <w:tblGrid>
            <w:gridCol w:w="8630"/>
          </w:tblGrid>
        </w:tblGridChange>
      </w:tblGrid>
      <w:tr>
        <w:trPr>
          <w:cantSplit w:val="0"/>
          <w:tblHeader w:val="0"/>
        </w:trPr>
        <w:tc>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343525" cy="3175000"/>
                  <wp:effectExtent b="0" l="0" r="0" t="0"/>
                  <wp:docPr id="17"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343525" cy="317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Microsoft Excel Input.</w:t>
      </w:r>
    </w:p>
    <w:tbl>
      <w:tblPr>
        <w:tblStyle w:val="Table3"/>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30"/>
        <w:tblGridChange w:id="0">
          <w:tblGrid>
            <w:gridCol w:w="8630"/>
          </w:tblGrid>
        </w:tblGridChange>
      </w:tblGrid>
      <w:tr>
        <w:trPr>
          <w:cantSplit w:val="0"/>
          <w:tblHeader w:val="0"/>
        </w:trPr>
        <w:tc>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343525" cy="2590800"/>
                  <wp:effectExtent b="0" l="0" r="0" t="0"/>
                  <wp:docPr id="27"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34352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343525" cy="2603500"/>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43525"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343525" cy="2565400"/>
                  <wp:effectExtent b="0" l="0" r="0" t="0"/>
                  <wp:docPr id="25"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343525" cy="2565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Data Grid.</w:t>
      </w:r>
    </w:p>
    <w:tbl>
      <w:tblPr>
        <w:tblStyle w:val="Table4"/>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30"/>
        <w:tblGridChange w:id="0">
          <w:tblGrid>
            <w:gridCol w:w="8630"/>
          </w:tblGrid>
        </w:tblGridChange>
      </w:tblGrid>
      <w:tr>
        <w:trPr>
          <w:cantSplit w:val="0"/>
          <w:trHeight w:val="2746" w:hRule="atLeast"/>
          <w:tblHeader w:val="0"/>
        </w:trPr>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343525" cy="1600200"/>
                  <wp:effectExtent b="0" l="0" r="0" t="0"/>
                  <wp:docPr id="16"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343525" cy="1600200"/>
                          </a:xfrm>
                          <a:prstGeom prst="rect"/>
                          <a:ln/>
                        </pic:spPr>
                      </pic:pic>
                    </a:graphicData>
                  </a:graphic>
                </wp:inline>
              </w:drawing>
            </w:r>
            <w:r w:rsidDel="00000000" w:rsidR="00000000" w:rsidRPr="00000000">
              <w:rPr/>
              <w:drawing>
                <wp:inline distB="114300" distT="114300" distL="114300" distR="114300">
                  <wp:extent cx="5343525" cy="1612900"/>
                  <wp:effectExtent b="0" l="0" r="0" t="0"/>
                  <wp:docPr id="1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343525" cy="1612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Stream lookup (Get fields, Get lookup fields &amp; hapus variabel yang tidak digunakan).</w:t>
      </w:r>
    </w:p>
    <w:tbl>
      <w:tblPr>
        <w:tblStyle w:val="Table5"/>
        <w:tblW w:w="865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59"/>
        <w:tblGridChange w:id="0">
          <w:tblGrid>
            <w:gridCol w:w="8659"/>
          </w:tblGrid>
        </w:tblGridChange>
      </w:tblGrid>
      <w:tr>
        <w:trPr>
          <w:cantSplit w:val="0"/>
          <w:trHeight w:val="1242" w:hRule="atLeast"/>
          <w:tblHeader w:val="0"/>
        </w:trPr>
        <w:tc>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drawing>
                <wp:inline distB="114300" distT="114300" distL="114300" distR="114300">
                  <wp:extent cx="5362575" cy="3048000"/>
                  <wp:effectExtent b="0" l="0" r="0" t="0"/>
                  <wp:docPr id="2"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362575" cy="3048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Ketika dijalankan maka outputnya akan seperti gambar berikut ini.</w:t>
      </w:r>
      <w:r w:rsidDel="00000000" w:rsidR="00000000" w:rsidRPr="00000000">
        <w:rPr>
          <w:rtl w:val="0"/>
        </w:rPr>
      </w:r>
    </w:p>
    <w:tbl>
      <w:tblPr>
        <w:tblStyle w:val="Table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5318.3105468750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Pr>
              <w:drawing>
                <wp:inline distB="114300" distT="114300" distL="114300" distR="114300">
                  <wp:extent cx="4819650" cy="2990610"/>
                  <wp:effectExtent b="0" l="0" r="0" t="0"/>
                  <wp:docPr id="22"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4819650" cy="299061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Kedua – Penggabungan dengan Merge dan Database Keylookup</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Nyalakan Apache dan MySQL pada XAMPP dan buat transformasi baru dengan struktur sebagai berikut.</w:t>
      </w:r>
    </w:p>
    <w:tbl>
      <w:tblPr>
        <w:tblStyle w:val="Table7"/>
        <w:tblW w:w="865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59"/>
        <w:tblGridChange w:id="0">
          <w:tblGrid>
            <w:gridCol w:w="8659"/>
          </w:tblGrid>
        </w:tblGridChange>
      </w:tblGrid>
      <w:tr>
        <w:trPr>
          <w:cantSplit w:val="0"/>
          <w:trHeight w:val="841" w:hRule="atLeast"/>
          <w:tblHeader w:val="0"/>
        </w:trPr>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drawing>
                <wp:inline distB="114300" distT="114300" distL="114300" distR="114300">
                  <wp:extent cx="4632854" cy="2868806"/>
                  <wp:effectExtent b="0" l="0" r="0" t="0"/>
                  <wp:docPr id="24"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4632854" cy="286880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Microsoft Excel Input (Get sheetsname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Get fields).</w:t>
      </w:r>
    </w:p>
    <w:tbl>
      <w:tblPr>
        <w:tblStyle w:val="Table8"/>
        <w:tblW w:w="865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59"/>
        <w:tblGridChange w:id="0">
          <w:tblGrid>
            <w:gridCol w:w="8659"/>
          </w:tblGrid>
        </w:tblGridChange>
      </w:tblGrid>
      <w:tr>
        <w:trPr>
          <w:cantSplit w:val="0"/>
          <w:trHeight w:val="3147" w:hRule="atLeast"/>
          <w:tblHeader w:val="0"/>
        </w:trPr>
        <w:tc>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drawing>
                <wp:inline distB="114300" distT="114300" distL="114300" distR="114300">
                  <wp:extent cx="5362575" cy="2616200"/>
                  <wp:effectExtent b="0" l="0" r="0" t="0"/>
                  <wp:docPr id="9"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5362575" cy="2616200"/>
                          </a:xfrm>
                          <a:prstGeom prst="rect"/>
                          <a:ln/>
                        </pic:spPr>
                      </pic:pic>
                    </a:graphicData>
                  </a:graphic>
                </wp:inline>
              </w:drawing>
            </w:r>
            <w:r w:rsidDel="00000000" w:rsidR="00000000" w:rsidRPr="00000000">
              <w:rPr/>
              <w:drawing>
                <wp:inline distB="114300" distT="114300" distL="114300" distR="114300">
                  <wp:extent cx="5362575" cy="1146384"/>
                  <wp:effectExtent b="0" l="0" r="0" t="0"/>
                  <wp:docPr id="21" name="image8.png"/>
                  <a:graphic>
                    <a:graphicData uri="http://schemas.openxmlformats.org/drawingml/2006/picture">
                      <pic:pic>
                        <pic:nvPicPr>
                          <pic:cNvPr id="0" name="image8.png"/>
                          <pic:cNvPicPr preferRelativeResize="0"/>
                        </pic:nvPicPr>
                        <pic:blipFill>
                          <a:blip r:embed="rId17"/>
                          <a:srcRect b="55588" l="0" r="0" t="0"/>
                          <a:stretch>
                            <a:fillRect/>
                          </a:stretch>
                        </pic:blipFill>
                        <pic:spPr>
                          <a:xfrm>
                            <a:off x="0" y="0"/>
                            <a:ext cx="5362575" cy="1146384"/>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drawing>
                <wp:inline distB="114300" distT="114300" distL="114300" distR="114300">
                  <wp:extent cx="5362575" cy="2616200"/>
                  <wp:effectExtent b="0" l="0" r="0" t="0"/>
                  <wp:docPr id="1"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362575" cy="2616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Text file input (Get fields pada tab fields).</w:t>
      </w:r>
    </w:p>
    <w:tbl>
      <w:tblPr>
        <w:tblStyle w:val="Table9"/>
        <w:tblW w:w="865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59"/>
        <w:tblGridChange w:id="0">
          <w:tblGrid>
            <w:gridCol w:w="8659"/>
          </w:tblGrid>
        </w:tblGridChange>
      </w:tblGrid>
      <w:tr>
        <w:trPr>
          <w:cantSplit w:val="0"/>
          <w:trHeight w:val="1082" w:hRule="atLeast"/>
          <w:tblHeader w:val="0"/>
        </w:trPr>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drawing>
                <wp:inline distB="114300" distT="114300" distL="114300" distR="114300">
                  <wp:extent cx="5362575" cy="2654300"/>
                  <wp:effectExtent b="0" l="0" r="0" t="0"/>
                  <wp:docPr id="8"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362575"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drawing>
                <wp:inline distB="114300" distT="114300" distL="114300" distR="114300">
                  <wp:extent cx="5362575" cy="1981200"/>
                  <wp:effectExtent b="0" l="0" r="0" t="0"/>
                  <wp:docPr id="13"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362575" cy="198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Calculator.</w:t>
      </w:r>
      <w:r w:rsidDel="00000000" w:rsidR="00000000" w:rsidRPr="00000000">
        <w:rPr>
          <w:rtl w:val="0"/>
        </w:rPr>
      </w:r>
    </w:p>
    <w:tbl>
      <w:tblPr>
        <w:tblStyle w:val="Table10"/>
        <w:tblW w:w="865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59"/>
        <w:tblGridChange w:id="0">
          <w:tblGrid>
            <w:gridCol w:w="8659"/>
          </w:tblGrid>
        </w:tblGridChange>
      </w:tblGrid>
      <w:tr>
        <w:trPr>
          <w:cantSplit w:val="0"/>
          <w:trHeight w:val="1692" w:hRule="atLeast"/>
          <w:tblHeader w:val="0"/>
        </w:trPr>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drawing>
                <wp:inline distB="114300" distT="114300" distL="114300" distR="114300">
                  <wp:extent cx="5362575" cy="1562100"/>
                  <wp:effectExtent b="0" l="0" r="0" t="0"/>
                  <wp:docPr id="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362575" cy="1562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Sort rows (Get fields)</w:t>
      </w:r>
      <w:r w:rsidDel="00000000" w:rsidR="00000000" w:rsidRPr="00000000">
        <w:rPr>
          <w:rtl w:val="0"/>
        </w:rPr>
      </w:r>
    </w:p>
    <w:tbl>
      <w:tblPr>
        <w:tblStyle w:val="Table1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53050" cy="3035300"/>
                  <wp:effectExtent b="0" l="0" r="0" t="0"/>
                  <wp:docPr id="19"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353050" cy="3035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Sort rows 2 (Get fields 2)</w:t>
      </w:r>
      <w:r w:rsidDel="00000000" w:rsidR="00000000" w:rsidRPr="00000000">
        <w:rPr>
          <w:rtl w:val="0"/>
        </w:rPr>
      </w:r>
    </w:p>
    <w:tbl>
      <w:tblPr>
        <w:tblStyle w:val="Table1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53050" cy="2438400"/>
                  <wp:effectExtent b="0" l="0" r="0" t="0"/>
                  <wp:docPr id="4"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5353050" cy="2438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Merge join.</w:t>
      </w:r>
    </w:p>
    <w:tbl>
      <w:tblPr>
        <w:tblStyle w:val="Table13"/>
        <w:tblW w:w="865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59"/>
        <w:tblGridChange w:id="0">
          <w:tblGrid>
            <w:gridCol w:w="8659"/>
          </w:tblGrid>
        </w:tblGridChange>
      </w:tblGrid>
      <w:tr>
        <w:trPr>
          <w:cantSplit w:val="0"/>
          <w:trHeight w:val="478" w:hRule="atLeast"/>
          <w:tblHeader w:val="0"/>
        </w:trPr>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drawing>
                <wp:inline distB="114300" distT="114300" distL="114300" distR="114300">
                  <wp:extent cx="5362575" cy="3111500"/>
                  <wp:effectExtent b="0" l="0" r="0" t="0"/>
                  <wp:docPr id="10"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362575" cy="3111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Group by (Get fields &amp; Get lookup fields).</w:t>
      </w:r>
      <w:r w:rsidDel="00000000" w:rsidR="00000000" w:rsidRPr="00000000">
        <w:rPr>
          <w:rtl w:val="0"/>
        </w:rPr>
      </w:r>
    </w:p>
    <w:tbl>
      <w:tblPr>
        <w:tblStyle w:val="Table1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53050" cy="2667000"/>
                  <wp:effectExtent b="0" l="0" r="0" t="0"/>
                  <wp:docPr id="15"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353050" cy="2667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Database lookup (Database connection, Database explorer)</w:t>
      </w:r>
    </w:p>
    <w:tbl>
      <w:tblPr>
        <w:tblStyle w:val="Table15"/>
        <w:tblW w:w="865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59"/>
        <w:tblGridChange w:id="0">
          <w:tblGrid>
            <w:gridCol w:w="8659"/>
          </w:tblGrid>
        </w:tblGridChange>
      </w:tblGrid>
      <w:tr>
        <w:trPr>
          <w:cantSplit w:val="0"/>
          <w:trHeight w:val="1290" w:hRule="atLeast"/>
          <w:tblHeader w:val="0"/>
        </w:trPr>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drawing>
                <wp:inline distB="114300" distT="114300" distL="114300" distR="114300">
                  <wp:extent cx="5362575" cy="2908300"/>
                  <wp:effectExtent b="0" l="0" r="0" t="0"/>
                  <wp:docPr id="18"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362575" cy="2908300"/>
                          </a:xfrm>
                          <a:prstGeom prst="rect"/>
                          <a:ln/>
                        </pic:spPr>
                      </pic:pic>
                    </a:graphicData>
                  </a:graphic>
                </wp:inline>
              </w:drawing>
            </w:r>
            <w:r w:rsidDel="00000000" w:rsidR="00000000" w:rsidRPr="00000000">
              <w:rPr/>
              <w:drawing>
                <wp:inline distB="114300" distT="114300" distL="114300" distR="114300">
                  <wp:extent cx="5362575" cy="2908300"/>
                  <wp:effectExtent b="0" l="0" r="0" t="0"/>
                  <wp:docPr id="23"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5362575"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drawing>
                <wp:inline distB="114300" distT="114300" distL="114300" distR="114300">
                  <wp:extent cx="5362575" cy="3340100"/>
                  <wp:effectExtent b="0" l="0" r="0" t="0"/>
                  <wp:docPr id="7"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362575" cy="3340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Select values (Get fields to select, Get fields to change).</w:t>
      </w:r>
    </w:p>
    <w:tbl>
      <w:tblPr>
        <w:tblStyle w:val="Table16"/>
        <w:tblW w:w="867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76"/>
        <w:tblGridChange w:id="0">
          <w:tblGrid>
            <w:gridCol w:w="8676"/>
          </w:tblGrid>
        </w:tblGridChange>
      </w:tblGrid>
      <w:tr>
        <w:trPr>
          <w:cantSplit w:val="0"/>
          <w:trHeight w:val="1290" w:hRule="atLeast"/>
          <w:tblHeader w:val="0"/>
        </w:trPr>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drawing>
                <wp:inline distB="114300" distT="114300" distL="114300" distR="114300">
                  <wp:extent cx="5372100" cy="2324100"/>
                  <wp:effectExtent b="0" l="0" r="0" t="0"/>
                  <wp:docPr id="5"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3721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drawing>
                <wp:inline distB="114300" distT="114300" distL="114300" distR="114300">
                  <wp:extent cx="5372100" cy="2298700"/>
                  <wp:effectExtent b="0" l="0" r="0" t="0"/>
                  <wp:docPr id="20"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5372100" cy="2298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Output</w:t>
      </w:r>
    </w:p>
    <w:tbl>
      <w:tblPr>
        <w:tblStyle w:val="Table17"/>
        <w:tblW w:w="865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59"/>
        <w:tblGridChange w:id="0">
          <w:tblGrid>
            <w:gridCol w:w="8659"/>
          </w:tblGrid>
        </w:tblGridChange>
      </w:tblGrid>
      <w:tr>
        <w:trPr>
          <w:cantSplit w:val="0"/>
          <w:trHeight w:val="1290" w:hRule="atLeast"/>
          <w:tblHeader w:val="0"/>
        </w:trPr>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drawing>
                <wp:inline distB="114300" distT="114300" distL="114300" distR="114300">
                  <wp:extent cx="5362575" cy="3022600"/>
                  <wp:effectExtent b="0" l="0" r="0" t="0"/>
                  <wp:docPr id="14"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5362575" cy="3022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File Praktikum</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Repository:</w:t>
      </w:r>
    </w:p>
    <w:tbl>
      <w:tblPr>
        <w:tblStyle w:val="Table18"/>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90"/>
        <w:tblGridChange w:id="0">
          <w:tblGrid>
            <w:gridCol w:w="89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Soal Latihan</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Soal:</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 yang dimaksud dengan Merge Data?</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 tujuan dan fungsi dari menggabungkan data?</w:t>
      </w:r>
    </w:p>
    <w:p w:rsidR="00000000" w:rsidDel="00000000" w:rsidP="00000000" w:rsidRDefault="00000000" w:rsidRPr="00000000" w14:paraId="00000064">
      <w:pPr>
        <w:spacing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w:t>
        <w:br w:type="textWrapping"/>
        <w:t xml:space="preserve">1. </w:t>
        <w:br w:type="textWrapping"/>
        <w:t xml:space="preserve">2.</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Kesimpulan</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Dalam pengerjaan praktikum Data Warehouse, kita harus benar-benar teliti dalam menginputkan suatu fungsi untuk menampilkan suatu keluaran pada layar dengan sesuai.</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709"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Kita dapat mengetahui…</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Check</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List (</w:t>
      </w:r>
      <w:r w:rsidDel="00000000" w:rsidR="00000000" w:rsidRPr="00000000">
        <w:rPr>
          <w:rFonts w:ascii="Noto Sans Symbols" w:cs="Noto Sans Symbols" w:eastAsia="Noto Sans Symbols" w:hAnsi="Noto Sans Symbol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tbl>
      <w:tblPr>
        <w:tblStyle w:val="Table19"/>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
        <w:gridCol w:w="3599"/>
        <w:gridCol w:w="2248"/>
        <w:gridCol w:w="2248"/>
        <w:tblGridChange w:id="0">
          <w:tblGrid>
            <w:gridCol w:w="895"/>
            <w:gridCol w:w="3599"/>
            <w:gridCol w:w="2248"/>
            <w:gridCol w:w="2248"/>
          </w:tblGrid>
        </w:tblGridChange>
      </w:tblGrid>
      <w:tr>
        <w:trPr>
          <w:cantSplit w:val="0"/>
          <w:trHeight w:val="461" w:hRule="atLeast"/>
          <w:tblHeader w:val="0"/>
        </w:trPr>
        <w:tc>
          <w:tcPr>
            <w:vMerge w:val="restart"/>
            <w:vAlign w:val="center"/>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vMerge w:val="restart"/>
            <w:vAlign w:val="center"/>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Elemen Kompetensi</w:t>
            </w:r>
          </w:p>
        </w:tc>
        <w:tc>
          <w:tcPr>
            <w:gridSpan w:val="2"/>
            <w:vAlign w:val="center"/>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Penyelesaian</w:t>
            </w:r>
          </w:p>
        </w:tc>
      </w:tr>
      <w:tr>
        <w:trPr>
          <w:cantSplit w:val="0"/>
          <w:trHeight w:val="422" w:hRule="atLeast"/>
          <w:tblHeader w:val="0"/>
        </w:trPr>
        <w:tc>
          <w:tcPr>
            <w:vMerge w:val="continue"/>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Selesai</w:t>
            </w:r>
          </w:p>
        </w:tc>
        <w:tc>
          <w:tcPr>
            <w:vAlign w:val="center"/>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Tidak Selesai</w:t>
            </w:r>
          </w:p>
        </w:tc>
      </w:tr>
      <w:tr>
        <w:trPr>
          <w:cantSplit w:val="0"/>
          <w:trHeight w:val="503" w:hRule="atLeast"/>
          <w:tblHeader w:val="0"/>
        </w:trPr>
        <w:tc>
          <w:tcPr>
            <w:vAlign w:val="cente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Pertama</w:t>
            </w:r>
          </w:p>
        </w:tc>
        <w:tc>
          <w:tcPr>
            <w:vAlign w:val="cente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Kedua</w:t>
            </w:r>
          </w:p>
        </w:tc>
        <w:tc>
          <w:tcPr>
            <w:vAlign w:val="center"/>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Formulir Umpan Bali</w:t>
      </w:r>
      <w:r w:rsidDel="00000000" w:rsidR="00000000" w:rsidRPr="00000000">
        <w:rPr>
          <w:rFonts w:ascii="Times New Roman" w:cs="Times New Roman" w:eastAsia="Times New Roman" w:hAnsi="Times New Roman"/>
          <w:b w:val="1"/>
          <w:bCs w:val="1"/>
          <w:sz w:val="24"/>
          <w:szCs w:val="24"/>
          <w:rtl w:val="0"/>
        </w:rPr>
        <w:t xml:space="preserve">k</w:t>
      </w:r>
      <w:r w:rsidDel="00000000" w:rsidR="00000000" w:rsidRPr="00000000">
        <w:rPr>
          <w:rtl w:val="0"/>
        </w:rPr>
      </w:r>
    </w:p>
    <w:tbl>
      <w:tblPr>
        <w:tblStyle w:val="Table20"/>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
        <w:gridCol w:w="3599"/>
        <w:gridCol w:w="2248"/>
        <w:gridCol w:w="2248"/>
        <w:tblGridChange w:id="0">
          <w:tblGrid>
            <w:gridCol w:w="895"/>
            <w:gridCol w:w="3599"/>
            <w:gridCol w:w="2248"/>
            <w:gridCol w:w="2248"/>
          </w:tblGrid>
        </w:tblGridChange>
      </w:tblGrid>
      <w:tr>
        <w:trPr>
          <w:cantSplit w:val="0"/>
          <w:trHeight w:val="748" w:hRule="atLeast"/>
          <w:tblHeader w:val="0"/>
        </w:trPr>
        <w:tc>
          <w:tcPr>
            <w:vAlign w:val="cente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vAlign w:val="cente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Elemen Kompetensi</w:t>
            </w:r>
          </w:p>
        </w:tc>
        <w:tc>
          <w:tcPr>
            <w:vAlign w:val="center"/>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Waktu Pengerjaan</w:t>
            </w:r>
          </w:p>
        </w:tc>
        <w:tc>
          <w:tcPr>
            <w:vAlign w:val="center"/>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Kriteria</w:t>
            </w:r>
          </w:p>
        </w:tc>
      </w:tr>
      <w:tr>
        <w:trPr>
          <w:cantSplit w:val="0"/>
          <w:trHeight w:val="503" w:hRule="atLeast"/>
          <w:tblHeader w:val="0"/>
        </w:trPr>
        <w:tc>
          <w:tcPr>
            <w:vAlign w:val="cente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Pertama</w:t>
            </w:r>
          </w:p>
        </w:tc>
        <w:tc>
          <w:tcPr>
            <w:vAlign w:val="cente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Menit</w:t>
            </w:r>
          </w:p>
        </w:tc>
        <w:tc>
          <w:tcPr>
            <w:vAlign w:val="cente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r>
        <w:trPr>
          <w:cantSplit w:val="0"/>
          <w:trHeight w:val="440" w:hRule="atLeast"/>
          <w:tblHeader w:val="0"/>
        </w:trPr>
        <w:tc>
          <w:tcPr>
            <w:vAlign w:val="center"/>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Kedua</w:t>
            </w:r>
          </w:p>
        </w:tc>
        <w:tc>
          <w:tcPr>
            <w:vAlign w:val="center"/>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Menit</w:t>
            </w:r>
          </w:p>
        </w:tc>
        <w:tc>
          <w:tcPr>
            <w:vAlign w:val="cente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Keterangan: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Menarik</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Baik</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Cukup</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Kurang</w:t>
      </w:r>
      <w:r w:rsidDel="00000000" w:rsidR="00000000" w:rsidRPr="00000000">
        <w:rPr>
          <w:rtl w:val="0"/>
        </w:rPr>
      </w:r>
    </w:p>
    <w:sectPr>
      <w:headerReference r:id="rId32" w:type="default"/>
      <w:footerReference r:id="rId3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2"/>
      <w:tblW w:w="9781.0" w:type="dxa"/>
      <w:jc w:val="left"/>
      <w:tblBorders>
        <w:insideH w:color="000000" w:space="0" w:sz="4" w:val="single"/>
        <w:insideV w:color="000000" w:space="0" w:sz="4" w:val="single"/>
      </w:tblBorders>
      <w:tblLayout w:type="fixed"/>
      <w:tblLook w:val="0400"/>
    </w:tblPr>
    <w:tblGrid>
      <w:gridCol w:w="786"/>
      <w:gridCol w:w="8995"/>
      <w:tblGridChange w:id="0">
        <w:tblGrid>
          <w:gridCol w:w="786"/>
          <w:gridCol w:w="8995"/>
        </w:tblGrid>
      </w:tblGridChange>
    </w:tblGrid>
    <w:tr>
      <w:trPr>
        <w:cantSplit w:val="0"/>
        <w:tblHeader w:val="0"/>
      </w:trPr>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Pr>
            <w:drawing>
              <wp:inline distB="0" distT="0" distL="0" distR="0">
                <wp:extent cx="352425" cy="352425"/>
                <wp:effectExtent b="0" l="0" r="0" t="0"/>
                <wp:docPr id="12"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352425" cy="3524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Book Antiqua" w:cs="Book Antiqua" w:eastAsia="Book Antiqua" w:hAnsi="Book Antiqua"/>
              <w:b w:val="1"/>
              <w:bCs w:val="1"/>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Jurusan Teknik Informatika &amp; Sistem Informasi</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2"/>
              <w:szCs w:val="22"/>
              <w:u w:val="none"/>
              <w:shd w:fill="auto" w:val="clear"/>
              <w:vertAlign w:val="baseline"/>
              <w:rtl w:val="0"/>
            </w:rPr>
            <w:t xml:space="preserve">Fakultas Teknologi Industri – Universitas Trisakti</w:t>
          </w:r>
        </w:p>
      </w:tc>
    </w:tr>
  </w:tbl>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1"/>
      <w:tblW w:w="9786.0" w:type="dxa"/>
      <w:jc w:val="left"/>
      <w:tblInd w:w="-5.0" w:type="dxa"/>
      <w:tblBorders>
        <w:insideH w:color="000000" w:space="0" w:sz="4" w:val="single"/>
        <w:insideV w:color="000000" w:space="0" w:sz="4" w:val="single"/>
      </w:tblBorders>
      <w:tblLayout w:type="fixed"/>
      <w:tblLook w:val="0000"/>
    </w:tblPr>
    <w:tblGrid>
      <w:gridCol w:w="9219"/>
      <w:gridCol w:w="567"/>
      <w:tblGridChange w:id="0">
        <w:tblGrid>
          <w:gridCol w:w="9219"/>
          <w:gridCol w:w="567"/>
        </w:tblGrid>
      </w:tblGridChange>
    </w:tblGrid>
    <w:tr>
      <w:trPr>
        <w:cantSplit w:val="0"/>
        <w:tblHeader w:val="0"/>
      </w:trPr>
      <w:tc>
        <w:tcPr>
          <w:tcBorders>
            <w:top w:color="000000" w:space="0" w:sz="0" w:val="nil"/>
            <w:bottom w:color="000000" w:space="0" w:sz="0" w:val="nil"/>
            <w:right w:color="000000" w:space="0" w:sz="4" w:val="single"/>
          </w:tcBorders>
        </w:tcPr>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NAMA</w:t>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ff0000"/>
              <w:rtl w:val="0"/>
            </w:rPr>
            <w:t xml:space="preserve">NIM</w:t>
          </w:r>
          <w:r w:rsidDel="00000000" w:rsidR="00000000" w:rsidRPr="00000000">
            <w:rPr>
              <w:rtl w:val="0"/>
            </w:rPr>
          </w:r>
        </w:p>
      </w:tc>
      <w:tc>
        <w:tcPr>
          <w:tcBorders>
            <w:top w:color="000000" w:space="0" w:sz="0" w:val="nil"/>
            <w:left w:color="000000" w:space="0" w:sz="4" w:val="single"/>
            <w:bottom w:color="000000" w:space="0" w:sz="0" w:val="nil"/>
          </w:tcBorders>
        </w:tcPr>
        <w:p w:rsidR="00000000" w:rsidDel="00000000" w:rsidP="00000000" w:rsidRDefault="00000000" w:rsidRPr="00000000" w14:paraId="00000092">
          <w:pPr>
            <w:tabs>
              <w:tab w:val="center" w:leader="none" w:pos="4680"/>
              <w:tab w:val="right" w:leader="none" w:pos="9360"/>
            </w:tabs>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color w:val="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rFonts w:ascii="Times New Roman" w:cs="Times New Roman" w:eastAsia="Times New Roman" w:hAnsi="Times New Roman"/>
        <w:b w:val="1"/>
        <w:bCs w:val="1"/>
        <w:sz w:val="24"/>
        <w:szCs w:val="24"/>
      </w:rPr>
    </w:lvl>
    <w:lvl w:ilvl="1">
      <w:start w:val="1"/>
      <w:numFmt w:val="lowerLetter"/>
      <w:lvlText w:val="%2."/>
      <w:lvlJc w:val="left"/>
      <w:pPr>
        <w:ind w:left="1440" w:hanging="360"/>
      </w:pPr>
      <w:rPr>
        <w:b w:val="0"/>
        <w:bCs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rFonts w:ascii="Times New Roman" w:cs="Times New Roman" w:eastAsia="Times New Roman" w:hAnsi="Times New Roman"/>
        <w:b w:val="0"/>
        <w:bCs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5.png"/><Relationship Id="rId21" Type="http://schemas.openxmlformats.org/officeDocument/2006/relationships/image" Target="media/image16.png"/><Relationship Id="rId24" Type="http://schemas.openxmlformats.org/officeDocument/2006/relationships/image" Target="media/image1.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2.png"/><Relationship Id="rId25" Type="http://schemas.openxmlformats.org/officeDocument/2006/relationships/image" Target="media/image17.png"/><Relationship Id="rId28" Type="http://schemas.openxmlformats.org/officeDocument/2006/relationships/image" Target="media/image4.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image" Target="media/image19.png"/><Relationship Id="rId29" Type="http://schemas.openxmlformats.org/officeDocument/2006/relationships/image" Target="media/image5.png"/><Relationship Id="rId7" Type="http://schemas.openxmlformats.org/officeDocument/2006/relationships/image" Target="media/image22.png"/><Relationship Id="rId8" Type="http://schemas.openxmlformats.org/officeDocument/2006/relationships/image" Target="media/image11.png"/><Relationship Id="rId31" Type="http://schemas.openxmlformats.org/officeDocument/2006/relationships/image" Target="media/image20.png"/><Relationship Id="rId30" Type="http://schemas.openxmlformats.org/officeDocument/2006/relationships/image" Target="media/image12.png"/><Relationship Id="rId11" Type="http://schemas.openxmlformats.org/officeDocument/2006/relationships/image" Target="media/image21.png"/><Relationship Id="rId33" Type="http://schemas.openxmlformats.org/officeDocument/2006/relationships/footer" Target="footer1.xml"/><Relationship Id="rId10" Type="http://schemas.openxmlformats.org/officeDocument/2006/relationships/image" Target="media/image18.png"/><Relationship Id="rId32" Type="http://schemas.openxmlformats.org/officeDocument/2006/relationships/header" Target="header1.xml"/><Relationship Id="rId13" Type="http://schemas.openxmlformats.org/officeDocument/2006/relationships/image" Target="media/image14.png"/><Relationship Id="rId12" Type="http://schemas.openxmlformats.org/officeDocument/2006/relationships/image" Target="media/image7.png"/><Relationship Id="rId15" Type="http://schemas.openxmlformats.org/officeDocument/2006/relationships/image" Target="media/image26.png"/><Relationship Id="rId14" Type="http://schemas.openxmlformats.org/officeDocument/2006/relationships/image" Target="media/image23.png"/><Relationship Id="rId17" Type="http://schemas.openxmlformats.org/officeDocument/2006/relationships/image" Target="media/image8.png"/><Relationship Id="rId16" Type="http://schemas.openxmlformats.org/officeDocument/2006/relationships/image" Target="media/image24.png"/><Relationship Id="rId19" Type="http://schemas.openxmlformats.org/officeDocument/2006/relationships/image" Target="media/image3.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