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44"/>
          <w:sz-cs w:val="44"/>
          <w:b/>
          <w:color w:val="0E0E0E"/>
        </w:rPr>
        <w:t xml:space="preserve">EX3 Report – Detection of Inverted Repeats</w:t>
      </w:r>
      <w:r>
        <w:rPr>
          <w:rFonts w:ascii=".SF NS" w:hAnsi=".SF NS" w:cs=".SF NS"/>
          <w:sz w:val="28"/>
          <w:sz-cs w:val="28"/>
          <w:b/>
          <w:color w:val="0E0E0E"/>
        </w:rPr>
        <w:t xml:space="preserve"/>
      </w:r>
    </w:p>
    <w:p>
      <w:pPr/>
      <w:r>
        <w:rPr>
          <w:rFonts w:ascii=".SF NS" w:hAnsi=".SF NS" w:cs=".SF NS"/>
          <w:sz w:val="28"/>
          <w:sz-cs w:val="28"/>
          <w:color w:val="0E0E0E"/>
        </w:rPr>
        <w:t xml:space="preserve">Rapa Denis Andrei - 1241EB</w:t>
      </w:r>
    </w:p>
    <w:p>
      <w:pPr/>
      <w:r>
        <w:rPr>
          <w:rFonts w:ascii=".SF NS" w:hAnsi=".SF NS" w:cs=".SF NS"/>
          <w:sz w:val="28"/>
          <w:sz-cs w:val="28"/>
          <w:color w:val="0E0E0E"/>
        </w:rPr>
        <w:t xml:space="preserve"/>
      </w:r>
    </w:p>
    <w:p>
      <w:pPr/>
      <w:r>
        <w:rPr>
          <w:rFonts w:ascii=".SF NS" w:hAnsi=".SF NS" w:cs=".SF NS"/>
          <w:sz w:val="28"/>
          <w:sz-cs w:val="28"/>
          <w:color w:val="0E0E0E"/>
        </w:rPr>
        <w:t xml:space="preserve">From the outcome, we can see that the three genomes analyzed contained multiple inverted repeats, which are characteristic features of possible transposable elements.</w:t>
      </w:r>
    </w:p>
    <w:p>
      <w:pPr>
        <w:ind w:left="260" w:first-line="-260"/>
        <w:spacing w:before="240"/>
      </w:pPr>
      <w:r>
        <w:rPr>
          <w:rFonts w:ascii=".SF NS" w:hAnsi=".SF NS" w:cs=".SF NS"/>
          <w:sz w:val="28"/>
          <w:sz-cs w:val="28"/>
          <w:color w:val="0E0E0E"/>
        </w:rPr>
        <w:t xml:space="preserve"/>
        <w:tab/>
        <w:t xml:space="preserve">•</w:t>
        <w:tab/>
        <w:t xml:space="preserve"/>
      </w:r>
      <w:r>
        <w:rPr>
          <w:rFonts w:ascii="Helvetica Neue" w:hAnsi="Helvetica Neue" w:cs="Helvetica Neue"/>
          <w:sz w:val="28"/>
          <w:sz-cs w:val="28"/>
          <w:color w:val="0E0E0E"/>
        </w:rPr>
        <w:t xml:space="preserve">Genome 1 (genome1.fasta):</w:t>
      </w:r>
      <w:r>
        <w:rPr>
          <w:rFonts w:ascii=".SF NS" w:hAnsi=".SF NS" w:cs=".SF NS"/>
          <w:sz w:val="28"/>
          <w:sz-cs w:val="28"/>
          <w:color w:val="0E0E0E"/>
        </w:rPr>
        <w:t xml:space="preserve"> A total of 987 inverted repeats were detected. The first 20 hits show a variety of sequences such as ‘ATGG’, ‘TGGA’, ‘GGAC’, etc., with start and end positions spread throughout the sequence.</w:t>
      </w:r>
    </w:p>
    <w:p>
      <w:pPr>
        <w:ind w:left="260" w:first-line="-260"/>
        <w:spacing w:before="240"/>
      </w:pPr>
      <w:r>
        <w:rPr>
          <w:rFonts w:ascii=".SF NS" w:hAnsi=".SF NS" w:cs=".SF NS"/>
          <w:sz w:val="28"/>
          <w:sz-cs w:val="28"/>
          <w:color w:val="0E0E0E"/>
        </w:rPr>
        <w:t xml:space="preserve"/>
        <w:tab/>
        <w:t xml:space="preserve">•</w:t>
        <w:tab/>
        <w:t xml:space="preserve"/>
      </w:r>
      <w:r>
        <w:rPr>
          <w:rFonts w:ascii="Helvetica Neue" w:hAnsi="Helvetica Neue" w:cs="Helvetica Neue"/>
          <w:sz w:val="28"/>
          <w:sz-cs w:val="28"/>
          <w:color w:val="0E0E0E"/>
        </w:rPr>
        <w:t xml:space="preserve">Genome 2 (genome2.fasta):</w:t>
      </w:r>
      <w:r>
        <w:rPr>
          <w:rFonts w:ascii=".SF NS" w:hAnsi=".SF NS" w:cs=".SF NS"/>
          <w:sz w:val="28"/>
          <w:sz-cs w:val="28"/>
          <w:color w:val="0E0E0E"/>
        </w:rPr>
        <w:t xml:space="preserve"> Similarly, 987 inverted repeats were found, with sequences and positions very similar to genome 1. This indicates a consistent pattern of repeated motifs in the analyzed sequences.</w:t>
      </w:r>
    </w:p>
    <w:p>
      <w:pPr>
        <w:ind w:left="260" w:first-line="-260"/>
        <w:spacing w:before="240"/>
      </w:pPr>
      <w:r>
        <w:rPr>
          <w:rFonts w:ascii=".SF NS" w:hAnsi=".SF NS" w:cs=".SF NS"/>
          <w:sz w:val="28"/>
          <w:sz-cs w:val="28"/>
          <w:color w:val="0E0E0E"/>
        </w:rPr>
        <w:t xml:space="preserve"/>
        <w:tab/>
        <w:t xml:space="preserve">•</w:t>
        <w:tab/>
        <w:t xml:space="preserve"/>
      </w:r>
      <w:r>
        <w:rPr>
          <w:rFonts w:ascii="Helvetica Neue" w:hAnsi="Helvetica Neue" w:cs="Helvetica Neue"/>
          <w:sz w:val="28"/>
          <w:sz-cs w:val="28"/>
          <w:color w:val="0E0E0E"/>
        </w:rPr>
        <w:t xml:space="preserve">Genome 3 (genome3.fasta):</w:t>
      </w:r>
      <w:r>
        <w:rPr>
          <w:rFonts w:ascii=".SF NS" w:hAnsi=".SF NS" w:cs=".SF NS"/>
          <w:sz w:val="28"/>
          <w:sz-cs w:val="28"/>
          <w:color w:val="0E0E0E"/>
        </w:rPr>
        <w:t xml:space="preserve"> A higher number of inverted repeats, 2302 in total, were detected. Examples of the first 20 hits include ‘ATGG’, ‘TGGC’, ‘GGCG’, ‘GCGT’, and ‘CGTC’, showing that this genome contains a higher density of repeated motifs compared to the other two.</w:t>
      </w:r>
    </w:p>
    <w:p>
      <w:pPr>
        <w:ind w:left="260" w:first-line="-260"/>
        <w:spacing w:before="240"/>
      </w:pPr>
      <w:r>
        <w:rPr>
          <w:rFonts w:ascii=".SF NS" w:hAnsi=".SF NS" w:cs=".SF NS"/>
          <w:sz w:val="28"/>
          <w:sz-cs w:val="28"/>
          <w:color w:val="0E0E0E"/>
        </w:rPr>
        <w:t xml:space="preserve"/>
      </w:r>
    </w:p>
    <w:p>
      <w:pPr>
        <w:ind w:left="260" w:first-line="-260"/>
        <w:spacing w:before="240"/>
      </w:pPr>
      <w:r>
        <w:rPr>
          <w:rFonts w:ascii=".SF NS" w:hAnsi=".SF NS" w:cs=".SF NS"/>
          <w:sz w:val="28"/>
          <w:sz-cs w:val="28"/>
          <w:color w:val="0E0E0E"/>
        </w:rPr>
        <w:t xml:space="preserve">From these results, it is evident that all three genomes contain numerous short inverted repeats, which could represent potential sites of transposable elements. The distribution and frequency of these repeats vary among the genomes, with genome 3 showing the highest number.</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