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Sicilia's petrol tracks Italy almost to the cent, but its LPG sits 3.9 cents above the national average</w:t>
      </w:r>
    </w:p>
    <w:p>
      <w:pPr>
        <w:spacing w:after="320"/>
      </w:pPr>
      <w:r>
        <w:rPr>
          <w:rFonts w:ascii="Calibri" w:cs="Calibri" w:eastAsia="Calibri" w:hAnsi="Calibri"/>
          <w:b w:val="false"/>
          <w:bCs w:val="false"/>
          <w:i/>
          <w:iCs/>
          <w:color w:val="5B564C"/>
          <w:sz w:val="24"/>
          <w:szCs w:val="24"/>
        </w:rPr>
        <w:t xml:space="preserve">Pump prices for 4 October read against the tracked weekly series, where Metano moved furthest nationally and its Sicilian series moves least smoothly.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€2.063</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€2.279</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€0.799</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€1.959</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1,987 · Reporting today: 1,778 (89%) · Oct 4</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Sicilia at a glance</w:t>
      </w:r>
    </w:p>
    <w:p>
      <w:pPr>
        <w:spacing w:after="200"/>
      </w:pPr>
      <w:r>
        <w:rPr>
          <w:rFonts w:ascii="Calibri" w:cs="Calibri" w:eastAsia="Calibri" w:hAnsi="Calibri"/>
          <w:b w:val="false"/>
          <w:bCs w:val="false"/>
          <w:i w:val="false"/>
          <w:iCs w:val="false"/>
          <w:color w:val="14120F"/>
          <w:sz w:val="22"/>
          <w:szCs w:val="22"/>
        </w:rPr>
        <w:t xml:space="preserve">On 4 October the self-service price of petrol in Sicilia stood at 2.0634 €/L, 0.0023 €/L above the national average of 2.0611 €/L, and 0.0033 €/L lower than the day before. Diesel was 2.2789 €/L against a national 2.2692 €/L, a premium of 0.0097 €/L, and it eased by 0.0042 €/L day over day. Sicilian LPG, at 0.7990 €/L, sits 0.0393 €/L above the national 0.7597 €/L, and Metano at 1.9590 €/L is 0.1236 €/L above the national 1.8354 €/L. Of the 1,987 Sicilian stations on the registry, 1,778 reported a price, a reporting rate of 89.5% against 90.6% nationally.</w:t>
      </w:r>
    </w:p>
    <w:p>
      <w:pPr>
        <w:spacing w:after="200"/>
      </w:pPr>
      <w:r>
        <w:rPr>
          <w:rFonts w:ascii="Calibri" w:cs="Calibri" w:eastAsia="Calibri" w:hAnsi="Calibri"/>
          <w:b w:val="false"/>
          <w:bCs w:val="false"/>
          <w:i w:val="false"/>
          <w:iCs w:val="false"/>
          <w:color w:val="14120F"/>
          <w:sz w:val="22"/>
          <w:szCs w:val="22"/>
        </w:rPr>
        <w:t xml:space="preserve">Zoom out to the weekly series, which runs from week 30 to the partial week 40, and the most interesting finding concerns gas rather than petrol. Nationally, Metano rose 20.86% from 1.4999 €/L to 1.8128 €/L, while Sicily rose 8.49%, from 1.8057 €/L to 1.9590 €/L. The regional gap is narrowing, but the Sicilian Metano series moves in steps rather than a glide. The real divergence is LPG: over the same weeks Sicilian LPG rose 0.50% while the national average slipped 0.36%, so the regional premium widened from 0.0372 €/L to 0.0439 €/L.</w:t>
      </w:r>
    </w:p>
    <w:p>
      <w:pPr>
        <w:spacing w:after="200" w:before="200"/>
        <w:jc w:val="center"/>
      </w:pPr>
      <w:r>
        <w:rPr>
          <w:rFonts w:ascii="Cambria" w:cs="Cambria" w:eastAsia="Cambria" w:hAnsi="Cambria"/>
          <w:b/>
          <w:bCs/>
          <w:i/>
          <w:iCs/>
          <w:color w:val="B9790A"/>
          <w:sz w:val="30"/>
          <w:szCs w:val="30"/>
        </w:rPr>
        <w:t xml:space="preserve">Since late July, national Metano is up 20.9%, while Sicilian LPG rose 0.5% as the national price slipped.</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Petrol: a near-zero premium that has barely left the national line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€2.063</w:t>
            </w:r>
          </w:p>
          <w:p>
            <w:pPr>
              <w:spacing w:before="40"/>
            </w:pPr>
            <w:r>
              <w:rPr>
                <w:rFonts w:ascii="Calibri" w:cs="Calibri" w:eastAsia="Calibri" w:hAnsi="Calibri"/>
                <w:color w:val="5B564C"/>
                <w:sz w:val="17"/>
                <w:szCs w:val="17"/>
              </w:rPr>
              <w:t xml:space="preserve">Oct 4</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-0.003 €/L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+5.7%</w:t>
            </w:r>
          </w:p>
          <w:p>
            <w:pPr>
              <w:spacing w:before="40"/>
            </w:pPr>
            <w:r>
              <w:rPr>
                <w:rFonts w:ascii="Calibri" w:cs="Calibri" w:eastAsia="Calibri" w:hAnsi="Calibri"/>
                <w:color w:val="5B564C"/>
                <w:sz w:val="17"/>
                <w:szCs w:val="17"/>
              </w:rPr>
              <w:t xml:space="preserve">Sicilia,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+5.9%</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petrol in Sicilia averaged 2.0634 €/L on 4 October, down from 2.0667 €/L on 3 October. The national same-day self-service average was 2.0611 €/L, so the region sits 0.0023 €/L above Italy, a gap of less than a quarter of a cent. The served price stood at 2.2080 €/L.</w:t>
      </w:r>
    </w:p>
    <w:p>
      <w:pPr>
        <w:spacing w:after="200"/>
      </w:pPr>
      <w:r>
        <w:rPr>
          <w:rFonts w:ascii="Calibri" w:cs="Calibri" w:eastAsia="Calibri" w:hAnsi="Calibri"/>
          <w:b w:val="false"/>
          <w:bCs w:val="false"/>
          <w:i w:val="false"/>
          <w:iCs w:val="false"/>
          <w:color w:val="14120F"/>
          <w:sz w:val="22"/>
          <w:szCs w:val="22"/>
        </w:rPr>
        <w:t xml:space="preserve">Across the weekly series, Sicilian petrol rose from 1.9864 €/L in week 30 to 2.0987 €/L in week 40, a gain of 5.65%. Nationally the same weeks went from 1.9756 €/L to 2.0917 €/L, a rise of 5.88%. Both peaked in week 39 (2.1715 €/L in Sicily, 2.1669 €/L nationally) and both eased in week 40, which so far has six days counted. The Sicilian premium narrowed from 0.0108 €/L in week 30 to 0.0070 €/L now, so regional petrol is following the national line almost step for step.</w:t>
      </w:r>
    </w:p>
    <w:p>
      <w:pPr>
        <w:spacing w:after="120"/>
      </w:pPr>
      <w:r>
        <w:rPr>
          <w:rFonts w:ascii="Calibri" w:cs="Calibri" w:eastAsia="Calibri" w:hAnsi="Calibri"/>
          <w:b/>
          <w:bCs/>
          <w:i w:val="false"/>
          <w:iCs w:val="false"/>
          <w:color w:val="5B564C"/>
          <w:sz w:val="18"/>
          <w:szCs w:val="18"/>
        </w:rPr>
        <w:t xml:space="preserve">Weekly self-service average, Sicilia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€1.986</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+0.011 €/L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€2.008</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€2.008</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€2.004</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€2.015</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€2.030</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€2.043</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€2.094</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€2.153</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€2.171</w:t>
            </w:r>
          </w:p>
        </w:tc>
        <w:tc>
          <w:tcPr>
            <w:tcW w:type="dxa" w:w="2400"/>
          </w:tcPr>
          <w:p>
            <w:r>
              <w:rPr>
                <w:rFonts w:ascii="Calibri" w:cs="Calibri" w:eastAsia="Calibri" w:hAnsi="Calibri"/>
                <w:color w:val="14120F"/>
                <w:sz w:val="18"/>
                <w:szCs w:val="18"/>
              </w:rPr>
              <w:t xml:space="preserve">€2.167</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2A78D6"/>
                <w:sz w:val="18"/>
                <w:szCs w:val="18"/>
              </w:rPr>
              <w:t xml:space="preserve">€2.099</w:t>
            </w:r>
          </w:p>
        </w:tc>
        <w:tc>
          <w:tcPr>
            <w:tcW w:type="dxa" w:w="2400"/>
          </w:tcPr>
          <w:p>
            <w:r>
              <w:rPr>
                <w:rFonts w:ascii="Calibri" w:cs="Calibri" w:eastAsia="Calibri" w:hAnsi="Calibri"/>
                <w:color w:val="14120F"/>
                <w:sz w:val="18"/>
                <w:szCs w:val="18"/>
              </w:rPr>
              <w:t xml:space="preserve">€2.092</w:t>
            </w:r>
          </w:p>
        </w:tc>
        <w:tc>
          <w:tcPr>
            <w:tcW w:type="dxa" w:w="2400"/>
          </w:tcPr>
          <w:p>
            <w:r>
              <w:rPr>
                <w:rFonts w:ascii="Calibri" w:cs="Calibri" w:eastAsia="Calibri" w:hAnsi="Calibri"/>
                <w:color w:val="14120F"/>
                <w:sz w:val="18"/>
                <w:szCs w:val="18"/>
              </w:rPr>
              <w:t xml:space="preserve">↑ +0.007 €/L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 the premium over Italy has nearly halved</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€2.279</w:t>
            </w:r>
          </w:p>
          <w:p>
            <w:pPr>
              <w:spacing w:before="40"/>
            </w:pPr>
            <w:r>
              <w:rPr>
                <w:rFonts w:ascii="Calibri" w:cs="Calibri" w:eastAsia="Calibri" w:hAnsi="Calibri"/>
                <w:color w:val="5B564C"/>
                <w:sz w:val="17"/>
                <w:szCs w:val="17"/>
              </w:rPr>
              <w:t xml:space="preserve">Oct 4</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-0.004 €/L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+5.0%</w:t>
            </w:r>
          </w:p>
          <w:p>
            <w:pPr>
              <w:spacing w:before="40"/>
            </w:pPr>
            <w:r>
              <w:rPr>
                <w:rFonts w:ascii="Calibri" w:cs="Calibri" w:eastAsia="Calibri" w:hAnsi="Calibri"/>
                <w:color w:val="5B564C"/>
                <w:sz w:val="17"/>
                <w:szCs w:val="17"/>
              </w:rPr>
              <w:t xml:space="preserve">Sicilia,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+5.9%</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Diesel in Sicilia closed 4 October at 2.2789 €/L, down 0.0042 €/L from 2.2831 €/L the day before, and 0.0097 €/L above the national average of 2.2692 €/L. The served diesel price was 2.4322 €/L. The one-day fall is the largest of the four fuels in absolute terms, consistent with a regional market easing back from its week 39 high.</w:t>
      </w:r>
    </w:p>
    <w:p>
      <w:pPr>
        <w:spacing w:after="200"/>
      </w:pPr>
      <w:r>
        <w:rPr>
          <w:rFonts w:ascii="Calibri" w:cs="Calibri" w:eastAsia="Calibri" w:hAnsi="Calibri"/>
          <w:b w:val="false"/>
          <w:bCs w:val="false"/>
          <w:i w:val="false"/>
          <w:iCs w:val="false"/>
          <w:color w:val="14120F"/>
          <w:sz w:val="22"/>
          <w:szCs w:val="22"/>
        </w:rPr>
        <w:t xml:space="preserve">Over the weekly series Sicilian diesel rose from 2.2088 €/L in week 30 to 2.3185 €/L in week 40, up 4.97%, while the national average climbed from 2.1747 €/L to 2.3020 €/L, up 5.85%. The national series is the faster riser, so Sicily's premium over Italy has narrowed from 0.0341 €/L to 0.0165 €/L. Both series bottomed in week 33 (2.1341 €/L in Sicily, 2.1133 €/L nationally) and both peaked in week 39 at 2.3958 €/L and 2.3736 €/L respectively.</w:t>
      </w:r>
    </w:p>
    <w:p>
      <w:pPr>
        <w:spacing w:after="120"/>
      </w:pPr>
      <w:r>
        <w:rPr>
          <w:rFonts w:ascii="Calibri" w:cs="Calibri" w:eastAsia="Calibri" w:hAnsi="Calibri"/>
          <w:b/>
          <w:bCs/>
          <w:i w:val="false"/>
          <w:iCs w:val="false"/>
          <w:color w:val="5B564C"/>
          <w:sz w:val="18"/>
          <w:szCs w:val="18"/>
        </w:rPr>
        <w:t xml:space="preserve">Weekly self-service average, Sicilia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€2.209</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+0.034 €/L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€2.173</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+0.037 €/L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€2.143</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+0.025 €/L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€2.134</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€2.160</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+0.019 €/L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€2.181</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+0.019 €/L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€2.186</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€2.239</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+0.023 €/L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€2.328</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+0.027 €/L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€2.396</w:t>
            </w:r>
          </w:p>
        </w:tc>
        <w:tc>
          <w:tcPr>
            <w:tcW w:type="dxa" w:w="2400"/>
          </w:tcPr>
          <w:p>
            <w:r>
              <w:rPr>
                <w:rFonts w:ascii="Calibri" w:cs="Calibri" w:eastAsia="Calibri" w:hAnsi="Calibri"/>
                <w:color w:val="14120F"/>
                <w:sz w:val="18"/>
                <w:szCs w:val="18"/>
              </w:rPr>
              <w:t xml:space="preserve">€2.374</w:t>
            </w:r>
          </w:p>
        </w:tc>
        <w:tc>
          <w:tcPr>
            <w:tcW w:type="dxa" w:w="2400"/>
          </w:tcPr>
          <w:p>
            <w:r>
              <w:rPr>
                <w:rFonts w:ascii="Calibri" w:cs="Calibri" w:eastAsia="Calibri" w:hAnsi="Calibri"/>
                <w:color w:val="14120F"/>
                <w:sz w:val="18"/>
                <w:szCs w:val="18"/>
              </w:rPr>
              <w:t xml:space="preserve">↑ +0.022 €/L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BAF7A"/>
                <w:sz w:val="18"/>
                <w:szCs w:val="18"/>
              </w:rPr>
              <w:t xml:space="preserve">€2.318</w:t>
            </w:r>
          </w:p>
        </w:tc>
        <w:tc>
          <w:tcPr>
            <w:tcW w:type="dxa" w:w="2400"/>
          </w:tcPr>
          <w:p>
            <w:r>
              <w:rPr>
                <w:rFonts w:ascii="Calibri" w:cs="Calibri" w:eastAsia="Calibri" w:hAnsi="Calibri"/>
                <w:color w:val="14120F"/>
                <w:sz w:val="18"/>
                <w:szCs w:val="18"/>
              </w:rPr>
              <w:t xml:space="preserve">€2.302</w:t>
            </w:r>
          </w:p>
        </w:tc>
        <w:tc>
          <w:tcPr>
            <w:tcW w:type="dxa" w:w="2400"/>
          </w:tcPr>
          <w:p>
            <w:r>
              <w:rPr>
                <w:rFonts w:ascii="Calibri" w:cs="Calibri" w:eastAsia="Calibri" w:hAnsi="Calibri"/>
                <w:color w:val="14120F"/>
                <w:sz w:val="18"/>
                <w:szCs w:val="18"/>
              </w:rPr>
              <w:t xml:space="preserve">↑ +0.016 €/L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LPG: the fuel moving against the national trend</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€0.799</w:t>
            </w:r>
          </w:p>
          <w:p>
            <w:pPr>
              <w:spacing w:before="40"/>
            </w:pPr>
            <w:r>
              <w:rPr>
                <w:rFonts w:ascii="Calibri" w:cs="Calibri" w:eastAsia="Calibri" w:hAnsi="Calibri"/>
                <w:color w:val="5B564C"/>
                <w:sz w:val="17"/>
                <w:szCs w:val="17"/>
              </w:rPr>
              <w:t xml:space="preserve">Oct 4</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-0.001 €/L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+0.5%</w:t>
            </w:r>
          </w:p>
          <w:p>
            <w:pPr>
              <w:spacing w:before="40"/>
            </w:pPr>
            <w:r>
              <w:rPr>
                <w:rFonts w:ascii="Calibri" w:cs="Calibri" w:eastAsia="Calibri" w:hAnsi="Calibri"/>
                <w:color w:val="5B564C"/>
                <w:sz w:val="17"/>
                <w:szCs w:val="17"/>
              </w:rPr>
              <w:t xml:space="preserve">Sicilia,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-0.4%</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LPG in Sicilia was 0.7990 €/L on 4 October, down just 0.0008 €/L from 0.7998 €/L the previous day. The national self-service LPG average was 0.7597 €/L, which puts the region 0.0393 €/L, or 3.93 cents, above Italy. The gap holds on the served price too: the region's served LPG is 0.7994 €/L against a national 0.7659 €/L.</w:t>
      </w:r>
    </w:p>
    <w:p>
      <w:pPr>
        <w:spacing w:after="200"/>
      </w:pPr>
      <w:r>
        <w:rPr>
          <w:rFonts w:ascii="Calibri" w:cs="Calibri" w:eastAsia="Calibri" w:hAnsi="Calibri"/>
          <w:b w:val="false"/>
          <w:bCs w:val="false"/>
          <w:i w:val="false"/>
          <w:iCs w:val="false"/>
          <w:color w:val="14120F"/>
          <w:sz w:val="22"/>
          <w:szCs w:val="22"/>
        </w:rPr>
        <w:t xml:space="preserve">Over the weekly series Sicilian LPG went from 0.7964 €/L in week 30 to 0.8004 €/L in week 40, up 0.50%. Nationally the same weeks went from 0.7592 €/L to 0.7565 €/L, down 0.36%, so the regional premium widened from 0.0372 €/L to 0.0439 €/L. The clearest move came between weeks 36 and 39, when Sicilian LPG rose from 0.7971 €/L to 0.8031 €/L while the national average barely shifted, from 0.7544 €/L to 0.7555 €/L. Sicilian LPG has since eased to 0.8004 €/L in the partial week 40.</w:t>
      </w:r>
    </w:p>
    <w:p>
      <w:pPr>
        <w:spacing w:after="120"/>
      </w:pPr>
      <w:r>
        <w:rPr>
          <w:rFonts w:ascii="Calibri" w:cs="Calibri" w:eastAsia="Calibri" w:hAnsi="Calibri"/>
          <w:b/>
          <w:bCs/>
          <w:i w:val="false"/>
          <w:iCs w:val="false"/>
          <w:color w:val="5B564C"/>
          <w:sz w:val="18"/>
          <w:szCs w:val="18"/>
        </w:rPr>
        <w:t xml:space="preserve">Weekly self-service average, Sicilia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€0.796</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+0.037 €/L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€0.797</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+0.040 €/L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€0.797</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+0.040 €/L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€0.798</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+0.041 €/L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€0.798</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+0.043 €/L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€0.797</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€0.797</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+0.043 €/L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€0.801</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+0.046 €/L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€0.802</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+0.047 €/L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€0.803</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+0.048 €/L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C98500"/>
                <w:sz w:val="18"/>
                <w:szCs w:val="18"/>
              </w:rPr>
              <w:t xml:space="preserve">€0.800</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+0.044 €/L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 the biggest national move, and the least smooth local series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€1.959</w:t>
            </w:r>
          </w:p>
          <w:p>
            <w:pPr>
              <w:spacing w:before="40"/>
            </w:pPr>
            <w:r>
              <w:rPr>
                <w:rFonts w:ascii="Calibri" w:cs="Calibri" w:eastAsia="Calibri" w:hAnsi="Calibri"/>
                <w:color w:val="5B564C"/>
                <w:sz w:val="17"/>
                <w:szCs w:val="17"/>
              </w:rPr>
              <w:t xml:space="preserve">Oct 4</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+8.5%</w:t>
            </w:r>
          </w:p>
          <w:p>
            <w:pPr>
              <w:spacing w:before="40"/>
            </w:pPr>
            <w:r>
              <w:rPr>
                <w:rFonts w:ascii="Calibri" w:cs="Calibri" w:eastAsia="Calibri" w:hAnsi="Calibri"/>
                <w:color w:val="5B564C"/>
                <w:sz w:val="17"/>
                <w:szCs w:val="17"/>
              </w:rPr>
              <w:t xml:space="preserve">Sicilia,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+20.9%</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Metano in Sicilia stood at 1.9590 €/L on 4 October, unchanged from 3 October, and 0.1236 €/L above the national average of 1.8354 €/L, about 12.4 cents. The served Metano price was 2.0373 €/L. That is the widest regional gap of the four fuels on the day.</w:t>
      </w:r>
    </w:p>
    <w:p>
      <w:pPr>
        <w:spacing w:after="200"/>
      </w:pPr>
      <w:r>
        <w:rPr>
          <w:rFonts w:ascii="Calibri" w:cs="Calibri" w:eastAsia="Calibri" w:hAnsi="Calibri"/>
          <w:b w:val="false"/>
          <w:bCs w:val="false"/>
          <w:i w:val="false"/>
          <w:iCs w:val="false"/>
          <w:color w:val="14120F"/>
          <w:sz w:val="22"/>
          <w:szCs w:val="22"/>
        </w:rPr>
        <w:t xml:space="preserve">Nationally, Metano climbed from 1.4999 €/L in week 30 to 1.8128 €/L in week 40, up 20.86%, the fastest rise of any series here. Sicilia rose 8.49%, from 1.8057 €/L to 1.9590 €/L, so the regional gap has narrowed from 0.3058 €/L to 0.1462 €/L. The caveat matters: the Sicilian Metano series moves in steps. It held at 1.8390 €/L for weeks 31 through 36, then stepped to 1.9590 €/L from 11 September, and across 66 days of history it takes only four distinct daily values. That pattern points to infrequent updates or a thin set of Metano reporters rather than a smooth market move, and this file does not show which, so treat the regional Metano trend as indicative rather than precise.</w:t>
      </w:r>
    </w:p>
    <w:p>
      <w:pPr>
        <w:spacing w:after="120"/>
      </w:pPr>
      <w:r>
        <w:rPr>
          <w:rFonts w:ascii="Calibri" w:cs="Calibri" w:eastAsia="Calibri" w:hAnsi="Calibri"/>
          <w:b/>
          <w:bCs/>
          <w:i w:val="false"/>
          <w:iCs w:val="false"/>
          <w:color w:val="5B564C"/>
          <w:sz w:val="18"/>
          <w:szCs w:val="18"/>
        </w:rPr>
        <w:t xml:space="preserve">Weekly self-service average, Sicilia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€1.806</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+0.306 €/L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€1.839</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+0.321 €/L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€1.839</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+0.288 €/L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€1.839</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+0.269 €/L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€1.839</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+0.258 €/L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€1.839</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+0.250 €/L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€1.839</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+0.223 €/L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€1.890</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+0.189 €/L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€1.959</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+0.194 €/L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€1.959</w:t>
            </w:r>
          </w:p>
        </w:tc>
        <w:tc>
          <w:tcPr>
            <w:tcW w:type="dxa" w:w="2400"/>
          </w:tcPr>
          <w:p>
            <w:r>
              <w:rPr>
                <w:rFonts w:ascii="Calibri" w:cs="Calibri" w:eastAsia="Calibri" w:hAnsi="Calibri"/>
                <w:color w:val="14120F"/>
                <w:sz w:val="18"/>
                <w:szCs w:val="18"/>
              </w:rPr>
              <w:t xml:space="preserve">€1.790</w:t>
            </w:r>
          </w:p>
        </w:tc>
        <w:tc>
          <w:tcPr>
            <w:tcW w:type="dxa" w:w="2400"/>
          </w:tcPr>
          <w:p>
            <w:r>
              <w:rPr>
                <w:rFonts w:ascii="Calibri" w:cs="Calibri" w:eastAsia="Calibri" w:hAnsi="Calibri"/>
                <w:color w:val="14120F"/>
                <w:sz w:val="18"/>
                <w:szCs w:val="18"/>
              </w:rPr>
              <w:t xml:space="preserve">↑ +0.169 €/L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F9C1F"/>
                <w:sz w:val="18"/>
                <w:szCs w:val="18"/>
              </w:rPr>
              <w:t xml:space="preserve">€1.959</w:t>
            </w:r>
          </w:p>
        </w:tc>
        <w:tc>
          <w:tcPr>
            <w:tcW w:type="dxa" w:w="2400"/>
          </w:tcPr>
          <w:p>
            <w:r>
              <w:rPr>
                <w:rFonts w:ascii="Calibri" w:cs="Calibri" w:eastAsia="Calibri" w:hAnsi="Calibri"/>
                <w:color w:val="14120F"/>
                <w:sz w:val="18"/>
                <w:szCs w:val="18"/>
              </w:rPr>
              <w:t xml:space="preserve">€1.813</w:t>
            </w:r>
          </w:p>
        </w:tc>
        <w:tc>
          <w:tcPr>
            <w:tcW w:type="dxa" w:w="2400"/>
          </w:tcPr>
          <w:p>
            <w:r>
              <w:rPr>
                <w:rFonts w:ascii="Calibri" w:cs="Calibri" w:eastAsia="Calibri" w:hAnsi="Calibri"/>
                <w:color w:val="14120F"/>
                <w:sz w:val="18"/>
                <w:szCs w:val="18"/>
              </w:rPr>
              <w:t xml:space="preserve">↑ +0.146 €/L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Reporting: about one Sicilian station in ten is silent on any given day</w:t>
      </w:r>
    </w:p>
    <w:p>
      <w:pPr>
        <w:spacing w:after="200"/>
      </w:pPr>
      <w:r>
        <w:rPr>
          <w:rFonts w:ascii="Calibri" w:cs="Calibri" w:eastAsia="Calibri" w:hAnsi="Calibri"/>
          <w:b w:val="false"/>
          <w:bCs w:val="false"/>
          <w:i w:val="false"/>
          <w:iCs w:val="false"/>
          <w:color w:val="14120F"/>
          <w:sz w:val="22"/>
          <w:szCs w:val="22"/>
        </w:rPr>
        <w:t xml:space="preserve">The regional registry lists 1,987 stations, and 1,778 of them reported a price on 4 October, a reporting rate of 89.5%. The national rate was 90.6%, or 21,671 of 23,917 stations. The previous day's figures were identical at 1,987 registered and 1,778 reporting, so the registry did not change between the two days. That leaves 209 Sicilian stations, roughly one in ten, without a report on 4 October.</w:t>
      </w:r>
    </w:p>
    <w:p>
      <w:pPr>
        <w:spacing w:after="200"/>
      </w:pPr>
      <w:r>
        <w:rPr>
          <w:rFonts w:ascii="Calibri" w:cs="Calibri" w:eastAsia="Calibri" w:hAnsi="Calibri"/>
          <w:b w:val="false"/>
          <w:bCs w:val="false"/>
          <w:i w:val="false"/>
          <w:iCs w:val="false"/>
          <w:color w:val="14120F"/>
          <w:sz w:val="22"/>
          <w:szCs w:val="22"/>
        </w:rPr>
        <w:t xml:space="preserve">Since tracking began on 21 July the registry has fallen from 1,996 stations to 1,987, and the reporting count from 1,786 to 1,778. A net change of nine stations out of 1,996 is too small to move the averages noticeably. The reporting rate matters more: with about one station in ten silent on a given day, the regional averages rest on a large sample, but they only describe the stations that did report, which is why the thin Metano series deserves the caution flagged above.</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gets written: no spreadsheet, no daily reminder</w:t>
      </w:r>
    </w:p>
    <w:p>
      <w:pPr>
        <w:spacing w:after="200"/>
      </w:pPr>
      <w:r>
        <w:rPr>
          <w:rFonts w:ascii="Calibri" w:cs="Calibri" w:eastAsia="Calibri" w:hAnsi="Calibri"/>
          <w:b w:val="false"/>
          <w:bCs w:val="false"/>
          <w:i w:val="false"/>
          <w:iCs w:val="false"/>
          <w:color w:val="14120F"/>
          <w:sz w:val="22"/>
          <w:szCs w:val="22"/>
        </w:rPr>
        <w:t xml:space="preserve">Every morning an unattended pipeline built with Claude Code does the work that used to fall to a spreadsheet and a calendar reminder. It pulls the day's MIMIT registry and price data, or uses local CSV exports if they were dropped into the repository by hand, recalculates the regional history and weekly averages, selects the day's region, writes this report, builds the Word document and the LinkedIn caption, and publishes the site.</w:t>
      </w:r>
    </w:p>
    <w:p>
      <w:pPr>
        <w:spacing w:after="200"/>
      </w:pPr>
      <w:r>
        <w:rPr>
          <w:rFonts w:ascii="Calibri" w:cs="Calibri" w:eastAsia="Calibri" w:hAnsi="Calibri"/>
          <w:b w:val="false"/>
          <w:bCs w:val="false"/>
          <w:i w:val="false"/>
          <w:iCs w:val="false"/>
          <w:color w:val="14120F"/>
          <w:sz w:val="22"/>
          <w:szCs w:val="22"/>
        </w:rPr>
        <w:t xml:space="preserve">The contrast with a manually maintained spreadsheet is the point. A spreadsheet works only as long as someone remembers to paste the data, extend the formulas and write the commentary, and a missed day quietly leaves a hole. Here the region is set by the calendar rather than by a choice, so a skipped day shifts the rotation without breaking it, and every figure in the text is taken from the data file the pipeline wrote that morning.</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it yourself</w:t>
      </w:r>
    </w:p>
    <w:p>
      <w:pPr>
        <w:spacing w:after="200"/>
      </w:pPr>
      <w:r>
        <w:rPr>
          <w:rFonts w:ascii="Calibri" w:cs="Calibri" w:eastAsia="Calibri" w:hAnsi="Calibri"/>
          <w:b w:val="false"/>
          <w:bCs w:val="false"/>
          <w:i w:val="false"/>
          <w:iCs w:val="false"/>
          <w:color w:val="14120F"/>
          <w:sz w:val="22"/>
          <w:szCs w:val="22"/>
        </w:rPr>
        <w:t xml:space="preserve">The live dashboard at https://adeo-blip.github.io/fuel-price-italy/ opens on Agip Eni's brand-level view by default. Use the scope picker to switch to Region, Province or Municipality, or choose another Operator or Brand, and compare Sicilia with your own area.</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2026-10-05T09:29:29.224Z</dcterms:created>
  <dcterms:modified xsi:type="dcterms:W3CDTF">2026-10-05T09:29:29.226Z</dcterms:modified>
</cp:coreProperties>
</file>

<file path=docProps/custom.xml><?xml version="1.0" encoding="utf-8"?>
<Properties xmlns="http://schemas.openxmlformats.org/officeDocument/2006/custom-properties" xmlns:vt="http://schemas.openxmlformats.org/officeDocument/2006/docPropsVTypes"/>
</file>