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Puglia Tracks Italy on Petrol and Diesel, but Its GPL Stays Stubbornly Cheaper</w:t>
      </w:r>
    </w:p>
    <w:p>
      <w:pPr>
        <w:spacing w:after="320"/>
      </w:pPr>
      <w:r>
        <w:rPr>
          <w:rFonts w:ascii="Calibri" w:cs="Calibri" w:eastAsia="Calibri" w:hAnsi="Calibri"/>
          <w:b w:val="false"/>
          <w:bCs w:val="false"/>
          <w:i/>
          <w:iCs/>
          <w:color w:val="5B564C"/>
          <w:sz w:val="24"/>
          <w:szCs w:val="24"/>
        </w:rPr>
        <w:t xml:space="preserve">Benzina and Gasolio in Puglia are moving almost exactly with the national average, while GPL has held a steady four to five cents below Italy in every tracked week.</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€2.080</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€2.277</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€0.708</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€1.954</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1,577 · Reporting today: 1,436 (91%) · Oct 2</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Puglia at a glance</w:t>
      </w:r>
    </w:p>
    <w:p>
      <w:pPr>
        <w:spacing w:after="200"/>
      </w:pPr>
      <w:r>
        <w:rPr>
          <w:rFonts w:ascii="Calibri" w:cs="Calibri" w:eastAsia="Calibri" w:hAnsi="Calibri"/>
          <w:b w:val="false"/>
          <w:bCs w:val="false"/>
          <w:i w:val="false"/>
          <w:iCs w:val="false"/>
          <w:color w:val="14120F"/>
          <w:sz w:val="22"/>
          <w:szCs w:val="22"/>
        </w:rPr>
        <w:t xml:space="preserve">Puglia is today's spotlight, and on October 2, the latest day in the MIMIT feed, its self-service prices sit almost exactly on the national line. Benzina averaged €2.0798 against €2.0745 nationally, 0.5 cents above. Gasolio came in at €2.2766 against €2.2838, 0.7 cents below. GPL was €0.7078 against €0.7555, €0.0477 under the national figure, and Metano was €1.954 against €1.8149. Benzina fell €0.0163 (-0.78%) and Gasolio fell €0.0163 (-0.71%) from October 1, while GPL ticked up €0.0025 (+0.35%). Metano was unchanged.</w:t>
      </w:r>
    </w:p>
    <w:p>
      <w:pPr>
        <w:spacing w:after="200"/>
      </w:pPr>
      <w:r>
        <w:rPr>
          <w:rFonts w:ascii="Calibri" w:cs="Calibri" w:eastAsia="Calibri" w:hAnsi="Calibri"/>
          <w:b w:val="false"/>
          <w:bCs w:val="false"/>
          <w:i w:val="false"/>
          <w:iCs w:val="false"/>
          <w:color w:val="14120F"/>
          <w:sz w:val="22"/>
          <w:szCs w:val="22"/>
        </w:rPr>
        <w:t xml:space="preserve">Zoom out to the weekly series and the picture is steadier than the daily moves suggest. From 2026-W31 to 2026-W39, Puglia's Benzina weekly average rose 7.99% (€2.0113 to €2.1721) against 8.18% nationally, and Gasolio rose 10.68% (€2.1391 to €2.3676) against 11.12%. The most interesting divergence is GPL. The regional weekly average slipped from €0.7100 to €0.7053 (-0.66%) over the same weeks, while the national average eased only 0.18%, and Puglia has sat between 4.4 and 5.0 cents below Italy in every tracked week.</w:t>
      </w:r>
    </w:p>
    <w:p>
      <w:pPr>
        <w:spacing w:after="200" w:before="200"/>
        <w:jc w:val="center"/>
      </w:pPr>
      <w:r>
        <w:rPr>
          <w:rFonts w:ascii="Cambria" w:cs="Cambria" w:eastAsia="Cambria" w:hAnsi="Cambria"/>
          <w:b/>
          <w:bCs/>
          <w:i/>
          <w:iCs/>
          <w:color w:val="B9790A"/>
          <w:sz w:val="30"/>
          <w:szCs w:val="30"/>
        </w:rPr>
        <w:t xml:space="preserve">Every tracked week since July, Puglia's GPL has sat 4.4 to 5.0 cents below the Italian average.</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Benzina: Half a Cent Above Italy and Off a 27 September High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€2.080</w:t>
            </w:r>
          </w:p>
          <w:p>
            <w:pPr>
              <w:spacing w:before="40"/>
            </w:pPr>
            <w:r>
              <w:rPr>
                <w:rFonts w:ascii="Calibri" w:cs="Calibri" w:eastAsia="Calibri" w:hAnsi="Calibri"/>
                <w:color w:val="5B564C"/>
                <w:sz w:val="17"/>
                <w:szCs w:val="17"/>
              </w:rPr>
              <w:t xml:space="preserve">Oct 2</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-0.016 €/L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+6.3%</w:t>
            </w:r>
          </w:p>
          <w:p>
            <w:pPr>
              <w:spacing w:before="40"/>
            </w:pPr>
            <w:r>
              <w:rPr>
                <w:rFonts w:ascii="Calibri" w:cs="Calibri" w:eastAsia="Calibri" w:hAnsi="Calibri"/>
                <w:color w:val="5B564C"/>
                <w:sz w:val="17"/>
                <w:szCs w:val="17"/>
              </w:rPr>
              <w:t xml:space="preserve">Puglia,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+6.6%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On October 2, self-service Benzina in Puglia averaged €2.0798, against €2.0745 nationally, so the region sits 0.5 cents above the Italian average. The regional price fell €0.0163 (-0.78%) from €2.0961 on October 1. Benzina peaked in the region at €2.1753 on September 27, which puts today's reading €0.0955 (4.4%) below that high. Served-mode Benzina was €2.2416 in Puglia against €2.2196 nationally.</w:t>
      </w:r>
    </w:p>
    <w:p>
      <w:pPr>
        <w:spacing w:after="200"/>
      </w:pPr>
      <w:r>
        <w:rPr>
          <w:rFonts w:ascii="Calibri" w:cs="Calibri" w:eastAsia="Calibri" w:hAnsi="Calibri"/>
          <w:b w:val="false"/>
          <w:bCs w:val="false"/>
          <w:i w:val="false"/>
          <w:iCs w:val="false"/>
          <w:color w:val="14120F"/>
          <w:sz w:val="22"/>
          <w:szCs w:val="22"/>
        </w:rPr>
        <w:t xml:space="preserve">From 2026-W31 to 2026-W39, the regional weekly Benzina average rose from €2.0113 to €2.1721, a gain of 7.99%, against 8.18% nationally (€2.0030 to €2.1669). Puglia has been above the national weekly average in every tracked week, by between 0.2 and 2.0 cents. The gap was widest in the thin 2026-W36 week, which counts only three days, and narrowed to 0.5 cents in 2026-W39.</w:t>
      </w:r>
    </w:p>
    <w:p>
      <w:pPr>
        <w:spacing w:after="120"/>
      </w:pPr>
      <w:r>
        <w:rPr>
          <w:rFonts w:ascii="Calibri" w:cs="Calibri" w:eastAsia="Calibri" w:hAnsi="Calibri"/>
          <w:b/>
          <w:bCs/>
          <w:i w:val="false"/>
          <w:iCs w:val="false"/>
          <w:color w:val="5B564C"/>
          <w:sz w:val="18"/>
          <w:szCs w:val="18"/>
        </w:rPr>
        <w:t xml:space="preserve">Weekly self-service average, Puglia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€1.984</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€2.011</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€2.015</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€2.012</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€2.027</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€2.047</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+0.019 €/L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€2.058</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€2.100</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+0.009 €/L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€2.152</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€2.172</w:t>
            </w:r>
          </w:p>
        </w:tc>
        <w:tc>
          <w:tcPr>
            <w:tcW w:type="dxa" w:w="2400"/>
          </w:tcPr>
          <w:p>
            <w:r>
              <w:rPr>
                <w:rFonts w:ascii="Calibri" w:cs="Calibri" w:eastAsia="Calibri" w:hAnsi="Calibri"/>
                <w:color w:val="14120F"/>
                <w:sz w:val="18"/>
                <w:szCs w:val="18"/>
              </w:rPr>
              <w:t xml:space="preserve">€2.167</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2A78D6"/>
                <w:sz w:val="18"/>
                <w:szCs w:val="18"/>
              </w:rPr>
              <w:t xml:space="preserve">€2.109</w:t>
            </w:r>
          </w:p>
        </w:tc>
        <w:tc>
          <w:tcPr>
            <w:tcW w:type="dxa" w:w="2400"/>
          </w:tcPr>
          <w:p>
            <w:r>
              <w:rPr>
                <w:rFonts w:ascii="Calibri" w:cs="Calibri" w:eastAsia="Calibri" w:hAnsi="Calibri"/>
                <w:color w:val="14120F"/>
                <w:sz w:val="18"/>
                <w:szCs w:val="18"/>
              </w:rPr>
              <w:t xml:space="preserve">€2.106</w:t>
            </w:r>
          </w:p>
        </w:tc>
        <w:tc>
          <w:tcPr>
            <w:tcW w:type="dxa" w:w="2400"/>
          </w:tcPr>
          <w:p>
            <w:r>
              <w:rPr>
                <w:rFonts w:ascii="Calibri" w:cs="Calibri" w:eastAsia="Calibri" w:hAnsi="Calibri"/>
                <w:color w:val="14120F"/>
                <w:sz w:val="18"/>
                <w:szCs w:val="18"/>
              </w:rPr>
              <w:t xml:space="preserve">↑ +0.002 €/L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Gasolio: Below the National Line Since Mid-September After Six Weeks Above It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€2.277</w:t>
            </w:r>
          </w:p>
          <w:p>
            <w:pPr>
              <w:spacing w:before="40"/>
            </w:pPr>
            <w:r>
              <w:rPr>
                <w:rFonts w:ascii="Calibri" w:cs="Calibri" w:eastAsia="Calibri" w:hAnsi="Calibri"/>
                <w:color w:val="5B564C"/>
                <w:sz w:val="17"/>
                <w:szCs w:val="17"/>
              </w:rPr>
              <w:t xml:space="preserve">Oct 2</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-0.016 €/L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+6.5%</w:t>
            </w:r>
          </w:p>
          <w:p>
            <w:pPr>
              <w:spacing w:before="40"/>
            </w:pPr>
            <w:r>
              <w:rPr>
                <w:rFonts w:ascii="Calibri" w:cs="Calibri" w:eastAsia="Calibri" w:hAnsi="Calibri"/>
                <w:color w:val="5B564C"/>
                <w:sz w:val="17"/>
                <w:szCs w:val="17"/>
              </w:rPr>
              <w:t xml:space="preserve">Puglia,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+6.6%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On October 2, self-service Gasolio in Puglia averaged €2.2766, against €2.2838 nationally, 0.7 cents (€0.0072) below. The regional price fell €0.0163 (-0.71%) from €2.2929 on October 1. The regional diesel high was €2.3972 on September 27, so today's reading is €0.1206 (5.0%) below it. Served-mode Gasolio was €2.4454 in Puglia against €2.4377 nationally.</w:t>
      </w:r>
    </w:p>
    <w:p>
      <w:pPr>
        <w:spacing w:after="200"/>
      </w:pPr>
      <w:r>
        <w:rPr>
          <w:rFonts w:ascii="Calibri" w:cs="Calibri" w:eastAsia="Calibri" w:hAnsi="Calibri"/>
          <w:b w:val="false"/>
          <w:bCs w:val="false"/>
          <w:i w:val="false"/>
          <w:iCs w:val="false"/>
          <w:color w:val="14120F"/>
          <w:sz w:val="22"/>
          <w:szCs w:val="22"/>
        </w:rPr>
        <w:t xml:space="preserve">From 2026-W31 to 2026-W39, the regional weekly Gasolio average rose from €2.1391 to €2.3676, up 10.68%, against 11.12% nationally (€2.1361 to €2.3736). Gasolio is the only fuel in this report whose gap to Italy changed sign: Puglia ran 0.1 to 0.3 cents above the national weekly average from 2026-W31 through 2026-W36, then fell below it from 2026-W37, and in the partial 2026-W40 week, four days counted, the gap was 0.9 cents under.</w:t>
      </w:r>
    </w:p>
    <w:p>
      <w:pPr>
        <w:spacing w:after="120"/>
      </w:pPr>
      <w:r>
        <w:rPr>
          <w:rFonts w:ascii="Calibri" w:cs="Calibri" w:eastAsia="Calibri" w:hAnsi="Calibri"/>
          <w:b/>
          <w:bCs/>
          <w:i w:val="false"/>
          <w:iCs w:val="false"/>
          <w:color w:val="5B564C"/>
          <w:sz w:val="18"/>
          <w:szCs w:val="18"/>
        </w:rPr>
        <w:t xml:space="preserve">Weekly self-service average, Puglia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€2.167</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€2.139</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€2.122</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€2.116</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€2.142</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€2.164</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€2.169</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€2.213</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€2.293</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€2.368</w:t>
            </w:r>
          </w:p>
        </w:tc>
        <w:tc>
          <w:tcPr>
            <w:tcW w:type="dxa" w:w="2400"/>
          </w:tcPr>
          <w:p>
            <w:r>
              <w:rPr>
                <w:rFonts w:ascii="Calibri" w:cs="Calibri" w:eastAsia="Calibri" w:hAnsi="Calibri"/>
                <w:color w:val="14120F"/>
                <w:sz w:val="18"/>
                <w:szCs w:val="18"/>
              </w:rPr>
              <w:t xml:space="preserve">€2.374</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BAF7A"/>
                <w:sz w:val="18"/>
                <w:szCs w:val="18"/>
              </w:rPr>
              <w:t xml:space="preserve">€2.308</w:t>
            </w:r>
          </w:p>
        </w:tc>
        <w:tc>
          <w:tcPr>
            <w:tcW w:type="dxa" w:w="2400"/>
          </w:tcPr>
          <w:p>
            <w:r>
              <w:rPr>
                <w:rFonts w:ascii="Calibri" w:cs="Calibri" w:eastAsia="Calibri" w:hAnsi="Calibri"/>
                <w:color w:val="14120F"/>
                <w:sz w:val="18"/>
                <w:szCs w:val="18"/>
              </w:rPr>
              <w:t xml:space="preserve">€2.318</w:t>
            </w:r>
          </w:p>
        </w:tc>
        <w:tc>
          <w:tcPr>
            <w:tcW w:type="dxa" w:w="2400"/>
          </w:tcPr>
          <w:p>
            <w:r>
              <w:rPr>
                <w:rFonts w:ascii="Calibri" w:cs="Calibri" w:eastAsia="Calibri" w:hAnsi="Calibri"/>
                <w:color w:val="14120F"/>
                <w:sz w:val="18"/>
                <w:szCs w:val="18"/>
              </w:rPr>
              <w:t xml:space="preserve">↓ -0.009 €/L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GPL: Four to Five Cents Under Italy, and the Regional Price Has Barely Moved</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€0.708</w:t>
            </w:r>
          </w:p>
          <w:p>
            <w:pPr>
              <w:spacing w:before="40"/>
            </w:pPr>
            <w:r>
              <w:rPr>
                <w:rFonts w:ascii="Calibri" w:cs="Calibri" w:eastAsia="Calibri" w:hAnsi="Calibri"/>
                <w:color w:val="5B564C"/>
                <w:sz w:val="17"/>
                <w:szCs w:val="17"/>
              </w:rPr>
              <w:t xml:space="preserve">Oct 2</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+0.002 €/L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-1.2%</w:t>
            </w:r>
          </w:p>
          <w:p>
            <w:pPr>
              <w:spacing w:before="40"/>
            </w:pPr>
            <w:r>
              <w:rPr>
                <w:rFonts w:ascii="Calibri" w:cs="Calibri" w:eastAsia="Calibri" w:hAnsi="Calibri"/>
                <w:color w:val="5B564C"/>
                <w:sz w:val="17"/>
                <w:szCs w:val="17"/>
              </w:rPr>
              <w:t xml:space="preserve">Puglia,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On October 2, self-service GPL in Puglia averaged €0.7078, against €0.7555 nationally, €0.0477 (6.3%) below. It was the only one of the four fuels in the region to rise on the day, up €0.0025 (+0.35%) from €0.7053 on October 1. Served-mode GPL was €0.7432 in Puglia against €0.7592 nationally.</w:t>
      </w:r>
    </w:p>
    <w:p>
      <w:pPr>
        <w:spacing w:after="200"/>
      </w:pPr>
      <w:r>
        <w:rPr>
          <w:rFonts w:ascii="Calibri" w:cs="Calibri" w:eastAsia="Calibri" w:hAnsi="Calibri"/>
          <w:b w:val="false"/>
          <w:bCs w:val="false"/>
          <w:i w:val="false"/>
          <w:iCs w:val="false"/>
          <w:color w:val="14120F"/>
          <w:sz w:val="22"/>
          <w:szCs w:val="22"/>
        </w:rPr>
        <w:t xml:space="preserve">From 2026-W31 to 2026-W39, Puglia's weekly GPL average slipped from €0.7100 to €0.7053 (-0.66%), while Italy's went from €0.7569 to €0.7555 (-0.18%). The regional daily series held at €0.7053 on every reported day from September 11 through October 1 before ticking up on October 2. The gap to the national average has stayed between 4.4 and 5.0 cents in every tracked week, so Puglia's GPL discount is steady rather than widening.</w:t>
      </w:r>
    </w:p>
    <w:p>
      <w:pPr>
        <w:spacing w:after="120"/>
      </w:pPr>
      <w:r>
        <w:rPr>
          <w:rFonts w:ascii="Calibri" w:cs="Calibri" w:eastAsia="Calibri" w:hAnsi="Calibri"/>
          <w:b/>
          <w:bCs/>
          <w:i w:val="false"/>
          <w:iCs w:val="false"/>
          <w:color w:val="5B564C"/>
          <w:sz w:val="18"/>
          <w:szCs w:val="18"/>
        </w:rPr>
        <w:t xml:space="preserve">Weekly self-service average, Puglia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€0.715</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-0.044 €/L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€0.710</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-0.047 €/L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€0.708</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-0.048 €/L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€0.708</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-0.049 €/L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€0.708</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-0.047 €/L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€0.708</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-0.047 €/L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€0.707</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-0.047 €/L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€0.705</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-0.050 €/L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€0.705</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-0.050 €/L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€0.705</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-0.050 €/L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C98500"/>
                <w:sz w:val="18"/>
                <w:szCs w:val="18"/>
              </w:rPr>
              <w:t xml:space="preserve">€0.706</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-0.049 €/L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 A Stepped Regional Series That Needs a Cautious Read</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€1.954</w:t>
            </w:r>
          </w:p>
          <w:p>
            <w:pPr>
              <w:spacing w:before="40"/>
            </w:pPr>
            <w:r>
              <w:rPr>
                <w:rFonts w:ascii="Calibri" w:cs="Calibri" w:eastAsia="Calibri" w:hAnsi="Calibri"/>
                <w:color w:val="5B564C"/>
                <w:sz w:val="17"/>
                <w:szCs w:val="17"/>
              </w:rPr>
              <w:t xml:space="preserve">Oct 2</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+16.7%</w:t>
            </w:r>
          </w:p>
          <w:p>
            <w:pPr>
              <w:spacing w:before="40"/>
            </w:pPr>
            <w:r>
              <w:rPr>
                <w:rFonts w:ascii="Calibri" w:cs="Calibri" w:eastAsia="Calibri" w:hAnsi="Calibri"/>
                <w:color w:val="5B564C"/>
                <w:sz w:val="17"/>
                <w:szCs w:val="17"/>
              </w:rPr>
              <w:t xml:space="preserve">Puglia,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+20.1%</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On October 2, Metano in Puglia shows €1.954, which is €0.1391 (7.7%) above the national €1.8149. That figure has not changed since September 17, and the regional served price of €1.8921 sits below its self-service price, the opposite of the national pattern (€1.8756 served against €1.8149 self-service). That combination points to a thin sample of Metano-selling stations rather than a settled regional price, so treat the level with caution.</w:t>
      </w:r>
    </w:p>
    <w:p>
      <w:pPr>
        <w:spacing w:after="200"/>
      </w:pPr>
      <w:r>
        <w:rPr>
          <w:rFonts w:ascii="Calibri" w:cs="Calibri" w:eastAsia="Calibri" w:hAnsi="Calibri"/>
          <w:b w:val="false"/>
          <w:bCs w:val="false"/>
          <w:i w:val="false"/>
          <w:iCs w:val="false"/>
          <w:color w:val="14120F"/>
          <w:sz w:val="22"/>
          <w:szCs w:val="22"/>
        </w:rPr>
        <w:t xml:space="preserve">From 2026-W31 to 2026-W39 the regional weekly Metano average rose from €1.6633 to €1.9540, up 17.48%, against 17.94% nationally (€1.5175 to €1.7898). The alignment looks close, but the regional daily series takes only seven distinct values across 64 reported days and moves in a few discrete steps. That pattern suggests the weekly trend mostly reflects a handful of station updates, so the regional Metano trend should be read as indicative only.</w:t>
      </w:r>
    </w:p>
    <w:p>
      <w:pPr>
        <w:spacing w:after="120"/>
      </w:pPr>
      <w:r>
        <w:rPr>
          <w:rFonts w:ascii="Calibri" w:cs="Calibri" w:eastAsia="Calibri" w:hAnsi="Calibri"/>
          <w:b/>
          <w:bCs/>
          <w:i w:val="false"/>
          <w:iCs w:val="false"/>
          <w:color w:val="5B564C"/>
          <w:sz w:val="18"/>
          <w:szCs w:val="18"/>
        </w:rPr>
        <w:t xml:space="preserve">Weekly self-service average, Puglia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€1.674</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+0.174 €/L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€1.663</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+0.146 €/L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€1.649</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+0.098 €/L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€1.649</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+0.079 €/L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€1.649</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+0.068 €/L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€1.649</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+0.060 €/L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€1.716</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+0.100 €/L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€1.820</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+0.119 €/L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€1.916</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+0.151 €/L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€1.954</w:t>
            </w:r>
          </w:p>
        </w:tc>
        <w:tc>
          <w:tcPr>
            <w:tcW w:type="dxa" w:w="2400"/>
          </w:tcPr>
          <w:p>
            <w:r>
              <w:rPr>
                <w:rFonts w:ascii="Calibri" w:cs="Calibri" w:eastAsia="Calibri" w:hAnsi="Calibri"/>
                <w:color w:val="14120F"/>
                <w:sz w:val="18"/>
                <w:szCs w:val="18"/>
              </w:rPr>
              <w:t xml:space="preserve">€1.790</w:t>
            </w:r>
          </w:p>
        </w:tc>
        <w:tc>
          <w:tcPr>
            <w:tcW w:type="dxa" w:w="2400"/>
          </w:tcPr>
          <w:p>
            <w:r>
              <w:rPr>
                <w:rFonts w:ascii="Calibri" w:cs="Calibri" w:eastAsia="Calibri" w:hAnsi="Calibri"/>
                <w:color w:val="14120F"/>
                <w:sz w:val="18"/>
                <w:szCs w:val="18"/>
              </w:rPr>
              <w:t xml:space="preserve">↑ +0.164 €/L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F9C1F"/>
                <w:sz w:val="18"/>
                <w:szCs w:val="18"/>
              </w:rPr>
              <w:t xml:space="preserve">€1.954</w:t>
            </w:r>
          </w:p>
        </w:tc>
        <w:tc>
          <w:tcPr>
            <w:tcW w:type="dxa" w:w="2400"/>
          </w:tcPr>
          <w:p>
            <w:r>
              <w:rPr>
                <w:rFonts w:ascii="Calibri" w:cs="Calibri" w:eastAsia="Calibri" w:hAnsi="Calibri"/>
                <w:color w:val="14120F"/>
                <w:sz w:val="18"/>
                <w:szCs w:val="18"/>
              </w:rPr>
              <w:t xml:space="preserve">€1.801</w:t>
            </w:r>
          </w:p>
        </w:tc>
        <w:tc>
          <w:tcPr>
            <w:tcW w:type="dxa" w:w="2400"/>
          </w:tcPr>
          <w:p>
            <w:r>
              <w:rPr>
                <w:rFonts w:ascii="Calibri" w:cs="Calibri" w:eastAsia="Calibri" w:hAnsi="Calibri"/>
                <w:color w:val="14120F"/>
                <w:sz w:val="18"/>
                <w:szCs w:val="18"/>
              </w:rPr>
              <w:t xml:space="preserve">↑ +0.153 €/L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Network: 1,436 of 1,577 Puglia Stations Reported on October 2</w:t>
      </w:r>
    </w:p>
    <w:p>
      <w:pPr>
        <w:spacing w:after="200"/>
      </w:pPr>
      <w:r>
        <w:rPr>
          <w:rFonts w:ascii="Calibri" w:cs="Calibri" w:eastAsia="Calibri" w:hAnsi="Calibri"/>
          <w:b w:val="false"/>
          <w:bCs w:val="false"/>
          <w:i w:val="false"/>
          <w:iCs w:val="false"/>
          <w:color w:val="14120F"/>
          <w:sz w:val="22"/>
          <w:szCs w:val="22"/>
        </w:rPr>
        <w:t xml:space="preserve">Puglia had 1,577 registered stations on October 2, and 1,436 of them reported prices, a reporting rate of 91.1%. Nationally, 21,659 of 23,918 registered stations reported, a rate of 90.6%. Puglia accounts for 6.6% of Italy's registered stations and 6.6% of its reporting stations.</w:t>
      </w:r>
    </w:p>
    <w:p>
      <w:pPr>
        <w:spacing w:after="200"/>
      </w:pPr>
      <w:r>
        <w:rPr>
          <w:rFonts w:ascii="Calibri" w:cs="Calibri" w:eastAsia="Calibri" w:hAnsi="Calibri"/>
          <w:b w:val="false"/>
          <w:bCs w:val="false"/>
          <w:i w:val="false"/>
          <w:iCs w:val="false"/>
          <w:color w:val="14120F"/>
          <w:sz w:val="22"/>
          <w:szCs w:val="22"/>
        </w:rPr>
        <w:t xml:space="preserve">Over the tracked window the regional registered count moved from 1,575 on July 21 to a high of 1,583 on September 19 through 21, and has since eased back to 1,577. Daily reporting stayed between 1,429 and 1,439 stations, so roughly 140 registered Puglia stations are not reporting on any given day. The file does not break station counts down by fuel, so the per-fuel averages for thinly sold products such as Metano cannot be checked against coverage from this data alone.</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Is Made: An Unattended Pipeline, Not a Spreadsheet</w:t>
      </w:r>
    </w:p>
    <w:p>
      <w:pPr>
        <w:spacing w:after="200"/>
      </w:pPr>
      <w:r>
        <w:rPr>
          <w:rFonts w:ascii="Calibri" w:cs="Calibri" w:eastAsia="Calibri" w:hAnsi="Calibri"/>
          <w:b w:val="false"/>
          <w:bCs w:val="false"/>
          <w:i w:val="false"/>
          <w:iCs w:val="false"/>
          <w:color w:val="14120F"/>
          <w:sz w:val="22"/>
          <w:szCs w:val="22"/>
        </w:rPr>
        <w:t xml:space="preserve">This entire report is generated automatically every day by an unattended pipeline built with Claude Code. The pipeline pulls the MIMIT price and registry data, rotates to the day's region on a fixed calendar cycle, computes the daily history and weekly averages for that region against the national figures, writes the analysis, and publishes the Word report and the dashboard data. Today's figures came from the MIMIT live feed, whose latest day is October 2, one day behind the report date.</w:t>
      </w:r>
    </w:p>
    <w:p>
      <w:pPr>
        <w:spacing w:after="200"/>
      </w:pPr>
      <w:r>
        <w:rPr>
          <w:rFonts w:ascii="Calibri" w:cs="Calibri" w:eastAsia="Calibri" w:hAnsi="Calibri"/>
          <w:b w:val="false"/>
          <w:bCs w:val="false"/>
          <w:i w:val="false"/>
          <w:iCs w:val="false"/>
          <w:color w:val="14120F"/>
          <w:sz w:val="22"/>
          <w:szCs w:val="22"/>
        </w:rPr>
        <w:t xml:space="preserve">A manually maintained spreadsheet depends on someone remembering to download the file, paste it into the right tab, and check that the formulas still point at the right rows. Each step is a place for an error to slip in, and the analysis usually lags behind the data. Here the same work runs without anyone touching a spreadsheet, and the write-up is composed fresh from that day's actual numbers rather than reused from yesterday's.</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the Live Dashboard Further</w:t>
      </w:r>
    </w:p>
    <w:p>
      <w:pPr>
        <w:spacing w:after="200"/>
      </w:pPr>
      <w:r>
        <w:rPr>
          <w:rFonts w:ascii="Calibri" w:cs="Calibri" w:eastAsia="Calibri" w:hAnsi="Calibri"/>
          <w:b w:val="false"/>
          <w:bCs w:val="false"/>
          <w:i w:val="false"/>
          <w:iCs w:val="false"/>
          <w:color w:val="14120F"/>
          <w:sz w:val="22"/>
          <w:szCs w:val="22"/>
        </w:rPr>
        <w:t xml:space="preserve">The live dashboard at https://adeo-blip.github.io/fuel-price-italy/ opens on Agip Eni's brand-level view by default. Use the scope picker to switch to Region, Province, Municipality or another Operator or Brand, and explore how prices differ across Italy at whatever level of detail you need.</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2026-10-03T14:39:23.285Z</dcterms:created>
  <dcterms:modified xsi:type="dcterms:W3CDTF">2026-10-03T14:39:23.286Z</dcterms:modified>
</cp:coreProperties>
</file>

<file path=docProps/custom.xml><?xml version="1.0" encoding="utf-8"?>
<Properties xmlns="http://schemas.openxmlformats.org/officeDocument/2006/custom-properties" xmlns:vt="http://schemas.openxmlformats.org/officeDocument/2006/docPropsVTypes"/>
</file>