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32"/>
        </w:rPr>
        <w:t xml:space="preserve">                      REGULAMIN SKLEPU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  <w:sz w:val="20"/>
        </w:rPr>
        <w:t xml:space="preserve">                              obowiązuje od 1 września 2026 r.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1. POSTANOWIENIA OGÓLNE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Regulamin określa zasady sprzedaży w sklepie oraz prawa i obowiązki klientów. Dokonanie zakupu oznacza akceptację regulaminu.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Sklep jest czynny od poniedziałku do piątku w godzinach od 8:00 do 20:00 oraz w soboty od 9:00 do 16:00.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Ceny podane na półkach są cenami brutto i zawierają podatek VAT. W razie rozbieżności między ceną na półce a ceną w kasie obowiązuje cena niższa.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2. FORMY PŁATNOŚCI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Sklep przyjmuje płatność gotówką, kartą płatniczą oraz BLIK. Płatność kartą jest możliwa od kwoty 1 zł.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Na życzenie klienta wystawiamy fakturę VAT. Fakturę można otrzymać wyłącznie na podstawie paragonu z numerem NIP nabywcy, zgłoszonym przed zakończeniem transakcji.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Sklep honoruje karty podarunkowe wydane przez sieć. Karta jest ważna 12 miesięcy od daty zakupu.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3. ZWROTY I WYMIANA TOWARU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Towar pełnowartościowy można zwrócić w terminie 14 dni od zakupu, pod warunkiem okazania paragonu oraz nienaruszonego opakowania.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Zwrotom nie podlegają kosmetyki z otwartym opakowaniem, ze względów higienicznych.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Zwrot pieniędzy następuje w tej samej formie, w jakiej dokonano płatności.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4. REKLAMACJE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Reklamację towaru wadliwego można zgłosić w terminie 2 lat od zakupu, na podstawie paragonu lub faktury.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Reklamacja rozpatrywana jest w terminie 14 dni od zgłoszenia.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W przypadku uznania reklamacji klient może żądać wymiany towaru, naprawy, obniżenia ceny albo odstąpienia od umowy.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5. PROGRAM LOJALNOŚCIOWY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Za każde wydane 10 zł klient otrzymuje 1 punkt. Punkty naliczane są po okazaniu karty stałego klienta przed zakończeniem transakcji.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Zebrane punkty można wymienić na rabat zgodnie z aktualnym katalogiem nagród dostępnym przy kasie.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Punkty tracą ważność po 24 miesiącach od naliczenia.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6. OCHRONA DANYCH OSOBOWYCH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Administratorem danych osobowych uczestników programu lojalnościowego jest właściciel sklepu.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Dane przetwarzane są w celu naliczania punktów oraz informowania o promocjach, jeżeli klient wyraził na to odrębną zgodę.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Każdemu uczestnikowi przysługuje prawo wglądu do danych, ich poprawiania oraz żądania usunięcia.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  WYBRANE CENY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Szampon nawilżający 400 ml ............ 24,99 zł</w:t>
      </w:r>
    </w:p>
    <w:p>
      <w:pPr>
        <w:spacing w:after="0" w:before="0"/>
      </w:pPr>
      <w:r>
        <w:rPr>
          <w:b w:val="0"/>
        </w:rPr>
        <w:t xml:space="preserve">   Odżywka regenerująca 300 ml ........... 27,50 zł</w:t>
      </w:r>
    </w:p>
    <w:p>
      <w:pPr>
        <w:spacing w:after="0" w:before="0"/>
      </w:pPr>
      <w:r>
        <w:rPr>
          <w:b w:val="0"/>
        </w:rPr>
        <w:t xml:space="preserve">   Farba do włosów ....................... 34,90 zł</w:t>
      </w:r>
    </w:p>
    <w:p>
      <w:pPr>
        <w:spacing w:after="0" w:before="0"/>
      </w:pPr>
      <w:r>
        <w:rPr>
          <w:b w:val="0"/>
        </w:rPr>
        <w:t xml:space="preserve">   Lakier do włosów 250 ml ............... 18,90 zł</w:t>
      </w:r>
    </w:p>
    <w:p>
      <w:pPr>
        <w:spacing w:after="0" w:before="0"/>
      </w:pPr>
      <w:r>
        <w:rPr>
          <w:b w:val="0"/>
        </w:rPr>
        <w:t xml:space="preserve">   Krem do rąk 100 ml .................... 12,99 zł</w:t>
      </w:r>
    </w:p>
    <w:p>
      <w:pPr>
        <w:spacing w:after="0" w:before="0"/>
      </w:pPr>
      <w:r>
        <w:rPr>
          <w:b w:val="0"/>
        </w:rPr>
        <w:t xml:space="preserve">   Płyn do naczyń 1 l ..................... 9,99 zł</w:t>
      </w:r>
    </w:p>
    <w:p>
      <w:pPr>
        <w:spacing w:after="0" w:before="0"/>
      </w:pPr>
      <w:r>
        <w:rPr>
          <w:b w:val="0"/>
        </w:rPr>
        <w:t xml:space="preserve">   Proszek do prania 3 kg ................ 39,90 zł</w:t>
      </w:r>
    </w:p>
    <w:p>
      <w:pPr>
        <w:spacing w:after="0" w:before="0"/>
      </w:pPr>
      <w:r>
        <w:rPr>
          <w:b w:val="0"/>
        </w:rPr>
        <w:t xml:space="preserve">   Płyn do płukania 1 l .................. 16,50 zł</w:t>
      </w:r>
    </w:p>
    <w:p>
      <w:pPr>
        <w:spacing w:after="0" w:before="0"/>
      </w:pPr>
      <w:r>
        <w:rPr>
          <w:b w:val="0"/>
        </w:rPr>
        <w:t xml:space="preserve">   Mydło w płynie 500 ml .................. 7,49 zł</w:t>
      </w:r>
    </w:p>
    <w:p>
      <w:pPr>
        <w:spacing w:after="0" w:before="0"/>
      </w:pPr>
      <w:r>
        <w:rPr>
          <w:b w:val="0"/>
        </w:rPr>
        <w:t xml:space="preserve">   Szczotka do włosów .................... 19,99 zł</w:t>
      </w:r>
    </w:p>
    <w:p>
      <w:pPr>
        <w:spacing w:after="0" w:before="0"/>
      </w:pPr>
      <w:r>
        <w:rPr>
          <w:b w:val="0"/>
        </w:rPr>
        <w:t xml:space="preserve">   Suszarka ............................. 129,00 zł</w:t>
      </w:r>
    </w:p>
    <w:p>
      <w:pPr>
        <w:spacing w:after="0" w:before="0"/>
      </w:pPr>
      <w:r>
        <w:rPr>
          <w:b w:val="0"/>
        </w:rPr>
        <w:t xml:space="preserve">   Lokówka ............................... 89,00 zł</w:t>
      </w:r>
    </w:p>
    <w:p>
      <w:pPr>
        <w:spacing w:after="0" w:before="0"/>
      </w:pPr>
      <w:r>
        <w:rPr>
          <w:b w:val="0"/>
        </w:rPr>
        <w:t xml:space="preserve">   Grzebień drewniany ..................... 8,50 zł</w:t>
      </w:r>
    </w:p>
    <w:p>
      <w:pPr>
        <w:spacing w:after="0" w:before="0"/>
      </w:pPr>
      <w:r>
        <w:rPr>
          <w:b w:val="0"/>
        </w:rPr>
        <w:t xml:space="preserve">   Ręcznik frotte ........................ 24,00 zł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Ceny mają charakter orientacyjny. Ostateczna cena zależy od długości i gęstości włosów,</w:t>
      </w:r>
    </w:p>
    <w:p>
      <w:pPr>
        <w:spacing w:after="0" w:before="0"/>
      </w:pPr>
      <w:r>
        <w:rPr>
          <w:b w:val="0"/>
        </w:rPr>
        <w:t xml:space="preserve">     ilości zużytego preparatu oraz czasu pracy. Cenę potwierdzamy przed rozpoczęciem usługi.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                             ................................</w:t>
      </w:r>
    </w:p>
    <w:p>
      <w:pPr>
        <w:spacing w:after="0" w:before="0"/>
      </w:pPr>
      <w:r>
        <w:rPr>
          <w:b w:val="0"/>
        </w:rPr>
        <w:t xml:space="preserve">                                      podpis właściciela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