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KLUCZ DLA NAUCZYCIELA — blok 6</w:t>
      </w:r>
    </w:p>
    <w:p>
      <w:r>
        <w:t>Nie rozdawać uczniom przed zakończeniem ćwiczenia.</w:t>
      </w:r>
    </w:p>
    <w:p/>
    <w:p>
      <w:r>
        <w:rPr>
          <w:b/>
        </w:rPr>
        <w:t>Tekst A — MASZYNA</w:t>
      </w:r>
    </w:p>
    <w:p>
      <w:r>
        <w:t>Wata językowa: nie ulega wątpliwości, kluczowym aspektem, warto podkreślić, podsumowując. Zero konkretu — ani jednej liczby, nazwy, daty.</w:t>
      </w:r>
    </w:p>
    <w:p>
      <w:r>
        <w:rPr>
          <w:b/>
        </w:rPr>
        <w:t>Tekst B — CZŁOWIEK</w:t>
      </w:r>
    </w:p>
    <w:p>
      <w:r>
        <w:t>Konkret nie do wymyślenia: pierwszy czwartek miesiąca, jedenaście lat, termos kawy, trzy telefony. Puenta wynika z historii, nie jest doklejona.</w:t>
      </w:r>
    </w:p>
    <w:p>
      <w:r>
        <w:rPr>
          <w:b/>
        </w:rPr>
        <w:t>Tekst C — MASZYNA</w:t>
      </w:r>
    </w:p>
    <w:p>
      <w:r>
        <w:t>Po pierwsze / po drugie / po trzecie, reasumując, synergia, wymierne rezultaty. Lista udająca tekst.</w:t>
      </w:r>
    </w:p>
    <w:p>
      <w:r>
        <w:rPr>
          <w:b/>
        </w:rPr>
        <w:t>Tekst D — CZŁOWIEK</w:t>
      </w:r>
    </w:p>
    <w:p>
      <w:r>
        <w:t>Scena z konkretnego dnia i brzydkie szczegóły: zawieszony terminal, płacz przy kasie. Zdanie kierowniczki brzmi jak cytat, a nie jak wniosek.</w:t>
      </w:r>
    </w:p>
    <w:p>
      <w:r>
        <w:rPr>
          <w:b/>
        </w:rPr>
        <w:t>Tekst E — MASZYNA</w:t>
      </w:r>
    </w:p>
    <w:p>
      <w:r>
        <w:t>Szereg czynników, każdy przypadek jest inny, spektakularne efekty, nieodłączny element. Zdania prawdziwe, ale puste.</w:t>
      </w:r>
    </w:p>
    <w:p>
      <w:r>
        <w:rPr>
          <w:b/>
        </w:rPr>
        <w:t>Tekst F — CZŁOWIEK</w:t>
      </w:r>
    </w:p>
    <w:p>
      <w:r>
        <w:t>Wstyd i porażka — model rzadko pisze o sobie źle. Kolor między marchewką a miedzią, czapka w czerwcu. Wniosek zawodowy wyrasta z doświadczenia.</w:t>
      </w:r>
    </w:p>
    <w:p/>
    <w:p>
      <w:r>
        <w:rPr>
          <w:b/>
        </w:rPr>
        <w:t>Do dyskusji po ćwiczeniu:</w:t>
      </w:r>
    </w:p>
    <w:p>
      <w:pPr>
        <w:pStyle w:val="ListBullet"/>
      </w:pPr>
      <w:r>
        <w:t>Które teksty były łatwiejsze do rozpoznania i dlaczego?</w:t>
      </w:r>
    </w:p>
    <w:p>
      <w:pPr>
        <w:pStyle w:val="ListBullet"/>
      </w:pPr>
      <w:r>
        <w:t>Czy tekst maszyny zawiera nieprawdę? Nie — jest prawdziwy i pusty. To inna wada niż kłamstwo.</w:t>
      </w:r>
    </w:p>
    <w:p>
      <w:pPr>
        <w:pStyle w:val="ListBullet"/>
      </w:pPr>
      <w:r>
        <w:t>Co trzeba dodać do tekstu A, żeby stał się tekstem człowieka? Jedną konkretną historię.</w:t>
      </w:r>
    </w:p>
    <w:p>
      <w:pPr>
        <w:pStyle w:val="ListBullet"/>
      </w:pPr>
      <w:r>
        <w:t>Gdzie w waszym zawodzie pusty tekst szkodzi? Opis usługi, odpowiedź na opinię, oferta dla klienta.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