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Poradnik organizacji szkolnego wydarzenia</w:t>
      </w:r>
    </w:p>
    <w:p>
      <w:r>
        <w:t>Materiał startowy do samodzielnego opracowania poradnika dla uczniowskiego zespołu. Zredaguj tekst i przygotuj 4–6 czytelnych stron. Połącz style, spis treści, podpisy i spisy obiektów, sekcje oraz recenzję. Informacje dotyczą przykładowego wydarzenia.</w:t>
      </w:r>
    </w:p>
    <w:p>
      <w:r>
        <w:t>Odbiorca: uczeń, który organizuje wydarzenie po raz pierwszy. Cel: po przeczytaniu poradnika potrafi zaplanować zadania, przygotować salę i zebrać wnioski. Uzupełnij własny tytuł, autora oraz opis wydarzenia.</w:t>
      </w:r>
    </w:p>
    <w:p>
      <w:pPr>
        <w:pStyle w:val="Heading1"/>
      </w:pPr>
      <w:r>
        <w:t>Cel wydarzenia</w:t>
      </w:r>
    </w:p>
    <w:p>
      <w:r>
        <w:t>Turniej ma umożliwić uczniom poznanie nowych osób i sprawdzenie różnych strategii gry. Wybieramy krótkie rozgrywki, aby każdy mógł uczestniczyć w kilku rundach.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Przygotowanie sali</w:t>
      </w:r>
    </w:p>
    <w:p>
      <w:r>
        <w:t>Stoły ustawiamy tak, aby pomiędzy nimi było swobodne przejście. Każde stanowisko otrzymuje numer. Osobny stolik służy do zapisów i przekazywania wyników.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2"/>
      </w:pPr>
      <w:r>
        <w:t>Model pracy zespołu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 descr="Etapy przygotowania: zaplanuj, wykonaj, sprawd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Dodaj automatyczny podpis z etykietą Ilustracja. Opisz, jak model pracy pomaga twojemu zespołowi.</w:t>
      </w:r>
    </w:p>
    <w:p>
      <w:pPr>
        <w:pStyle w:val="Heading1"/>
      </w:pPr>
      <w:r>
        <w:t>Podział zadań</w:t>
      </w:r>
    </w:p>
    <w:p>
      <w:r>
        <w:t>Koordynator zbiera zgłoszenia, sędzia wyjaśnia reguły, a opiekun sprzętu przygotowuje materiały. Każdy zna osobę, do której zgłasza problem.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Przebieg turnieju</w:t>
      </w:r>
    </w:p>
    <w:p>
      <w:r>
        <w:t>Po powitaniu przedstawiamy harmonogram i zasady. Runda próbna pozwala zauważyć niejasności. Wyniki zapisujemy po każdej rundzie, a uczestnicy potwierdzają ich poprawność.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2"/>
      </w:pPr>
      <w:r>
        <w:t>Harmonogram roboczy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Etap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Czas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Odpowiedzialność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Zasoby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Sprawdzenie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Otwarcie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Prowadzący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Plan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Zasady znane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Warsztaty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Zespół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Materiały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Zadanie gotowe</w:t>
            </w:r>
          </w:p>
        </w:tc>
      </w:tr>
      <w:tr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Podsumowanie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10 min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Ankieta</w:t>
            </w:r>
          </w:p>
        </w:tc>
        <w:tc>
          <w:tcPr>
            <w:tcW w:type="dxa" w:w="1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Wnioski zapisane</w:t>
            </w:r>
          </w:p>
        </w:tc>
      </w:tr>
    </w:tbl>
    <w:p/>
    <w:p>
      <w:r>
        <w:t>Tabela powinna znaleźć się w osobnej sekcji poziomej. Dodaj podpis z etykietą Tabela, następnie wróć do układu pionowego.</w:t>
      </w:r>
    </w:p>
    <w:p>
      <w:pPr>
        <w:pStyle w:val="Heading1"/>
      </w:pPr>
      <w:r>
        <w:t>Zasady punktacji</w:t>
      </w:r>
    </w:p>
    <w:p>
      <w:r>
        <w:t>Za zwycięstwo przyznajemy trzy punkty, za remis jeden, a za przegraną zero. W razie równej liczby punktów stosujemy wcześniej ogłoszoną zasadę rozstrzygnięcia.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Podsumowanie i wnioski</w:t>
      </w:r>
    </w:p>
    <w:p>
      <w:r>
        <w:t>Zbieramy opinie o długości rund i czytelności zasad. Wyniki omawiamy bez oceniania osób. Kolejna edycja korzysta z pomysłów zapisanych w podsumowaniu.</w:t>
      </w:r>
    </w:p>
    <w:p>
      <w:r>
        <w:t>W praktyce zapisz ustalenia tak, aby mogła z nich skorzystać osoba nieobecna podczas rozmowy. Podaj kolejność działań i sposób sprawdzenia wyniku. Unikaj sformułowań „zrób to dobrze” bez wyjaśnienia, co dokładnie należy zrobić.</w:t>
      </w:r>
    </w:p>
    <w:p>
      <w:pPr>
        <w:pStyle w:val="Heading1"/>
      </w:pPr>
      <w:r>
        <w:t>Jak czytać zebrane opinie</w:t>
      </w:r>
    </w:p>
    <w:p>
      <w:r>
        <w:t>Przykładowe wskazania uczestników pokazują, które elementy miejsca pracy są ważne. To dane treningowe, a nie wyniki ankiety w twojej szkole. Nie traktuj wskazań jako procentów, bo można było wybrać kilka odpowiedzi.</w:t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2" name="Picture 2" descr="Cisza 18, gniazdka 15, stół grupowy 12, tablica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urv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Dodaj podpis z etykietą Wykres. Napisz dwa wnioski zgodne z danymi i jedną informację, której nie da się z nich ustalić.</w:t>
      </w:r>
    </w:p>
    <w:p>
      <w:pPr>
        <w:pStyle w:val="Heading1"/>
      </w:pPr>
      <w:r>
        <w:t>Lista kontroli przed publikacją</w:t>
      </w:r>
    </w:p>
    <w:p>
      <w:r>
        <w:t>Sprawdź hierarchię nagłówków w okienku nawigacji. Zaktualizuj spis treści oraz spisy ilustracji, tabel i wykresów. Skontroluj numerację stron oraz powrót do pionowej orientacji po tabeli.</w:t>
      </w:r>
    </w:p>
    <w:p>
      <w:r>
        <w:t>Poproś partnera o dwie konkretne uwagi w komentarzach i jedną propozycję zmiany ze śledzeniem. Podejmij decyzję o każdej zmianie. Zapisz wersję roboczą z recenzją i osobną wersję finalną po rozpatrzeniu uwag.</w:t>
      </w:r>
    </w:p>
    <w:p>
      <w:pPr>
        <w:pStyle w:val="Heading1"/>
      </w:pPr>
      <w:r>
        <w:t>Źródła materiałów</w:t>
      </w:r>
    </w:p>
    <w:p>
      <w:r>
        <w:t>Tekst, schematy i dane ćwiczeniowe przygotowano na potrzeby tych zajęć. Jeśli dodasz materiał z internetu, podaj autora, tytuł, adres i warunki użycia. Nie kopiuj cudzych zdjęć bez uprawnienia.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Poradnik organizacji szkolnego wydarzenia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