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Regulamin Praktycznej Nauki Zawodu</w:t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Zespół Szkół Zawodowych nr 5 we Wrocławiu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Obowiązuje od roku szkolnego 2026/2027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1. Podstawa prawna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14 grudnia 2016 r. – Prawo oświatowe (t.j. Dz.U. z 2025 r. poz. 1043 z późn. zm.) – art. 120–127.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26 czerwca 1974 r. – Kodeks pracy – dział 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Rozporządzenie MEN z dnia 22 lutego 2019 r. w sprawie praktycznej nauki zawodu (Dz.U. z 2019 r. poz. 391 z późn. zm.).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29 maja 2026 r. o prawach i obowiązkach ucznia (UPOU).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Statut Zespołu Szkół Zawodowych nr 5 we Wrocławiu – § 16 (nowy statut).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PZO – Praktyczna Nauka Zawodu.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2. Postanowienia ogólne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Niniejszy regulamin określa prawa i obowiązki uczniów, pracodawców i szkoły w zakresie realizacji praktycznej nauki zawodu (PNZ).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PNZ jest integralną częścią procesu kształcenia zawodowego i obejmuje: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zajęcia praktyczne organizowane przez szkołę (warsztaty szkolne, centra kształcenia zawodowego);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praktykę zawodową u pracodawców (technikum, branżowa szkoła II st.);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naukę zawodu u pracodawców (branżowa szkoła I st.) na podstawie umowy o pracę w celu przygotowania zawodowego.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3. Prawa ucznia podczas PNZ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Uczeń odbywający PNZ ma prawo do: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bezpiecznych i higienicznych warunków pracy zgodnych z przepisami BHP;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instruktażu stanowiskowego przed przystąpieniem do pracy;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odpoczynku dobowego i tygodniowego zgodnie z Kodeksem pracy;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poszanowania godności osobistej;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wynagrodzenia – jeśli PNZ realizowana jest na podstawie umowy o pracę w celu przygotowania zawodowego (młodociani);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odmowy wykonywania pracy zagrażającej życiu lub zdrowiu (z niezwłocznym poinformowaniem opiekuna PNZ i dyrektora).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4. Obowiązki ucznia podczas PNZ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Uczeń jest zobowiązany do: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punktualnego i regularnego uczestnictwa w zajęciach PNZ;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przestrzegania przepisów BHP i regulaminów miejsca pracy;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stosowania się do poleceń pracodawcy/instruktora, o ile nie naruszają one przepisów prawa lub godności ucznia;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dbania o powierzone mienie i narzędzia;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prowadzenia dokumentacji PNZ (dzienniczek, karta umiejętności) w sposób rzetelny i terminowy;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informowania szkoły o każdej nieobecności w dniu nieobecności lub najpóźniej w dniu następnym;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zachowania poufności informacji stanowiących tajemnicę pracodawcy;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godnego reprezentowania szkoły.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5. Nieobecności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Nieobecności na zajęciach PNZ są ewidencjonowane przez pracodawcę/instruktora i odnotowywane w dokumentacji PNZ.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Nieobecność usprawiedliwia się zaświadczeniem lekarskim lub pisemnym oświadczeniem rodzica/pełnoletniego ucznia w terminie 7 dni od jej ustania.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Uczeń jest zobowiązany do odpracowania nieobecności w sposób uzgodniony z pracodawcą i opiekunem PNZ ze strony szkoły.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Jeżeli uczeń opuścił ponad 50% godzin PNZ w semestrze bez usprawiedliwienia, może nie zostać dopuszczony do klasyfikacji.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6. Obowiązki pracodawcy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Pracodawca przyjmujący ucznia na PNZ zobowiązany jest do: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zapewnienia uczniowi bezpiecznych i higienicznych warunków pracy;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przeprowadzenia instruktażu stanowiskowego;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wyznaczenia opiekuna/instruktora PNZ posiadającego odpowiednie kwalifikacje;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realizowania programu PNZ zatwierdzonego przez szkołę;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współpracy ze szkolnym opiekunem PNZ;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wystawiania ocen ucznia na formularzach szkoły w terminach określonych przez szkołę;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niezwłocznego informowania szkoły o nieobecnościach ucznia lub przypadkach rażącego naruszenia regulaminu.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7. Obowiązki szkoły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sz w:val="22"/>
          <w:szCs w:val="22"/>
        </w:rPr>
        <w:t xml:space="preserve">Szkoła zobowiązuje się do: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sz w:val="22"/>
          <w:szCs w:val="22"/>
        </w:rPr>
        <w:t xml:space="preserve">przekazania pracodawcy programu PNZ przed jej rozpoczęciem;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sz w:val="22"/>
          <w:szCs w:val="22"/>
        </w:rPr>
        <w:t xml:space="preserve">wyznaczenia opiekuna PNZ spośród nauczycieli;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sz w:val="22"/>
          <w:szCs w:val="22"/>
        </w:rPr>
        <w:t xml:space="preserve">przeprowadzenia co najmniej jednej wizyty kontrolnej u pracodawcy w semestrze;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sz w:val="22"/>
          <w:szCs w:val="22"/>
        </w:rPr>
        <w:t xml:space="preserve">rozwiązania umowy z pracodawcą nierealizującym warunków PNZ;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sz w:val="22"/>
          <w:szCs w:val="22"/>
        </w:rPr>
        <w:t xml:space="preserve">ubezpieczenia ucznia od następstw nieszczęśliwych wypadków w trakcie PNZ.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8. Rozwiązanie umowy o PNZ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sz w:val="22"/>
          <w:szCs w:val="22"/>
        </w:rPr>
        <w:t xml:space="preserve">Umowa o PNZ może zostać rozwiązana za porozumieniem stron.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sz w:val="22"/>
          <w:szCs w:val="22"/>
        </w:rPr>
        <w:t xml:space="preserve">Szkoła może rozwiązać umowę z pracodawcą w przypadku: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sz w:val="22"/>
          <w:szCs w:val="22"/>
        </w:rPr>
        <w:t xml:space="preserve">naruszenia warunków BHP;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sz w:val="22"/>
          <w:szCs w:val="22"/>
        </w:rPr>
        <w:t xml:space="preserve">niezapewnienia realizacji programu PNZ;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sz w:val="22"/>
          <w:szCs w:val="22"/>
        </w:rPr>
        <w:t xml:space="preserve">niewywiązywania się z obowiązków określonych w § 6.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sz w:val="22"/>
          <w:szCs w:val="22"/>
        </w:rPr>
        <w:t xml:space="preserve">O rozwiązaniu umowy dyrektor niezwłocznie informuje organ prowadzący i organizuje PNZ w innym miejscu.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9. Dokumentacja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sz w:val="22"/>
          <w:szCs w:val="22"/>
        </w:rPr>
        <w:t xml:space="preserve">Dokumentację PNZ stanowią: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sz w:val="22"/>
          <w:szCs w:val="22"/>
        </w:rPr>
        <w:t xml:space="preserve">umowa o PNZ lub umowa o pracę w celu przygotowania zawodowego;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sz w:val="22"/>
          <w:szCs w:val="22"/>
        </w:rPr>
        <w:t xml:space="preserve">program PNZ;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sz w:val="22"/>
          <w:szCs w:val="22"/>
        </w:rPr>
        <w:t xml:space="preserve">dzienniczek praktyk lub karta umiejętności ucznia;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sz w:val="22"/>
          <w:szCs w:val="22"/>
        </w:rPr>
        <w:t xml:space="preserve">karta oceny pracodawcy/instruktora PNZ (zob. załącznik do PZO-PNZ);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sz w:val="22"/>
          <w:szCs w:val="22"/>
        </w:rPr>
        <w:t xml:space="preserve">protokoły wizyt kontrolnych opiekuna PNZ.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10. Postanowienia końcowe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sz w:val="22"/>
          <w:szCs w:val="22"/>
        </w:rPr>
        <w:t xml:space="preserve">Regulamin podlega aktualizacji w przypadku zmiany przepisów prawa.</w:t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sz w:val="22"/>
          <w:szCs w:val="22"/>
        </w:rPr>
        <w:t xml:space="preserve">Regulamin wchodzi w życie z dniem zatwierdzenia przez dyrektora szkoły.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sz w:val="22"/>
          <w:szCs w:val="22"/>
        </w:rPr>
        <w:t xml:space="preserve">Dyrektor szkoły: ..............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Strona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z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ZSZ5 Wrocław – Dokumenty wewnętrzne szkoły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2026-06-10T18:41:14.651Z</dcterms:created>
  <dcterms:modified xsi:type="dcterms:W3CDTF">2026-06-10T18:41:14.651Z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