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Ceremoniał Szkolny</w:t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Zespół Szkół Zawodowych nr 5 we Wrocławiu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Dokument stanowiący załącznik do Statutu ZSZ5 (§ 46 nowego statutu)</w:t>
      </w:r>
    </w:p>
    <w:p>
      <w:pPr>
        <w:spacing w:after="60" w:before="60"/>
      </w:pPr>
      <w:r>
        <w:rPr>
          <w:sz w:val="22"/>
          <w:szCs w:val="22"/>
        </w:rPr>
        <w:t xml:space="preserve">Obowiązuje od: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1. Podstawa prawna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Statut Zespołu Szkół Zawodowych nr 5 we Wrocławiu – § 46 (nowy statut).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Rozporządzenie Ministra Edukacji Narodowej z dnia 14 lutego 2017 r. w sprawie podstawy programowej.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2. Symbole szkoły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Szkoła posiada następujące symbole: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b/>
          <w:bCs/>
          <w:sz w:val="22"/>
          <w:szCs w:val="22"/>
        </w:rPr>
        <w:t xml:space="preserve">Sztandar szkoły</w:t>
      </w:r>
      <w:r>
        <w:rPr>
          <w:sz w:val="22"/>
          <w:szCs w:val="22"/>
        </w:rPr>
        <w:t xml:space="preserve"> – wykonany z ... (kolor i opis awers/rewers do uzupełnienia); niesiony na uroczystościach szkolnych przez poczet sztandarowy.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b/>
          <w:bCs/>
          <w:sz w:val="22"/>
          <w:szCs w:val="22"/>
        </w:rPr>
        <w:t xml:space="preserve">Logo szkoły</w:t>
      </w:r>
      <w:r>
        <w:rPr>
          <w:sz w:val="22"/>
          <w:szCs w:val="22"/>
        </w:rPr>
        <w:t xml:space="preserve"> – oficjalny znak graficzny stosowany w korespondencji, na pieczęciach, tablicach i materiałach promocyjnych szkoły.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b/>
          <w:bCs/>
          <w:sz w:val="22"/>
          <w:szCs w:val="22"/>
        </w:rPr>
        <w:t xml:space="preserve">Patron szkoły</w:t>
      </w:r>
      <w:r>
        <w:rPr>
          <w:sz w:val="22"/>
          <w:szCs w:val="22"/>
        </w:rPr>
        <w:t xml:space="preserve"> – .............. (imię patrona, jeśli istnieje).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Symbole szkoły otoczone są szacunkiem przez wszystkich uczniów, nauczycieli i pracowników.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3. Poczet sztandarowy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Poczet sztandarowy tworzą: chorąży i dwie asysty.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Uczniów do pocztu sztandarowego typuje wychowawca spośród uczniów wyróżniających się w nauce i zachowaniu.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Poczet sztandarowy bierze udział w uroczystościach szkolnych i pozaszkolnych zgodnie z harmonogramem.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Strój pocztu sztandarowego: biała koszula/bluzka, ciemne spodnie/spódnica, biała rękawiczka (dla chorążego).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4. Hymn szkolny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Szkoła posiada hymn szkolny. </w:t>
      </w:r>
      <w:r>
        <w:rPr>
          <w:i/>
          <w:iCs/>
          <w:sz w:val="22"/>
          <w:szCs w:val="22"/>
        </w:rPr>
        <w:t xml:space="preserve">(Tekst i melodia w załączniku do niniejszego dokumentu.)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Hymn śpiewany jest na uroczystościach szkolnych wyznaczonych przez dyrektora.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W czasie śpiewania hymnu uczniowie i nauczyciele stoją w postawie zasadniczej.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5. Uroczystości szkolne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5.1 Inauguracja roku szkolnego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Uroczystość inauguracji roku szkolnego odbywa się pierwszego dnia roku szkolnego.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Program obejmuje: wprowadzenie pocztu sztandarowego, przemówienie dyrektora, odśpiewanie hymnu szkoły, informacje organizacyjne.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5.2 Pasowanie na ucznia (ucznia pierwszego roku)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Uroczystość pasowania odbywa się w terminie wyznaczonym przez dyrektora (zwykle wrzesień–październik).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Uczniowie klas pierwszych składają ślubowanie ucznia: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*„Ja, uczeń Zespołu Szkół Zawodowych nr 5 we Wrocławiu, ślubuję rzetelnie się uczyć, przestrzegać zasad szkolnych, szanować pracowników szkoły i kolegów, godnie reprezentować moją szkołę i z dumą nosić jej barwy."*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Po złożeniu ślubowania dyrektor lub wyznaczony nauczyciel dokonuje pasowania dotknięciem berła/ołówka szkolnego.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5.3 Uroczyste zakończenie roku szkolnego (pożegnanie absolwentów)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Uroczystość odbywa się w ostatnim tygodniu roku szkolnego.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Program obejmuje: wprowadzenie pocztu sztandarowego, podsumowanie roku, wręczenie świadectw z wyróżnieniem, pożegnanie absolwentów, odśpiewanie hymnu.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Świadectwa z wyróżnieniem (roczna ocena klasyfikacyjna co najmniej 4,75 i co najmniej bardzo dobra ocena zachowania) wręczane są uroczyście przez dyrektora.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5.4 Uroczystości patriotyczne i szkolne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Szkoła uczestniczy w następujących uroczystościach: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Uroczystość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Rocznica odzyskania niepodległości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 listopada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Dzień Edukacji Narodowej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 października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Święto Konstytucji 3 Maja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maja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Inne uroczystości wg harmonogramu szkoły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wg kalendarza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6. Strój na uroczystości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Na uroczystościach szkolnych uczniowie obowiązani są do stroju galowego: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dla chłopców: biała koszula, ciemne spodnie;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dla dziewcząt: biała bluzka, ciemna spódnica lub eleganckie spodnie.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Nauczyciele i pracownicy szkoły na uroczystościach zobowiązani są do stroju stosownego do charakteru uroczystości.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7.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sz w:val="22"/>
          <w:szCs w:val="22"/>
        </w:rPr>
        <w:t xml:space="preserve">Ceremoniał wchodzi w życie z dniem podpisania przez dyrektora szkoły.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sz w:val="22"/>
          <w:szCs w:val="22"/>
        </w:rPr>
        <w:t xml:space="preserve">Zmiany ceremoniału wymagają uchwały Rady Pedagogicznej i zatwierdzenia przez dyrektora.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Dyrektor szkoły: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Dokumenty wewnętrzne szkoły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2026-06-10T18:41:14.657Z</dcterms:created>
  <dcterms:modified xsi:type="dcterms:W3CDTF">2026-06-10T18:41:14.657Z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