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0D2B66"/>
          <w:sz w:val="32"/>
          <w:szCs w:val="32"/>
        </w:rPr>
        <w:t xml:space="preserve">Trening umiejętności życiowych — ankieta na koniec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>To nie jest sprawdzian i nie ma wpływu na oceny. Wpisz ten sam kod, którego użyłeś/aś w ankiecie na start — kod służy do łączenia pomiarów i porównania odpowiedzi. Wypełnienie zajmie około 12 minut.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Przypomnienie kodu: pierwsze 2 litery imienia mamy + dzień urodzin (2 cyfry) + pierwsza litera ulubionego koloru. Przykład: AN07N.</w:t>
      </w:r>
    </w:p>
    <w:p>
      <w:pPr>
        <w:pBdr>
          <w:bottom w:val="single" w:color="BBBBBB" w:sz="6"/>
        </w:pBdr>
        <w:spacing w:after="160" w:before="12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b/>
          <w:bCs/>
          <w:color w:val="0D2B66"/>
          <w:sz w:val="26"/>
          <w:szCs w:val="26"/>
        </w:rPr>
        <w:t xml:space="preserve">Część wstępna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Twój kod uczestnika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Klasa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Do której grupy należysz?</w:t>
      </w:r>
    </w:p>
    <w:p>
      <w:pPr>
        <w:spacing w:after="3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Grupa A — warsztaty z opieką trenera</w:t>
      </w:r>
    </w:p>
    <w:p>
      <w:pPr>
        <w:spacing w:after="3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Grupa B — warsztaty prowadzone samodzielnie przez nauczyciela</w:t>
      </w:r>
    </w:p>
    <w:p>
      <w:pPr>
        <w:spacing w:after="3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Grupa C — bez warsztatów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2B66"/>
          <w:sz w:val="26"/>
          <w:szCs w:val="26"/>
        </w:rPr>
        <w:t xml:space="preserve">Część A. Jak sobie radzę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Zaznacz jedną odpowiedź w każdym wierszu. 1 = wcale, 2 = trochę, 3 = średnio, 4 = dobrze, 5 = bardzo dobrze.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Potrafię zaplanować swój dzień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Widzę skutki swoich decyzji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6. Gdy coś pójdzie nie tak, mówię o rozwiązaniu, zamiast szukać wymówki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7. Upewniam się, że dobrze zrozumiałem instrukcję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8. Mówię o problemie faktami, nie oskarżeniem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9. Potrafię zadzwonić do szefa lub nauczyciela i zgłosić problem albo nieobecność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10. Potrafię powiedzieć „nie”, gdy trzeba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11. Radzę sobie z presją grupy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12. Rozpoznaję swoją złość, zanim wybuchnę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13. Potrafię współpracować w zespole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14. Wiem, które moje zachowania pomagają zespołowi, a które go psują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15. Umiem powiedzieć o swojej potrzebie (3 kroki)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16. Wiem, jakie mam mocne strony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17. Widzę, co można poprawić w miejscu pracy, i potrafię to zaproponować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18. Mam pomysł na pierwszy krok po szkole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2B66"/>
          <w:sz w:val="26"/>
          <w:szCs w:val="26"/>
        </w:rPr>
        <w:t xml:space="preserve">Część B. Cztery sytuacje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19. Mistrz mówi: „Weź klucz trzynastkę, dokręć lewą śrubę, sprawdź olej w kompresorze, a zielony przycisk włącz dopiero za minutę”. Co powiesz, zanim zaczniesz pracę?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20. Kolega zostawił brudne narzędzia na twoim stanowisku i nie możesz zacząć pracy. Napisz dokładnie to, co mu powiesz.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21. Koledzy namawiają cię, żebyś pożyczył swoje drogie narzędzie. Naciskają trzeci raz. Która odpowiedź jest najlepsza?</w:t>
      </w:r>
    </w:p>
    <w:p>
      <w:pPr>
        <w:spacing w:after="3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No dobra, ale tylko na chwilę.</w:t>
      </w:r>
    </w:p>
    <w:p>
      <w:pPr>
        <w:spacing w:after="3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Nie pożyczam swoich narzędzi.</w:t>
      </w:r>
    </w:p>
    <w:p>
      <w:pPr>
        <w:spacing w:after="3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Odczepcie się, co za banda.</w:t>
      </w:r>
    </w:p>
    <w:p>
      <w:pPr>
        <w:spacing w:after="3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Nie mogę, bo… no bo tata mi nie pozwala, i w ogóle jest stare, i…</w:t>
      </w:r>
    </w:p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22. Spóźniasz się 30 minut na praktyki. Podaj jeden skutek natychmiastowy.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23. Spóźniasz się 30 minut na praktyki. Podaj jeden skutek za kilka miesięcy.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2B66"/>
          <w:sz w:val="26"/>
          <w:szCs w:val="26"/>
        </w:rPr>
        <w:t xml:space="preserve">Część C. Trzy zdania o sobie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Ta sama skala: 1 = wcale, 5 = bardzo dobrze.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24. Mam realny wpływ na to, jak wygląda mój dzień w szkole i na praktykach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25. Czuję się przygotowany/a do pierwszej pracy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26. Gdy mam problem, wiem, do kogo się zwrócić</w:t>
      </w:r>
    </w:p>
    <w:p>
      <w:pPr>
        <w:pBdr>
          <w:bottom w:val="single" w:color="BBBBBB" w:sz="6"/>
        </w:pBdr>
        <w:spacing w:after="160" w:before="12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b/>
          <w:bCs/>
          <w:color w:val="0D2B66"/>
          <w:sz w:val="26"/>
          <w:szCs w:val="26"/>
        </w:rPr>
        <w:t xml:space="preserve">Część D. Tylko dla uczniów, którzy brali udział w warsztatach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27. W ilu spotkaniach uczestniczyłeś/aś?</w:t>
      </w:r>
    </w:p>
    <w:p>
      <w:pPr>
        <w:spacing w:after="3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We wszystkich</w:t>
      </w:r>
    </w:p>
    <w:p>
      <w:pPr>
        <w:spacing w:after="3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W większości</w:t>
      </w:r>
    </w:p>
    <w:p>
      <w:pPr>
        <w:spacing w:after="3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Mniej niż w połowie</w:t>
      </w:r>
    </w:p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28. Co było dla Ciebie najbardziej przydatne?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29. Co było trudne lub niejasne?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30. Czy czułeś/aś się na zajęciach bezpiecznie i szanowany/a?</w:t>
      </w:r>
    </w:p>
    <w:p>
      <w:pPr>
        <w:spacing w:after="3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Tak</w:t>
      </w:r>
    </w:p>
    <w:p>
      <w:pPr>
        <w:spacing w:after="3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Częściowo</w:t>
      </w:r>
    </w:p>
    <w:p>
      <w:pPr>
        <w:spacing w:after="3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Nie</w:t>
      </w:r>
    </w:p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31. Jeśli chcesz, dopisz komentarz do poprzedniego pytania.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32. Czy od warsztatów użyłeś/aś którejś z tych rzeczy poza salą — w szkole, w domu albo na praktykach? Zaznacz wszystkie, które pasują.</w:t>
      </w:r>
    </w:p>
    <w:p>
      <w:pPr>
        <w:spacing w:after="3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Upewniłem się, czy dobrze zrozumiałem polecenie</w:t>
      </w:r>
    </w:p>
    <w:p>
      <w:pPr>
        <w:spacing w:after="3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Powiedziałem o problemie faktami, bez oskarżania</w:t>
      </w:r>
    </w:p>
    <w:p>
      <w:pPr>
        <w:spacing w:after="3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Odmówiłem, mimo nacisku</w:t>
      </w:r>
    </w:p>
    <w:p>
      <w:pPr>
        <w:spacing w:after="3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Zatrzymałem się, zanim zareagowałem w złości</w:t>
      </w:r>
    </w:p>
    <w:p>
      <w:pPr>
        <w:spacing w:after="3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Ułożyłem prośbę w 3 krokach</w:t>
      </w:r>
    </w:p>
    <w:p>
      <w:pPr>
        <w:spacing w:after="3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Zgłosiłem nieobecność telefonicznie</w:t>
      </w:r>
    </w:p>
    <w:p>
      <w:pPr>
        <w:spacing w:after="3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Zaproponowałem jakieś usprawnienie</w:t>
      </w:r>
    </w:p>
    <w:p>
      <w:pPr>
        <w:spacing w:after="3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Nic z tego</w:t>
      </w:r>
    </w:p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33. Jeśli coś zaznaczyłeś/aś w poprzednim pytaniu — opisz krótko jedną taką sytuację.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34. Ogólna ocena zajęć w skali od 1 do 5.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35. Mój pierwszy krok po warsztatach to…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36. Zrobię to do (data).</w:t>
      </w:r>
    </w:p>
    <w:p>
      <w:pPr>
        <w:pBdr>
          <w:bottom w:val="single" w:color="BBBBBB" w:sz="6"/>
        </w:pBdr>
        <w:spacing w:after="160" w:before="12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b/>
          <w:bCs/>
          <w:color w:val="0D2B66"/>
          <w:sz w:val="26"/>
          <w:szCs w:val="26"/>
        </w:rPr>
        <w:t xml:space="preserve">Część E. Tylko dla grupy kontrolnej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37. Czy w ostatnich miesiącach brałeś/aś udział w innych zajęciach o komunikacji, emocjach, współpracy lub przygotowaniu do pracy — warsztaty, doradztwo zawodowe, zajęcia z pedagogiem?</w:t>
      </w:r>
    </w:p>
    <w:p>
      <w:pPr>
        <w:spacing w:after="3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Nie</w:t>
      </w:r>
    </w:p>
    <w:p>
      <w:pPr>
        <w:spacing w:after="3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Tak</w:t>
      </w:r>
    </w:p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38. Jeśli tak — jakich?</w:t>
      </w:r>
    </w:p>
    <w:p>
      <w:pPr>
        <w:pBdr>
          <w:bottom w:val="single" w:color="BBBBBB" w:sz="6"/>
        </w:pBdr>
        <w:spacing w:after="160" w:before="12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>Dziękujemy. Kod służy do łączenia pomiarów. Nie wpisuj imienia ani nazwiska. Informacji o zasadach przetwarzania odpowiedzi udziela osoba prowadząca badanie.</w:t>
      </w:r>
    </w:p>
    <w:sectPr>
      <w:headerReference w:type="default" r:id="rId8"/>
      <w:footerReference w:type="default" r:id="rId9"/>
      <w:pgSz w:w="11906" w:h="16838" w:orient="portrait"/>
      <w:pgMar w:top="1701" w:right="1000" w:bottom="1000" w:left="1000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46616B"/>
        <w:sz w:val="14"/>
      </w:rPr>
      <w:t>Dofinansowane przez Unię Europejską. Poglądy i opinie wyrażone są jednak wyłącznie poglądami autora lub autorów i niekoniecznie odzwierciedlają poglądy Unii Europejskiej lub Europejskiej Agencji Wykonawczej ds. Edukacji i Kultury (EACEA). Unia Europejska ani EACEA nie ponoszą za nie odpowiedzialności. Materiał udostępniony na licencji CC BY 4.0 (creativecommons.org/licenses/by/4.0/deed.pl).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476"/>
      <w:gridCol w:w="2476"/>
      <w:gridCol w:w="2476"/>
      <w:gridCol w:w="2476"/>
    </w:tblGrid>
    <w:tr>
      <w:tc>
        <w:tcPr>
          <w:tcW w:type="dxa" w:w="1701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92320" cy="43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uz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320" cy="43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835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792450" cy="27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ove-polsk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50" cy="27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984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61680" cy="396000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in4smes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680" cy="39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402"/>
          <w:vAlign w:val="center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346625" cy="270000"/>
                <wp:docPr id="4" name="Picture 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u-dofinansowanie.png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6625" cy="27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4" w:space="4" w:color="B9C6CC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2026-09-15T18:00:33.467Z</dcterms:created>
  <dcterms:modified xsi:type="dcterms:W3CDTF">2026-09-15T18:00:33.467Z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