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emf" ContentType="image/x-emf"/>
  <Override PartName="/word/media/image2.emf" ContentType="image/x-emf"/>
  <Override PartName="/word/media/image1.emf" ContentType="image/x-emf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pacing w:lineRule="auto" w:line="240" w:before="240" w:after="0"/>
        <w:jc w:val="both"/>
        <w:rPr>
          <w:sz w:val="32"/>
          <w:b/>
          <w:sz w:val="32"/>
          <w:b/>
          <w:szCs w:val="32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32"/>
          <w:szCs w:val="32"/>
        </w:rPr>
        <w:t xml:space="preserve">                                       </w:t>
      </w:r>
      <w:r>
        <w:rPr>
          <w:rFonts w:eastAsia="Times" w:cs="Times" w:ascii="Times" w:hAnsi="Times"/>
          <w:b/>
          <w:bCs/>
          <w:sz w:val="32"/>
          <w:szCs w:val="32"/>
        </w:rPr>
        <w:t>Rpg na Sala</w:t>
      </w:r>
      <w:r/>
    </w:p>
    <w:p>
      <w:pPr>
        <w:pStyle w:val="Normal"/>
        <w:tabs>
          <w:tab w:val="left" w:pos="720" w:leader="none"/>
        </w:tabs>
        <w:spacing w:lineRule="auto" w:line="240" w:before="240" w:after="0"/>
        <w:jc w:val="center"/>
      </w:pPr>
      <w:r>
        <w:rPr>
          <w:rFonts w:eastAsia="Times" w:cs="Times" w:ascii="Times" w:hAnsi="Times"/>
          <w:b/>
          <w:bCs/>
          <w:sz w:val="24"/>
          <w:szCs w:val="24"/>
        </w:rPr>
        <w:t xml:space="preserve">Bruna Cabral, </w:t>
      </w:r>
      <w:r>
        <w:rPr>
          <w:rFonts w:eastAsia="Times" w:cs="Times" w:ascii="Times" w:hAnsi="Times"/>
          <w:b/>
          <w:bCs/>
          <w:sz w:val="24"/>
          <w:szCs w:val="24"/>
        </w:rPr>
        <w:t>Daniel Santos Junior</w:t>
      </w:r>
      <w:r>
        <w:rPr>
          <w:rFonts w:eastAsia="Times" w:cs="Times" w:ascii="Times" w:hAnsi="Times"/>
          <w:b/>
          <w:bCs/>
          <w:sz w:val="24"/>
          <w:szCs w:val="24"/>
        </w:rPr>
        <w:t>, Danilo Brito, Douglas Almeida, William Lima, Felipe Torres</w:t>
      </w:r>
      <w:r/>
    </w:p>
    <w:p>
      <w:pPr>
        <w:pStyle w:val="Normal"/>
        <w:tabs>
          <w:tab w:val="left" w:pos="720" w:leader="none"/>
        </w:tabs>
        <w:spacing w:lineRule="auto" w:line="240" w:before="240" w:after="0"/>
        <w:jc w:val="center"/>
        <w:rPr>
          <w:sz w:val="24"/>
          <w:sz w:val="24"/>
          <w:szCs w:val="24"/>
          <w:rFonts w:ascii="Times" w:hAnsi="Times" w:eastAsia="Times" w:cs="Times"/>
        </w:rPr>
      </w:pPr>
      <w:r>
        <w:rPr>
          <w:rFonts w:eastAsia="Times" w:cs="Times" w:ascii="Times" w:hAnsi="Times"/>
          <w:sz w:val="24"/>
          <w:szCs w:val="24"/>
        </w:rPr>
        <w:t>Ciências da Computação</w:t>
      </w:r>
      <w:r>
        <w:rPr>
          <w:rFonts w:eastAsia="Times" w:cs="Times" w:ascii="Times" w:hAnsi="Times"/>
          <w:sz w:val="24"/>
        </w:rPr>
        <w:br/>
      </w:r>
      <w:r>
        <w:rPr>
          <w:rFonts w:eastAsia="Times" w:cs="Times" w:ascii="Times" w:hAnsi="Times"/>
          <w:sz w:val="24"/>
          <w:szCs w:val="24"/>
        </w:rPr>
        <w:t>Universidade Salvador (UNIFACS) – Salvador, BA – Brasil</w:t>
      </w:r>
      <w:r/>
    </w:p>
    <w:p>
      <w:pPr>
        <w:pStyle w:val="Normal"/>
        <w:tabs>
          <w:tab w:val="left" w:pos="720" w:leader="none"/>
        </w:tabs>
        <w:spacing w:lineRule="auto" w:line="240" w:before="120" w:after="120"/>
        <w:jc w:val="center"/>
      </w:pPr>
      <w:r>
        <w:rPr>
          <w:rFonts w:eastAsia="Courier New" w:cs="Courier New" w:ascii="Courier New" w:hAnsi="Courier New"/>
          <w:sz w:val="20"/>
          <w:szCs w:val="20"/>
        </w:rPr>
        <w:t xml:space="preserve">adeoliveiradouglas@gmail.com, brunasc7@gmail.com, </w:t>
      </w:r>
      <w:r>
        <w:rPr>
          <w:rFonts w:eastAsia="Courier New" w:cs="Courier New" w:ascii="Courier New" w:hAnsi="Courier New"/>
          <w:sz w:val="20"/>
          <w:szCs w:val="20"/>
        </w:rPr>
        <w:t xml:space="preserve">daniel.sajur@gmail.com, </w:t>
      </w:r>
      <w:r>
        <w:rPr>
          <w:rFonts w:eastAsia="Courier New" w:cs="Courier New" w:ascii="Courier New" w:hAnsi="Courier New"/>
          <w:sz w:val="20"/>
          <w:szCs w:val="20"/>
        </w:rPr>
        <w:t>daniloabdon@gmail.com.br, lima16@hotmail.com.br</w:t>
      </w:r>
      <w:r/>
    </w:p>
    <w:p>
      <w:pPr>
        <w:pStyle w:val="Normal"/>
        <w:tabs>
          <w:tab w:val="left" w:pos="720" w:leader="none"/>
        </w:tabs>
        <w:spacing w:lineRule="auto" w:line="240" w:before="120" w:after="120"/>
        <w:ind w:left="454" w:right="454" w:hanging="0"/>
        <w:jc w:val="both"/>
        <w:rPr>
          <w:sz w:val="24"/>
          <w:i/>
          <w:sz w:val="24"/>
          <w:i/>
          <w:szCs w:val="24"/>
          <w:i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i/>
          <w:iCs/>
          <w:sz w:val="24"/>
          <w:szCs w:val="24"/>
        </w:rPr>
        <w:t>Abstract.</w:t>
      </w:r>
      <w:r>
        <w:rPr>
          <w:rFonts w:eastAsia="Times" w:cs="Times" w:ascii="Times" w:hAnsi="Times"/>
          <w:i/>
          <w:iCs/>
          <w:sz w:val="24"/>
          <w:szCs w:val="24"/>
        </w:rPr>
        <w:t xml:space="preserve"> This article brings the interaction of tecnology, on our case, a web application, aiming to privide a better comunication between the professor and your students. We want to bring a new way most interesting to students complete the objectives gived by professor using a role-playing game mechanic within a classroom.</w:t>
      </w:r>
      <w:r/>
    </w:p>
    <w:p>
      <w:pPr>
        <w:pStyle w:val="Normal"/>
        <w:tabs>
          <w:tab w:val="left" w:pos="720" w:leader="none"/>
        </w:tabs>
        <w:spacing w:lineRule="auto" w:line="240" w:before="120" w:after="120"/>
        <w:ind w:left="454" w:right="454" w:hanging="0"/>
        <w:jc w:val="both"/>
        <w:rPr>
          <w:sz w:val="24"/>
          <w:i/>
          <w:sz w:val="24"/>
          <w:i/>
          <w:szCs w:val="24"/>
          <w:i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i/>
          <w:iCs/>
          <w:sz w:val="24"/>
          <w:szCs w:val="24"/>
        </w:rPr>
        <w:t>Resumo.</w:t>
      </w:r>
      <w:r>
        <w:rPr>
          <w:rFonts w:eastAsia="Times" w:cs="Times" w:ascii="Times" w:hAnsi="Times"/>
          <w:i/>
          <w:iCs/>
          <w:sz w:val="24"/>
          <w:szCs w:val="24"/>
        </w:rPr>
        <w:t xml:space="preserve"> Este artigo traz a interação da tecnologia, no nosso caso uma aplicação web, com o objetivo de fornecer uma maior comunicação entre o professor e seus alunos, nosso foco é trazer uma forma mais interessante dos alunos cumprirem objetivos dados pelo professor introduzindo um sistema usado em jogos de role-playing game para dentro da sala de aula.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8"/>
          <w:b/>
          <w:sz w:val="28"/>
          <w:b/>
          <w:szCs w:val="28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4"/>
          <w:szCs w:val="24"/>
        </w:rPr>
        <w:t xml:space="preserve">1. </w:t>
      </w:r>
      <w:r>
        <w:rPr>
          <w:rFonts w:eastAsia="Times" w:cs="Times" w:ascii="Times" w:hAnsi="Times"/>
          <w:b/>
          <w:bCs/>
          <w:sz w:val="26"/>
          <w:szCs w:val="26"/>
        </w:rPr>
        <w:t>Introdução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presente projeto tem como objetivo enaltecer o interesse dos alunos para a aula que está sendo ministrada, assim será possível fazer com que os alunos se sintam mais empolgados a absorver o conteúdo de uma forma descontraída.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</w:pPr>
      <w:r>
        <w:rPr>
          <w:rFonts w:eastAsia="Times New Roman" w:cs="Times New Roman" w:ascii="Times New Roman" w:hAnsi="Times New Roman"/>
          <w:sz w:val="26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Por meio da inserção de jogos, o aluno constrói seu conhecimento de maneira ativa e dinâmica, o que os torna mais propício à ajuda mútua e à análise dos erros e acertos, proporcionando assim uma reflexão mais aprofundada sobre os conceitos que estão sendo absorvidos. Isto favorece ao professor condições de análise impar do acompanhamento do raciocínio dos alunos e a relação entre ensino e aprendizagem se torna dinâmica . O objetivo geral é </w:t>
      </w:r>
      <w:r>
        <w:rPr>
          <w:rFonts w:eastAsia="Times New Roman" w:cs="Times New Roman" w:ascii="Times New Roman" w:hAnsi="Times New Roman"/>
          <w:sz w:val="24"/>
          <w:szCs w:val="24"/>
        </w:rPr>
        <w:t>fornecer 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docente os relatórios gerados através da plataforma e direcionar seu ensino para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mitigar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as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dificuldades </w:t>
      </w:r>
      <w:r>
        <w:rPr>
          <w:rFonts w:eastAsia="Times New Roman" w:cs="Times New Roman" w:ascii="Times New Roman" w:hAnsi="Times New Roman"/>
          <w:sz w:val="24"/>
          <w:szCs w:val="24"/>
        </w:rPr>
        <w:t>que os alunos apresenta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mais dificuldades, otimizando assim os estudos.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Por fim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será </w:t>
      </w:r>
      <w:r>
        <w:rPr>
          <w:rFonts w:eastAsia="Times New Roman" w:cs="Times New Roman" w:ascii="Times New Roman" w:hAnsi="Times New Roman"/>
          <w:sz w:val="24"/>
          <w:szCs w:val="24"/>
        </w:rPr>
        <w:t>apresenta</w:t>
      </w:r>
      <w:r>
        <w:rPr>
          <w:rFonts w:eastAsia="Times New Roman" w:cs="Times New Roman" w:ascii="Times New Roman" w:hAnsi="Times New Roman"/>
          <w:sz w:val="24"/>
          <w:szCs w:val="24"/>
        </w:rPr>
        <w:t>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nesse trabalho uma metodologia para o desenvolvimento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um software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que servirá como objeto </w:t>
      </w:r>
      <w:r>
        <w:rPr>
          <w:rFonts w:eastAsia="Times New Roman" w:cs="Times New Roman" w:ascii="Times New Roman" w:hAnsi="Times New Roman"/>
          <w:sz w:val="24"/>
          <w:szCs w:val="24"/>
        </w:rPr>
        <w:t>para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ensino e aprendizado, 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para </w:t>
      </w:r>
      <w:r>
        <w:rPr>
          <w:rFonts w:eastAsia="Times New Roman" w:cs="Times New Roman" w:ascii="Times New Roman" w:hAnsi="Times New Roman"/>
          <w:sz w:val="24"/>
          <w:szCs w:val="24"/>
        </w:rPr>
        <w:t>a elaboração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um programa de aulas </w:t>
      </w:r>
      <w:r>
        <w:rPr>
          <w:rFonts w:eastAsia="Times New Roman" w:cs="Times New Roman" w:ascii="Times New Roman" w:hAnsi="Times New Roman"/>
          <w:sz w:val="24"/>
          <w:szCs w:val="24"/>
        </w:rPr>
        <w:t>inovador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</w:rPr>
      </w:pPr>
      <w:r>
        <w:rPr>
          <w:rFonts w:eastAsia="Times" w:cs="Times" w:ascii="Times" w:hAnsi="Times"/>
          <w:b/>
          <w:bCs/>
          <w:sz w:val="24"/>
          <w:szCs w:val="24"/>
        </w:rPr>
        <w:t xml:space="preserve">2. </w:t>
      </w:r>
      <w:r>
        <w:rPr>
          <w:rFonts w:eastAsia="Times" w:cs="Times" w:ascii="Times" w:hAnsi="Times"/>
          <w:b/>
          <w:bCs/>
          <w:sz w:val="26"/>
          <w:szCs w:val="26"/>
        </w:rPr>
        <w:t>Justificativa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disciplina de Algoritmo de Programação sempre foi um dos grandes entraves na vida acadêmica de muitos estudantes ao ponto de ser considerada um divisor de </w:t>
      </w:r>
      <w:r>
        <w:rPr>
          <w:rFonts w:eastAsia="Times New Roman" w:cs="Times New Roman" w:ascii="Times New Roman" w:hAnsi="Times New Roman"/>
          <w:sz w:val="24"/>
          <w:szCs w:val="24"/>
        </w:rPr>
        <w:t>á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guas ao longo do curso. 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uitos alunos abandonam a faculdade após a disciplina. </w:t>
      </w:r>
      <w:r>
        <w:rPr>
          <w:rFonts w:eastAsia="Times New Roman" w:cs="Times New Roman" w:ascii="Times New Roman" w:hAnsi="Times New Roman"/>
          <w:sz w:val="24"/>
          <w:szCs w:val="24"/>
        </w:rPr>
        <w:t>É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um</w:t>
      </w:r>
      <w:r>
        <w:rPr>
          <w:rFonts w:eastAsia="Times New Roman" w:cs="Times New Roman" w:ascii="Times New Roman" w:hAnsi="Times New Roman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tarefa difícil para o professor conseguir despertar algum interesse no aluno para programar.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>Uns dizem ter muita dificuldade de raciocínio l</w:t>
      </w:r>
      <w:r>
        <w:rPr>
          <w:rFonts w:eastAsia="Times New Roman" w:cs="Times New Roman" w:ascii="Times New Roman" w:hAnsi="Times New Roman"/>
          <w:sz w:val="24"/>
          <w:szCs w:val="24"/>
        </w:rPr>
        <w:t>ó</w:t>
      </w:r>
      <w:r>
        <w:rPr>
          <w:rFonts w:eastAsia="Times New Roman" w:cs="Times New Roman" w:ascii="Times New Roman" w:hAnsi="Times New Roman"/>
          <w:sz w:val="24"/>
          <w:szCs w:val="24"/>
        </w:rPr>
        <w:t>gico, o que é fundamental para avançar na disciplina, além de que a Programação exige um esforço constante de estar sempre praticando, o que falta em muitos universitários.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>Pensando nisso foi escolhido o RPG, um jogo de estratégia que favorece o desenvolvimento do raciocínio l</w:t>
      </w:r>
      <w:r>
        <w:rPr>
          <w:rFonts w:eastAsia="Times New Roman" w:cs="Times New Roman" w:ascii="Times New Roman" w:hAnsi="Times New Roman"/>
          <w:sz w:val="24"/>
          <w:szCs w:val="24"/>
        </w:rPr>
        <w:t>ó</w:t>
      </w:r>
      <w:r>
        <w:rPr>
          <w:rFonts w:eastAsia="Times New Roman" w:cs="Times New Roman" w:ascii="Times New Roman" w:hAnsi="Times New Roman"/>
          <w:sz w:val="24"/>
          <w:szCs w:val="24"/>
        </w:rPr>
        <w:t>gico, além de convidar os praticantes a pensar um pouco fora da caixa, uma habilidade essencial para disciplina.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</w:r>
      <w:r/>
    </w:p>
    <w:p>
      <w:pPr>
        <w:pStyle w:val="Normal"/>
        <w:tabs>
          <w:tab w:val="left" w:pos="720" w:leader="none"/>
        </w:tabs>
        <w:spacing w:lineRule="auto" w:line="360"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4"/>
          <w:szCs w:val="24"/>
        </w:rPr>
        <w:t xml:space="preserve">3. </w:t>
      </w:r>
      <w:r>
        <w:rPr>
          <w:rFonts w:eastAsia="Times" w:cs="Times" w:ascii="Times" w:hAnsi="Times"/>
          <w:b/>
          <w:bCs/>
          <w:sz w:val="26"/>
          <w:szCs w:val="26"/>
        </w:rPr>
        <w:t xml:space="preserve">Metodologia 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Será discutido quais funções serão atribuídas para cada membro da equipe, em seguida verificar quais as linguagens facilitam o cumprimento do projeto, as funcionalidades do programa, e quais as formas de interação com os usuários. Além de como funcionará toda a aplicação interna desde as telas como também a estrutura interna de todo o código.</w:t>
      </w:r>
      <w:r/>
    </w:p>
    <w:p>
      <w:pPr>
        <w:pStyle w:val="Normal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Primeiramente será discutido sobre as funcionalidades que estarão disponíveis para os docentes e discentes, e telas da aplicação que serão apresentadas para cada um, após definir o que deverá ser feito, iremos prototipar as telas para depois desenvolvermos com Html, Css, utilizando também o framework Bootstrap que vai ser responsável por tornar o site responsivo e o código reutilizável, padronizando o design e tornando o mesmo atrativo, logo após o banco de dados poderá ser modelado com base nos dados necessários, e por fim utilizaremos PHP para </w:t>
      </w:r>
      <w:r>
        <w:rPr>
          <w:rFonts w:cs="Times New Roman" w:ascii="Times New Roman" w:hAnsi="Times New Roman"/>
          <w:sz w:val="24"/>
          <w:szCs w:val="24"/>
        </w:rPr>
        <w:t xml:space="preserve">programar </w:t>
      </w:r>
      <w:r>
        <w:rPr>
          <w:rFonts w:cs="Times New Roman" w:ascii="Times New Roman" w:hAnsi="Times New Roman"/>
          <w:sz w:val="24"/>
          <w:szCs w:val="24"/>
        </w:rPr>
        <w:t xml:space="preserve">as funcionalidades e fazer a </w:t>
      </w:r>
      <w:r>
        <w:rPr>
          <w:rFonts w:cs="Times New Roman" w:ascii="Times New Roman" w:hAnsi="Times New Roman"/>
          <w:sz w:val="24"/>
          <w:szCs w:val="24"/>
        </w:rPr>
        <w:t xml:space="preserve">conexão com o </w:t>
      </w:r>
      <w:r>
        <w:rPr>
          <w:rFonts w:cs="Times New Roman" w:ascii="Times New Roman" w:hAnsi="Times New Roman"/>
          <w:sz w:val="24"/>
          <w:szCs w:val="24"/>
        </w:rPr>
        <w:t>banco de dados com a aplicação de forma segura. As linguagem e frameworks acima foram escolhidos por serem os mais adequados a trabalhar no tipo de plataforma que iremos utilizar é preciso ter em vista que acesso não pode ser limitado a um só tipo de plataforma.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rFonts w:ascii="Times" w:hAnsi="Times" w:eastAsia="Times" w:cs="Times"/>
        </w:rPr>
      </w:pPr>
      <w:r>
        <w:rPr>
          <w:rFonts w:eastAsia="Times" w:cs="Times" w:ascii="Times" w:hAnsi="Times"/>
          <w:b/>
          <w:sz w:val="26"/>
        </w:rPr>
      </w:r>
      <w:r/>
    </w:p>
    <w:p>
      <w:pPr>
        <w:pStyle w:val="Normal"/>
        <w:tabs>
          <w:tab w:val="left" w:pos="720" w:leader="none"/>
        </w:tabs>
        <w:spacing w:lineRule="auto" w:line="360"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>5.1. Descrição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Na plataforma o usuário poderá fazer o cadastro e especificar se é aluno ou professor, sendo para segundo necessário um código para validação, com a realização do cadastro, ele poderá efetuar login. Após logar, o usuário será redirecionado para uma interface com funcionalidades específicas para seu tipo de cadastro. O professor poderá criar turmas, adicionar atividades, sejam elas para o momento, ou pré-definidas (semanais, quinzenais, mensais), além de poder gerar relatórios sobre desempenho da turma. O aluno poderá realizar as atividades, conferir o ranking da turma e conquistas, além de adicionar comentários.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rFonts w:ascii="Times" w:hAnsi="Times" w:eastAsia="Times" w:cs="Times"/>
        </w:rPr>
      </w:pPr>
      <w:r>
        <w:rPr>
          <w:rFonts w:eastAsia="Times" w:cs="Times" w:ascii="Times" w:hAnsi="Times"/>
          <w:b/>
          <w:sz w:val="26"/>
        </w:rPr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>5.2. Requisitos funcionais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Nesta parte são descritas as funcionalidades existentes no software produzido no projeto. Os requisitos funcionais a seguir possuem código para auxiliar a rastreabilidade. Este código está descrito no título de cada requisito entre colchetes.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0"/>
          <w:b/>
          <w:sz w:val="20"/>
          <w:b/>
          <w:szCs w:val="20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Tabela 1. Esta tabela lista os requisitos funcionais do Rpg na Sala.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0"/>
          <w:b/>
          <w:sz w:val="20"/>
          <w:b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</w:t>
      </w:r>
      <w:r>
        <w:rPr>
          <w:rFonts w:eastAsia="Times New Roman" w:cs="Times New Roman" w:ascii="Times New Roman" w:hAnsi="Times New Roman"/>
          <w:sz w:val="24"/>
        </w:rPr>
        <w:object>
          <v:shape id="ole_rId2" style="width:261pt;height:245.25pt" o:ole="">
            <v:imagedata r:id="rId3" o:title=""/>
          </v:shape>
          <o:OLEObject Type="Embed" ProgID="StaticMetafile" ShapeID="ole_rId2" DrawAspect="Content" ObjectID="_2107670087" r:id="rId2"/>
        </w:objec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</w:r>
      <w:r/>
    </w:p>
    <w:p>
      <w:pPr>
        <w:pStyle w:val="Normal"/>
        <w:rPr>
          <w:b/>
          <w:b/>
          <w:bCs/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[RF001] - Gerencia de acesso</w:t>
      </w:r>
      <w:r/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 aplicação apresenta a interface simples e fácil para o cadastro e login de professores e alunos.</w:t>
      </w:r>
      <w:r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  <w:r/>
    </w:p>
    <w:p>
      <w:pPr>
        <w:pStyle w:val="Normal"/>
        <w:rPr>
          <w:b/>
          <w:b/>
          <w:bCs/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[RF002] Gestão de Turmas</w:t>
      </w:r>
      <w:r/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O professor cria turmas e adiciona os alunos de cada turma específica.</w:t>
      </w:r>
      <w:r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  <w:r/>
    </w:p>
    <w:p>
      <w:pPr>
        <w:pStyle w:val="Normal"/>
        <w:rPr>
          <w:b/>
          <w:b/>
          <w:bCs/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[RF003] Gestão de atividades</w:t>
      </w:r>
      <w:r/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O professor gerencia para as turmas, além atividades pré-definidas no início do semestre, que só serão exibidas para os alunos na data programada, sendo elas (Semanais, Quinzenais ou mensais).</w:t>
      </w:r>
      <w:r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[RF004] Responder atividades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 atividades serão respondidas pelos alunos no formato em que a atividade for proposta pelo professor (questões abertas ou múltipla escolha).</w:t>
      </w:r>
      <w:r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[RF006] Gestão de nível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 sistema de nível é uma base para medir o desenvolvimento do aluno por meio da pontuação obtida através de atividades concluídas.</w: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>5.3. Requisitos não funcionais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Nesta parte são descritas as funcionalidades de back-end e ferramentas utilizadas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 desenvolvimento da aplicação. Os requisitos não funcionais a seguir possuem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código para auxiliar a rastreabilidade. Este código está descrito no título de cada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requisito entre colchetes.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0"/>
          <w:b/>
          <w:sz w:val="20"/>
          <w:b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                          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0"/>
          <w:b/>
          <w:sz w:val="20"/>
          <w:b/>
          <w:szCs w:val="20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Tabela 2. Esta tabela lista os requisitos funcionais do Rpg na Sala.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                  </w:t>
      </w:r>
      <w:r>
        <w:rPr>
          <w:rFonts w:eastAsia="Times New Roman" w:cs="Times New Roman" w:ascii="Times New Roman" w:hAnsi="Times New Roman"/>
          <w:sz w:val="24"/>
        </w:rPr>
        <w:object>
          <v:shape id="ole_rId4" style="width:304.5pt;height:282.75pt" o:ole="">
            <v:imagedata r:id="rId5" o:title=""/>
          </v:shape>
          <o:OLEObject Type="Embed" ProgID="StaticMetafile" ShapeID="ole_rId4" DrawAspect="Content" ObjectID="_197279523" r:id="rId4"/>
        </w:objec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[RNF01] Interface da aplicação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Por se tratar de um software acessível a todo tipo de público, é necessário que haja uma interface simplista, tornando o uso da aplicação muito mais fácil.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[RNF02] Linguagem do desenvolvimento do software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Devido a sua grande abrangência no que diz respeito à compatibilidade, o sistema deverá ser desenvolvido em Html, Css, Bootstrap, Php.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[RNF03] Gerenciamento do banco de dados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sistema de banco de dados utilizado será o Workbench, um sistema de uso simples e gratuito.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[RNF04] Compatibilidade da aplicação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deve funcionar nos principais tipos de sistemas operacionais tanto cpu quanto mobiles já que se trata de uma aplicação web.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[RNF05] Otimização da aplicação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software deverá ser otimizado para qualquer sistema operacional, tornando-o mais simples e compatível com equipamentos mais limitados.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[RNF06] Segurança da informação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possuirá dados de usuários criptografados, por se tratar de uma aplicação que necessita de cadastro para login.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[RNF07] Manutenibilidade do código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código fonte será organizado de forma a garantir a manutenibilidade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>5.3  Modelo Lógico pelo Workbench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szCs w:val="24"/>
          <w:rFonts w:ascii="Times" w:hAnsi="Times" w:eastAsia="Times" w:cs="Times"/>
        </w:rPr>
      </w:pPr>
      <w:r>
        <w:rPr>
          <w:rFonts w:eastAsia="Times" w:cs="Times" w:ascii="Times" w:hAnsi="Times"/>
          <w:sz w:val="24"/>
          <w:szCs w:val="24"/>
        </w:rPr>
        <w:t>O modelo a seguir demonstra a estrutura lógica que atende as necessidades dos requisitos funcionais e não funcionais da aplicação.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6"/>
          <w:b/>
          <w:sz w:val="26"/>
          <w:b/>
          <w:rFonts w:ascii="Times" w:hAnsi="Times" w:eastAsia="Times" w:cs="Times"/>
        </w:rPr>
      </w:pPr>
      <w:r>
        <w:rPr/>
        <w:object>
          <v:shape id="ole_rId6" style="width:420.75pt;height:411pt" o:ole="">
            <v:imagedata r:id="rId7" o:title=""/>
          </v:shape>
          <o:OLEObject Type="Embed" ProgID="StaticMetafile" ShapeID="ole_rId6" DrawAspect="Content" ObjectID="_1702549694" r:id="rId6"/>
        </w:object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6"/>
          <w:b/>
          <w:sz w:val="26"/>
          <w:b/>
          <w:rFonts w:ascii="Times" w:hAnsi="Times" w:eastAsia="Times" w:cs="Times"/>
        </w:rPr>
      </w:pPr>
      <w:r>
        <w:rPr>
          <w:rFonts w:eastAsia="Times" w:cs="Times" w:ascii="Times" w:hAnsi="Times"/>
          <w:b/>
          <w:sz w:val="26"/>
        </w:rPr>
      </w:r>
      <w:r/>
    </w:p>
    <w:p>
      <w:pPr>
        <w:pStyle w:val="Normal"/>
        <w:tabs>
          <w:tab w:val="left" w:pos="720" w:leader="none"/>
        </w:tabs>
        <w:spacing w:lineRule="auto" w:line="240" w:before="120" w:after="0"/>
        <w:jc w:val="both"/>
        <w:rPr>
          <w:sz w:val="20"/>
          <w:b/>
          <w:sz w:val="20"/>
          <w:b/>
          <w:szCs w:val="20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 xml:space="preserve">                   </w:t>
      </w:r>
      <w:r>
        <w:rPr>
          <w:rFonts w:eastAsia="Times" w:cs="Times" w:ascii="Times" w:hAnsi="Times"/>
          <w:b/>
          <w:bCs/>
          <w:sz w:val="20"/>
          <w:szCs w:val="20"/>
        </w:rPr>
        <w:t>Figura 1. Esta figura representa o modelo logico pelo workbench.</w:t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4"/>
          <w:sz w:val="24"/>
          <w:rFonts w:ascii="Times" w:hAnsi="Times" w:eastAsia="Times" w:cs="Times"/>
        </w:rPr>
      </w:pPr>
      <w:r>
        <w:rPr>
          <w:rFonts w:eastAsia="Times" w:cs="Times" w:ascii="Times" w:hAnsi="Times"/>
          <w:b/>
          <w:sz w:val="26"/>
        </w:rPr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</w:r>
      <w:r/>
    </w:p>
    <w:p>
      <w:pPr>
        <w:pStyle w:val="Normal"/>
        <w:tabs>
          <w:tab w:val="left" w:pos="720" w:leader="none"/>
        </w:tabs>
        <w:spacing w:before="120" w:after="0"/>
        <w:jc w:val="both"/>
        <w:rPr>
          <w:sz w:val="26"/>
          <w:b/>
          <w:sz w:val="26"/>
          <w:b/>
          <w:szCs w:val="26"/>
          <w:bCs/>
          <w:rFonts w:ascii="Times" w:hAnsi="Times" w:eastAsia="Times" w:cs="Times"/>
        </w:rPr>
      </w:pPr>
      <w:r>
        <w:rPr>
          <w:rFonts w:eastAsia="Times" w:cs="Times" w:ascii="Times" w:hAnsi="Times"/>
          <w:b/>
          <w:bCs/>
          <w:sz w:val="26"/>
          <w:szCs w:val="26"/>
        </w:rPr>
        <w:t>6. Referências</w:t>
      </w:r>
      <w:r>
        <w:rPr>
          <w:rFonts w:eastAsia="Times" w:cs="Times" w:ascii="Times" w:hAnsi="Times"/>
          <w:b/>
          <w:sz w:val="26"/>
        </w:rPr>
        <w:tab/>
      </w:r>
      <w:r/>
    </w:p>
    <w:p>
      <w:pPr>
        <w:pStyle w:val="Normal"/>
        <w:spacing w:before="120" w:after="0"/>
        <w:jc w:val="both"/>
        <w:rPr>
          <w:sz w:val="26"/>
          <w:sz w:val="26"/>
          <w:szCs w:val="26"/>
          <w:rFonts w:ascii="Times" w:hAnsi="Times" w:eastAsia="Times" w:cs="Times"/>
        </w:rPr>
      </w:pPr>
      <w:r>
        <w:rPr>
          <w:rFonts w:eastAsia="Times" w:cs="Times" w:ascii="Times" w:hAnsi="Times"/>
          <w:sz w:val="26"/>
          <w:szCs w:val="26"/>
        </w:rPr>
        <w:t>http://www.unoeste.br/site/enepe/2012/suplementos/area/Humanarum/Ci%C3%AAncias%20Humanas/Educa%C3%A7%C3%A3o/O%20PROCESSO%20DE%20ENSINO%20E%20DE%20APRENDIZAGEM%20%20ATRAV%C3%89S%20DOS%20JOGOS%20EDUCATIVOS%20NO%20ENSINO%20FUNDAMENTAL.pdf. Acesso em 29/10/2018</w:t>
      </w:r>
      <w:r/>
    </w:p>
    <w:p>
      <w:pPr>
        <w:pStyle w:val="Normal"/>
        <w:spacing w:before="120" w:after="0"/>
        <w:jc w:val="both"/>
        <w:rPr>
          <w:sz w:val="26"/>
          <w:sz w:val="26"/>
          <w:szCs w:val="26"/>
          <w:rFonts w:ascii="Times" w:hAnsi="Times" w:eastAsia="Times" w:cs="Times"/>
        </w:rPr>
      </w:pPr>
      <w:r>
        <w:rPr>
          <w:rFonts w:eastAsia="Times" w:cs="Times" w:ascii="Times" w:hAnsi="Times"/>
          <w:sz w:val="26"/>
          <w:szCs w:val="26"/>
        </w:rPr>
      </w:r>
      <w:r/>
    </w:p>
    <w:p>
      <w:pPr>
        <w:pStyle w:val="Normal"/>
        <w:spacing w:before="120" w:after="0"/>
        <w:jc w:val="both"/>
        <w:rPr>
          <w:sz w:val="26"/>
          <w:sz w:val="26"/>
          <w:szCs w:val="26"/>
          <w:rFonts w:ascii="Times" w:hAnsi="Times" w:eastAsia="Times" w:cs="Times"/>
        </w:rPr>
      </w:pPr>
      <w:hyperlink r:id="rId8">
        <w:r>
          <w:rPr>
            <w:rStyle w:val="InternetLink"/>
            <w:rFonts w:eastAsia="Times" w:cs="Times" w:ascii="Times" w:hAnsi="Times"/>
            <w:sz w:val="26"/>
            <w:szCs w:val="26"/>
          </w:rPr>
          <w:t>http://www.diaadiaeducacao.pr.gov.br/portals/cadernospde/pdebusca/producoes_pde/2013/2013_uenp_mat_</w:t>
        </w:r>
        <w:r>
          <w:rPr>
            <w:rStyle w:val="InternetLink"/>
            <w:rFonts w:eastAsia="Times" w:cs="Times" w:ascii="Times" w:hAnsi="Times"/>
            <w:sz w:val="26"/>
            <w:szCs w:val="26"/>
            <w:u w:val="none"/>
          </w:rPr>
          <w:t>p</w:t>
        </w:r>
        <w:bookmarkStart w:id="0" w:name="_GoBack"/>
        <w:bookmarkEnd w:id="0"/>
        <w:r>
          <w:rPr>
            <w:rStyle w:val="InternetLink"/>
            <w:rFonts w:eastAsia="Times" w:cs="Times" w:ascii="Times" w:hAnsi="Times"/>
            <w:sz w:val="26"/>
            <w:szCs w:val="26"/>
            <w:u w:val="none"/>
          </w:rPr>
          <w:t>dp</w:t>
        </w:r>
        <w:r>
          <w:rPr>
            <w:rStyle w:val="InternetLink"/>
            <w:rFonts w:eastAsia="Times" w:cs="Times" w:ascii="Times" w:hAnsi="Times"/>
            <w:sz w:val="26"/>
            <w:szCs w:val="26"/>
          </w:rPr>
          <w:t>_angela_maria_nogueira_herbst.pdf. Acesso em 01/10/2018</w:t>
        </w:r>
      </w:hyperlink>
      <w:r/>
    </w:p>
    <w:p>
      <w:pPr>
        <w:pStyle w:val="Normal"/>
        <w:spacing w:before="120" w:after="0"/>
        <w:jc w:val="both"/>
        <w:rPr>
          <w:sz w:val="26"/>
          <w:sz w:val="26"/>
          <w:szCs w:val="26"/>
          <w:rFonts w:ascii="Times" w:hAnsi="Times" w:eastAsia="Times" w:cs="Times"/>
        </w:rPr>
      </w:pPr>
      <w:hyperlink r:id="rId9">
        <w:r>
          <w:rPr>
            <w:rStyle w:val="InternetLink"/>
            <w:rFonts w:eastAsia="Times" w:cs="Times" w:ascii="Times" w:hAnsi="Times"/>
            <w:sz w:val="26"/>
            <w:szCs w:val="26"/>
          </w:rPr>
          <w:t>https://semanaacademica.org.br/system/files/artigos/utilizandorpgemsaladeaula.pdf</w:t>
        </w:r>
      </w:hyperlink>
      <w:r/>
    </w:p>
    <w:p>
      <w:pPr>
        <w:pStyle w:val="Normal"/>
        <w:spacing w:before="120" w:after="0"/>
        <w:jc w:val="both"/>
        <w:rPr>
          <w:sz w:val="26"/>
          <w:sz w:val="26"/>
          <w:szCs w:val="26"/>
          <w:rFonts w:ascii="Times" w:hAnsi="Times" w:eastAsia="Times" w:cs="Times"/>
        </w:rPr>
      </w:pPr>
      <w:r>
        <w:rPr>
          <w:rFonts w:eastAsia="Times" w:cs="Times" w:ascii="Times" w:hAnsi="Times"/>
          <w:sz w:val="26"/>
          <w:szCs w:val="26"/>
        </w:rPr>
      </w:r>
      <w:r/>
    </w:p>
    <w:p>
      <w:pPr>
        <w:pStyle w:val="Normal"/>
        <w:spacing w:before="120" w:after="0"/>
        <w:jc w:val="both"/>
      </w:pPr>
      <w:r>
        <w:rPr>
          <w:rFonts w:eastAsia="Times" w:cs="Times" w:ascii="Times" w:hAnsi="Times"/>
          <w:sz w:val="26"/>
          <w:szCs w:val="26"/>
        </w:rPr>
        <w:t xml:space="preserve">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d84925"/>
    <w:rPr>
      <w:color w:val="0563C1" w:themeColor="hyperlink"/>
      <w:u w:val="single"/>
      <w:lang w:val="zxx" w:eastAsia="zxx" w:bidi="zxx"/>
    </w:rPr>
  </w:style>
  <w:style w:type="character" w:styleId="UnresolvedMention">
    <w:name w:val="Unresolved Mention"/>
    <w:basedOn w:val="DefaultParagraphFont"/>
    <w:uiPriority w:val="99"/>
    <w:semiHidden/>
    <w:unhideWhenUsed/>
    <w:rsid w:val="00d84925"/>
    <w:rPr>
      <w:color w:val="605E5C"/>
      <w:shd w:fill="E1DFDD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hyperlink" Target="http://www.diaadiaeducacao.pr.gov.br/portals/cadernospde/pdebusca/producoes_pde/2013/2013_uenp_mat_pdp_angela_maria_nogueira_herbst.pdf. Acesso em 01/10/2018" TargetMode="External"/><Relationship Id="rId9" Type="http://schemas.openxmlformats.org/officeDocument/2006/relationships/hyperlink" Target="https://semanaacademica.org.br/system/files/artigos/utilizandorpgemsaladeaula.pdf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Application>LibreOffice/4.3.3.2$Linux_X86_64 LibreOffice_project/430m0$Build-2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2018-10-02T12:57:00Z</dcterms:created>
  <dc:creator>William Lima</dc:creator>
  <dc:language>en-US</dc:language>
  <cp:lastModifiedBy>Daniel Junior</cp:lastModifiedBy>
  <dcterms:modified xsi:type="dcterms:W3CDTF">2018-10-29T01:18:34Z</dcterms:modified>
  <cp:revision>7</cp:revision>
</cp:coreProperties>
</file>