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rPr>
          <w:rFonts w:ascii="Calibri" w:hAnsi="Calibri"/>
          <w:b/>
          <w:color w:val="2E74B5"/>
          <w:sz w:val="22"/>
        </w:rPr>
        <w:t>DEPLOYMENT GUIDE</w:t>
      </w:r>
    </w:p>
    <w:p>
      <w:pPr>
        <w:spacing w:after="160"/>
        <w:jc w:val="center"/>
      </w:pPr>
      <w:r>
        <w:rPr>
          <w:rFonts w:ascii="Calibri" w:hAnsi="Calibri"/>
          <w:b/>
          <w:color w:val="203748"/>
          <w:sz w:val="56"/>
        </w:rPr>
        <w:t>UP Cebu RFID Admin</w:t>
      </w:r>
    </w:p>
    <w:p>
      <w:pPr>
        <w:spacing w:after="400"/>
        <w:jc w:val="center"/>
      </w:pPr>
      <w:r>
        <w:rPr>
          <w:rFonts w:ascii="Calibri" w:hAnsi="Calibri"/>
          <w:color w:val="1F4D78"/>
          <w:sz w:val="30"/>
        </w:rPr>
        <w:t>Step-by-step local deployment based on start.sh</w:t>
      </w:r>
    </w:p>
    <w:p>
      <w:pPr>
        <w:spacing w:after="120"/>
        <w:jc w:val="center"/>
      </w:pPr>
      <w:r>
        <w:rPr>
          <w:rFonts w:ascii="Calibri" w:hAnsi="Calibri"/>
          <w:color w:val="596571"/>
          <w:sz w:val="21"/>
        </w:rPr>
        <w:t>Platform: macOS  •  Laravel 12  •  PHP 8.2+  •  PostgreSQL 14  •  Redis</w:t>
      </w:r>
    </w:p>
    <w:p>
      <w:pPr>
        <w:jc w:val="center"/>
      </w:pPr>
      <w:r>
        <w:rPr>
          <w:rFonts w:ascii="Calibri" w:hAnsi="Calibri"/>
          <w:i/>
          <w:color w:val="596571"/>
          <w:sz w:val="21"/>
        </w:rPr>
        <w:t>Prepared from the repository configuration and start.sh</w:t>
      </w:r>
    </w:p>
    <w:p>
      <w:r>
        <w:br w:type="page"/>
      </w:r>
    </w:p>
    <w:p>
      <w:pPr>
        <w:pStyle w:val="Heading1"/>
      </w:pPr>
      <w:r>
        <w:t>1. Purpose and deployment scope</w:t>
      </w:r>
    </w:p>
    <w:p>
      <w:r>
        <w:t>This guide explains how to prepare, start, verify, stop, and troubleshoot the UP Cebu RFID Admin application by following the repository’s start.sh script. The procedure is intended for a macOS development or on-premises workstation where Homebrew manages PostgreSQL and Redis.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203748"/>
                <w:sz w:val="22"/>
              </w:rPr>
              <w:t xml:space="preserve">Important: </w:t>
            </w:r>
            <w:r>
              <w:rPr>
                <w:rFonts w:ascii="Calibri" w:hAnsi="Calibri"/>
                <w:color w:val="203748"/>
                <w:sz w:val="22"/>
              </w:rPr>
              <w:t>start.sh is a development deployment launcher. It runs Laravel’s built-in server, Vite’s development server, live log streaming, a queue worker, Laravel Reverb, and the RFID Redis synchronization process in foreground terminals. It is not a production web-server, process-supervisor, TLS, backup, or high-availability configuration.</w:t>
            </w:r>
          </w:p>
        </w:tc>
      </w:tr>
    </w:tbl>
    <w:p>
      <w:pPr>
        <w:spacing w:after="0"/>
      </w:pPr>
    </w:p>
    <w:p>
      <w:pPr>
        <w:pStyle w:val="Heading1"/>
      </w:pPr>
      <w:r>
        <w:t>2. What start.sh does</w:t>
      </w:r>
    </w:p>
    <w:tbl>
      <w:tblPr>
        <w:tblStyle w:val="TableGrid"/>
        <w:tblW w:type="dxa" w:w="9360"/>
        <w:tblLayout w:type="fixed"/>
        <w:tblLook w:firstColumn="1" w:firstRow="1" w:lastColumn="0" w:lastRow="0" w:noHBand="0" w:noVBand="1" w:val="04A0"/>
        <w:jc w:val="left"/>
        <w:tblInd w:w="120" w:type="dxa"/>
      </w:tblPr>
      <w:tblGrid>
        <w:gridCol w:w="900"/>
        <w:gridCol w:w="2800"/>
        <w:gridCol w:w="5660"/>
      </w:tblGrid>
      <w:tr>
        <w:tc>
          <w:tcPr>
            <w:tcW w:type="dxa" w:w="900"/>
            <w:tcMar>
              <w:top w:w="80" w:type="dxa"/>
              <w:start w:w="120" w:type="dxa"/>
              <w:bottom w:w="80" w:type="dxa"/>
              <w:end w:w="120" w:type="dxa"/>
            </w:tcMar>
            <w:vAlign w:val="center"/>
            <w:shd w:fill="E8EEF5"/>
          </w:tcPr>
          <w:p>
            <w:pPr>
              <w:jc w:val="left"/>
            </w:pPr>
            <w:r>
              <w:rPr>
                <w:rFonts w:ascii="Calibri" w:hAnsi="Calibri"/>
                <w:b/>
                <w:color w:val="203748"/>
                <w:sz w:val="22"/>
              </w:rPr>
              <w:t>Order</w:t>
            </w:r>
          </w:p>
        </w:tc>
        <w:tc>
          <w:tcPr>
            <w:tcW w:type="dxa" w:w="2800"/>
            <w:tcMar>
              <w:top w:w="80" w:type="dxa"/>
              <w:start w:w="120" w:type="dxa"/>
              <w:bottom w:w="80" w:type="dxa"/>
              <w:end w:w="120" w:type="dxa"/>
            </w:tcMar>
            <w:vAlign w:val="center"/>
            <w:shd w:fill="E8EEF5"/>
          </w:tcPr>
          <w:p>
            <w:pPr>
              <w:jc w:val="left"/>
            </w:pPr>
            <w:r>
              <w:rPr>
                <w:rFonts w:ascii="Calibri" w:hAnsi="Calibri"/>
                <w:b/>
                <w:color w:val="203748"/>
                <w:sz w:val="22"/>
              </w:rPr>
              <w:t>Action</w:t>
            </w:r>
          </w:p>
        </w:tc>
        <w:tc>
          <w:tcPr>
            <w:tcW w:type="dxa" w:w="5660"/>
            <w:tcMar>
              <w:top w:w="80" w:type="dxa"/>
              <w:start w:w="120" w:type="dxa"/>
              <w:bottom w:w="80" w:type="dxa"/>
              <w:end w:w="120" w:type="dxa"/>
            </w:tcMar>
            <w:vAlign w:val="center"/>
            <w:shd w:fill="E8EEF5"/>
          </w:tcPr>
          <w:p>
            <w:pPr>
              <w:jc w:val="left"/>
            </w:pPr>
            <w:r>
              <w:rPr>
                <w:rFonts w:ascii="Calibri" w:hAnsi="Calibri"/>
                <w:b/>
                <w:color w:val="203748"/>
                <w:sz w:val="22"/>
              </w:rPr>
              <w:t>Result</w:t>
            </w:r>
          </w:p>
        </w:tc>
      </w:tr>
      <w:tr>
        <w:tc>
          <w:tcPr>
            <w:tcW w:type="dxa" w:w="900"/>
            <w:tcMar>
              <w:top w:w="80" w:type="dxa"/>
              <w:start w:w="120" w:type="dxa"/>
              <w:bottom w:w="80" w:type="dxa"/>
              <w:end w:w="120" w:type="dxa"/>
            </w:tcMar>
            <w:vAlign w:val="center"/>
          </w:tcPr>
          <w:p>
            <w:pPr>
              <w:spacing w:after="0"/>
            </w:pPr>
            <w:r>
              <w:rPr>
                <w:rFonts w:ascii="Calibri" w:hAnsi="Calibri"/>
                <w:b/>
                <w:color w:val="1F4D78"/>
                <w:sz w:val="21"/>
              </w:rPr>
              <w:t>1</w:t>
            </w:r>
          </w:p>
        </w:tc>
        <w:tc>
          <w:tcPr>
            <w:tcW w:type="dxa" w:w="2800"/>
            <w:tcMar>
              <w:top w:w="80" w:type="dxa"/>
              <w:start w:w="120" w:type="dxa"/>
              <w:bottom w:w="80" w:type="dxa"/>
              <w:end w:w="120" w:type="dxa"/>
            </w:tcMar>
            <w:vAlign w:val="center"/>
          </w:tcPr>
          <w:p>
            <w:pPr>
              <w:spacing w:after="0"/>
            </w:pPr>
            <w:r>
              <w:rPr>
                <w:rFonts w:ascii="Calibri" w:hAnsi="Calibri"/>
                <w:sz w:val="21"/>
              </w:rPr>
              <w:t>Moves to the script directory</w:t>
            </w:r>
          </w:p>
        </w:tc>
        <w:tc>
          <w:tcPr>
            <w:tcW w:type="dxa" w:w="5660"/>
            <w:tcMar>
              <w:top w:w="80" w:type="dxa"/>
              <w:start w:w="120" w:type="dxa"/>
              <w:bottom w:w="80" w:type="dxa"/>
              <w:end w:w="120" w:type="dxa"/>
            </w:tcMar>
            <w:vAlign w:val="center"/>
          </w:tcPr>
          <w:p>
            <w:pPr>
              <w:spacing w:after="0"/>
            </w:pPr>
            <w:r>
              <w:rPr>
                <w:rFonts w:ascii="Calibri" w:hAnsi="Calibri"/>
                <w:sz w:val="21"/>
              </w:rPr>
              <w:t>Commands run from the repository root regardless of the caller’s current folder.</w:t>
            </w:r>
          </w:p>
        </w:tc>
      </w:tr>
      <w:tr>
        <w:tc>
          <w:tcPr>
            <w:tcW w:type="dxa" w:w="900"/>
            <w:tcMar>
              <w:top w:w="80" w:type="dxa"/>
              <w:start w:w="120" w:type="dxa"/>
              <w:bottom w:w="80" w:type="dxa"/>
              <w:end w:w="120" w:type="dxa"/>
            </w:tcMar>
            <w:vAlign w:val="center"/>
          </w:tcPr>
          <w:p>
            <w:pPr>
              <w:spacing w:after="0"/>
            </w:pPr>
            <w:r>
              <w:rPr>
                <w:rFonts w:ascii="Calibri" w:hAnsi="Calibri"/>
                <w:b/>
                <w:color w:val="1F4D78"/>
                <w:sz w:val="21"/>
              </w:rPr>
              <w:t>2</w:t>
            </w:r>
          </w:p>
        </w:tc>
        <w:tc>
          <w:tcPr>
            <w:tcW w:type="dxa" w:w="2800"/>
            <w:tcMar>
              <w:top w:w="80" w:type="dxa"/>
              <w:start w:w="120" w:type="dxa"/>
              <w:bottom w:w="80" w:type="dxa"/>
              <w:end w:w="120" w:type="dxa"/>
            </w:tcMar>
            <w:vAlign w:val="center"/>
          </w:tcPr>
          <w:p>
            <w:pPr>
              <w:spacing w:after="0"/>
            </w:pPr>
            <w:r>
              <w:rPr>
                <w:rFonts w:ascii="Calibri" w:hAnsi="Calibri"/>
                <w:sz w:val="21"/>
              </w:rPr>
              <w:t>Checks required commands</w:t>
            </w:r>
          </w:p>
        </w:tc>
        <w:tc>
          <w:tcPr>
            <w:tcW w:type="dxa" w:w="5660"/>
            <w:tcMar>
              <w:top w:w="80" w:type="dxa"/>
              <w:start w:w="120" w:type="dxa"/>
              <w:bottom w:w="80" w:type="dxa"/>
              <w:end w:w="120" w:type="dxa"/>
            </w:tcMar>
            <w:vAlign w:val="center"/>
          </w:tcPr>
          <w:p>
            <w:pPr>
              <w:spacing w:after="0"/>
            </w:pPr>
            <w:r>
              <w:rPr>
                <w:rFonts w:ascii="Calibri" w:hAnsi="Calibri"/>
                <w:sz w:val="21"/>
              </w:rPr>
              <w:t>Stops if brew, php, composer, npm, or lsof is unavailable.</w:t>
            </w:r>
          </w:p>
        </w:tc>
      </w:tr>
      <w:tr>
        <w:tc>
          <w:tcPr>
            <w:tcW w:type="dxa" w:w="900"/>
            <w:tcMar>
              <w:top w:w="80" w:type="dxa"/>
              <w:start w:w="120" w:type="dxa"/>
              <w:bottom w:w="80" w:type="dxa"/>
              <w:end w:w="120" w:type="dxa"/>
            </w:tcMar>
            <w:vAlign w:val="center"/>
          </w:tcPr>
          <w:p>
            <w:pPr>
              <w:spacing w:after="0"/>
            </w:pPr>
            <w:r>
              <w:rPr>
                <w:rFonts w:ascii="Calibri" w:hAnsi="Calibri"/>
                <w:b/>
                <w:color w:val="1F4D78"/>
                <w:sz w:val="21"/>
              </w:rPr>
              <w:t>3</w:t>
            </w:r>
          </w:p>
        </w:tc>
        <w:tc>
          <w:tcPr>
            <w:tcW w:type="dxa" w:w="2800"/>
            <w:tcMar>
              <w:top w:w="80" w:type="dxa"/>
              <w:start w:w="120" w:type="dxa"/>
              <w:bottom w:w="80" w:type="dxa"/>
              <w:end w:w="120" w:type="dxa"/>
            </w:tcMar>
            <w:vAlign w:val="center"/>
          </w:tcPr>
          <w:p>
            <w:pPr>
              <w:spacing w:after="0"/>
            </w:pPr>
            <w:r>
              <w:rPr>
                <w:rFonts w:ascii="Calibri" w:hAnsi="Calibri"/>
                <w:sz w:val="21"/>
              </w:rPr>
              <w:t>Releases ports 8000, 8080, and 5173</w:t>
            </w:r>
          </w:p>
        </w:tc>
        <w:tc>
          <w:tcPr>
            <w:tcW w:type="dxa" w:w="5660"/>
            <w:tcMar>
              <w:top w:w="80" w:type="dxa"/>
              <w:start w:w="120" w:type="dxa"/>
              <w:bottom w:w="80" w:type="dxa"/>
              <w:end w:w="120" w:type="dxa"/>
            </w:tcMar>
            <w:vAlign w:val="center"/>
          </w:tcPr>
          <w:p>
            <w:pPr>
              <w:spacing w:after="0"/>
            </w:pPr>
            <w:r>
              <w:rPr>
                <w:rFonts w:ascii="Calibri" w:hAnsi="Calibri"/>
                <w:sz w:val="21"/>
              </w:rPr>
              <w:t>Stops stale Laravel, Reverb, and Vite listeners before startup.</w:t>
            </w:r>
          </w:p>
        </w:tc>
      </w:tr>
      <w:tr>
        <w:tc>
          <w:tcPr>
            <w:tcW w:type="dxa" w:w="900"/>
            <w:tcMar>
              <w:top w:w="80" w:type="dxa"/>
              <w:start w:w="120" w:type="dxa"/>
              <w:bottom w:w="80" w:type="dxa"/>
              <w:end w:w="120" w:type="dxa"/>
            </w:tcMar>
            <w:vAlign w:val="center"/>
          </w:tcPr>
          <w:p>
            <w:pPr>
              <w:spacing w:after="0"/>
            </w:pPr>
            <w:r>
              <w:rPr>
                <w:rFonts w:ascii="Calibri" w:hAnsi="Calibri"/>
                <w:b/>
                <w:color w:val="1F4D78"/>
                <w:sz w:val="21"/>
              </w:rPr>
              <w:t>4</w:t>
            </w:r>
          </w:p>
        </w:tc>
        <w:tc>
          <w:tcPr>
            <w:tcW w:type="dxa" w:w="2800"/>
            <w:tcMar>
              <w:top w:w="80" w:type="dxa"/>
              <w:start w:w="120" w:type="dxa"/>
              <w:bottom w:w="80" w:type="dxa"/>
              <w:end w:w="120" w:type="dxa"/>
            </w:tcMar>
            <w:vAlign w:val="center"/>
          </w:tcPr>
          <w:p>
            <w:pPr>
              <w:spacing w:after="0"/>
            </w:pPr>
            <w:r>
              <w:rPr>
                <w:rFonts w:ascii="Calibri" w:hAnsi="Calibri"/>
                <w:sz w:val="21"/>
              </w:rPr>
              <w:t>Starts Homebrew services</w:t>
            </w:r>
          </w:p>
        </w:tc>
        <w:tc>
          <w:tcPr>
            <w:tcW w:type="dxa" w:w="5660"/>
            <w:tcMar>
              <w:top w:w="80" w:type="dxa"/>
              <w:start w:w="120" w:type="dxa"/>
              <w:bottom w:w="80" w:type="dxa"/>
              <w:end w:w="120" w:type="dxa"/>
            </w:tcMar>
            <w:vAlign w:val="center"/>
          </w:tcPr>
          <w:p>
            <w:pPr>
              <w:spacing w:after="0"/>
            </w:pPr>
            <w:r>
              <w:rPr>
                <w:rFonts w:ascii="Calibri" w:hAnsi="Calibri"/>
                <w:sz w:val="21"/>
              </w:rPr>
              <w:t>Starts postgresql@14 and redis.</w:t>
            </w:r>
          </w:p>
        </w:tc>
      </w:tr>
      <w:tr>
        <w:tc>
          <w:tcPr>
            <w:tcW w:type="dxa" w:w="900"/>
            <w:tcMar>
              <w:top w:w="80" w:type="dxa"/>
              <w:start w:w="120" w:type="dxa"/>
              <w:bottom w:w="80" w:type="dxa"/>
              <w:end w:w="120" w:type="dxa"/>
            </w:tcMar>
            <w:vAlign w:val="center"/>
          </w:tcPr>
          <w:p>
            <w:pPr>
              <w:spacing w:after="0"/>
            </w:pPr>
            <w:r>
              <w:rPr>
                <w:rFonts w:ascii="Calibri" w:hAnsi="Calibri"/>
                <w:b/>
                <w:color w:val="1F4D78"/>
                <w:sz w:val="21"/>
              </w:rPr>
              <w:t>5</w:t>
            </w:r>
          </w:p>
        </w:tc>
        <w:tc>
          <w:tcPr>
            <w:tcW w:type="dxa" w:w="2800"/>
            <w:tcMar>
              <w:top w:w="80" w:type="dxa"/>
              <w:start w:w="120" w:type="dxa"/>
              <w:bottom w:w="80" w:type="dxa"/>
              <w:end w:w="120" w:type="dxa"/>
            </w:tcMar>
            <w:vAlign w:val="center"/>
          </w:tcPr>
          <w:p>
            <w:pPr>
              <w:spacing w:after="0"/>
            </w:pPr>
            <w:r>
              <w:rPr>
                <w:rFonts w:ascii="Calibri" w:hAnsi="Calibri"/>
                <w:sz w:val="21"/>
              </w:rPr>
              <w:t>Applies migrations</w:t>
            </w:r>
          </w:p>
        </w:tc>
        <w:tc>
          <w:tcPr>
            <w:tcW w:type="dxa" w:w="5660"/>
            <w:tcMar>
              <w:top w:w="80" w:type="dxa"/>
              <w:start w:w="120" w:type="dxa"/>
              <w:bottom w:w="80" w:type="dxa"/>
              <w:end w:w="120" w:type="dxa"/>
            </w:tcMar>
            <w:vAlign w:val="center"/>
          </w:tcPr>
          <w:p>
            <w:pPr>
              <w:spacing w:after="0"/>
            </w:pPr>
            <w:r>
              <w:rPr>
                <w:rFonts w:ascii="Calibri" w:hAnsi="Calibri"/>
                <w:sz w:val="21"/>
              </w:rPr>
              <w:t>Runs php artisan migrate --force against the database configured in .env.</w:t>
            </w:r>
          </w:p>
        </w:tc>
      </w:tr>
      <w:tr>
        <w:tc>
          <w:tcPr>
            <w:tcW w:type="dxa" w:w="900"/>
            <w:tcMar>
              <w:top w:w="80" w:type="dxa"/>
              <w:start w:w="120" w:type="dxa"/>
              <w:bottom w:w="80" w:type="dxa"/>
              <w:end w:w="120" w:type="dxa"/>
            </w:tcMar>
            <w:vAlign w:val="center"/>
          </w:tcPr>
          <w:p>
            <w:pPr>
              <w:spacing w:after="0"/>
            </w:pPr>
            <w:r>
              <w:rPr>
                <w:rFonts w:ascii="Calibri" w:hAnsi="Calibri"/>
                <w:b/>
                <w:color w:val="1F4D78"/>
                <w:sz w:val="21"/>
              </w:rPr>
              <w:t>6</w:t>
            </w:r>
          </w:p>
        </w:tc>
        <w:tc>
          <w:tcPr>
            <w:tcW w:type="dxa" w:w="2800"/>
            <w:tcMar>
              <w:top w:w="80" w:type="dxa"/>
              <w:start w:w="120" w:type="dxa"/>
              <w:bottom w:w="80" w:type="dxa"/>
              <w:end w:w="120" w:type="dxa"/>
            </w:tcMar>
            <w:vAlign w:val="center"/>
          </w:tcPr>
          <w:p>
            <w:pPr>
              <w:spacing w:after="0"/>
            </w:pPr>
            <w:r>
              <w:rPr>
                <w:rFonts w:ascii="Calibri" w:hAnsi="Calibri"/>
                <w:sz w:val="21"/>
              </w:rPr>
              <w:t>Runs composer run dev</w:t>
            </w:r>
          </w:p>
        </w:tc>
        <w:tc>
          <w:tcPr>
            <w:tcW w:type="dxa" w:w="5660"/>
            <w:tcMar>
              <w:top w:w="80" w:type="dxa"/>
              <w:start w:w="120" w:type="dxa"/>
              <w:bottom w:w="80" w:type="dxa"/>
              <w:end w:w="120" w:type="dxa"/>
            </w:tcMar>
            <w:vAlign w:val="center"/>
          </w:tcPr>
          <w:p>
            <w:pPr>
              <w:spacing w:after="0"/>
            </w:pPr>
            <w:r>
              <w:rPr>
                <w:rFonts w:ascii="Calibri" w:hAnsi="Calibri"/>
                <w:sz w:val="21"/>
              </w:rPr>
              <w:t>Starts the six foreground development processes described below.</w:t>
            </w:r>
          </w:p>
        </w:tc>
      </w:tr>
    </w:tbl>
    <w:p>
      <w:pPr>
        <w:spacing w:after="0"/>
      </w:pPr>
    </w:p>
    <w:p>
      <w:pPr>
        <w:pStyle w:val="Heading1"/>
      </w:pPr>
      <w:r>
        <w:t>3. Runtime processes and ports</w:t>
      </w:r>
    </w:p>
    <w:tbl>
      <w:tblPr>
        <w:tblStyle w:val="TableGrid"/>
        <w:tblW w:type="dxa" w:w="9360"/>
        <w:tblLayout w:type="fixed"/>
        <w:tblLook w:firstColumn="1" w:firstRow="1" w:lastColumn="0" w:lastRow="0" w:noHBand="0" w:noVBand="1" w:val="04A0"/>
        <w:jc w:val="left"/>
        <w:tblInd w:w="120" w:type="dxa"/>
      </w:tblPr>
      <w:tblGrid>
        <w:gridCol w:w="1700"/>
        <w:gridCol w:w="3580"/>
        <w:gridCol w:w="4080"/>
      </w:tblGrid>
      <w:tr>
        <w:tc>
          <w:tcPr>
            <w:tcW w:type="dxa" w:w="1700"/>
            <w:tcMar>
              <w:top w:w="80" w:type="dxa"/>
              <w:start w:w="120" w:type="dxa"/>
              <w:bottom w:w="80" w:type="dxa"/>
              <w:end w:w="120" w:type="dxa"/>
            </w:tcMar>
            <w:vAlign w:val="center"/>
            <w:shd w:fill="E8EEF5"/>
          </w:tcPr>
          <w:p>
            <w:pPr>
              <w:jc w:val="left"/>
            </w:pPr>
            <w:r>
              <w:rPr>
                <w:rFonts w:ascii="Calibri" w:hAnsi="Calibri"/>
                <w:b/>
                <w:color w:val="203748"/>
                <w:sz w:val="22"/>
              </w:rPr>
              <w:t>Process</w:t>
            </w:r>
          </w:p>
        </w:tc>
        <w:tc>
          <w:tcPr>
            <w:tcW w:type="dxa" w:w="3580"/>
            <w:tcMar>
              <w:top w:w="80" w:type="dxa"/>
              <w:start w:w="120" w:type="dxa"/>
              <w:bottom w:w="80" w:type="dxa"/>
              <w:end w:w="120" w:type="dxa"/>
            </w:tcMar>
            <w:vAlign w:val="center"/>
            <w:shd w:fill="E8EEF5"/>
          </w:tcPr>
          <w:p>
            <w:pPr>
              <w:jc w:val="left"/>
            </w:pPr>
            <w:r>
              <w:rPr>
                <w:rFonts w:ascii="Calibri" w:hAnsi="Calibri"/>
                <w:b/>
                <w:color w:val="203748"/>
                <w:sz w:val="22"/>
              </w:rPr>
              <w:t>Command</w:t>
            </w:r>
          </w:p>
        </w:tc>
        <w:tc>
          <w:tcPr>
            <w:tcW w:type="dxa" w:w="4080"/>
            <w:tcMar>
              <w:top w:w="80" w:type="dxa"/>
              <w:start w:w="120" w:type="dxa"/>
              <w:bottom w:w="80" w:type="dxa"/>
              <w:end w:w="120" w:type="dxa"/>
            </w:tcMar>
            <w:vAlign w:val="center"/>
            <w:shd w:fill="E8EEF5"/>
          </w:tcPr>
          <w:p>
            <w:pPr>
              <w:jc w:val="left"/>
            </w:pPr>
            <w:r>
              <w:rPr>
                <w:rFonts w:ascii="Calibri" w:hAnsi="Calibri"/>
                <w:b/>
                <w:color w:val="203748"/>
                <w:sz w:val="22"/>
              </w:rPr>
              <w:t>Default endpoint or role</w:t>
            </w:r>
          </w:p>
        </w:tc>
      </w:tr>
      <w:tr>
        <w:tc>
          <w:tcPr>
            <w:tcW w:type="dxa" w:w="1700"/>
            <w:tcMar>
              <w:top w:w="80" w:type="dxa"/>
              <w:start w:w="120" w:type="dxa"/>
              <w:bottom w:w="80" w:type="dxa"/>
              <w:end w:w="120" w:type="dxa"/>
            </w:tcMar>
            <w:vAlign w:val="center"/>
          </w:tcPr>
          <w:p>
            <w:pPr>
              <w:spacing w:after="0"/>
            </w:pPr>
            <w:r>
              <w:rPr>
                <w:rFonts w:ascii="Calibri" w:hAnsi="Calibri"/>
                <w:b/>
                <w:color w:val="1F4D78"/>
                <w:sz w:val="21"/>
              </w:rPr>
              <w:t>Laravel server</w:t>
            </w:r>
          </w:p>
        </w:tc>
        <w:tc>
          <w:tcPr>
            <w:tcW w:type="dxa" w:w="3580"/>
            <w:tcMar>
              <w:top w:w="80" w:type="dxa"/>
              <w:start w:w="120" w:type="dxa"/>
              <w:bottom w:w="80" w:type="dxa"/>
              <w:end w:w="120" w:type="dxa"/>
            </w:tcMar>
            <w:vAlign w:val="center"/>
          </w:tcPr>
          <w:p>
            <w:pPr>
              <w:spacing w:after="0"/>
            </w:pPr>
            <w:r>
              <w:rPr>
                <w:rFonts w:ascii="Calibri" w:hAnsi="Calibri"/>
                <w:sz w:val="21"/>
              </w:rPr>
              <w:t>php artisan serve</w:t>
            </w:r>
          </w:p>
        </w:tc>
        <w:tc>
          <w:tcPr>
            <w:tcW w:type="dxa" w:w="4080"/>
            <w:tcMar>
              <w:top w:w="80" w:type="dxa"/>
              <w:start w:w="120" w:type="dxa"/>
              <w:bottom w:w="80" w:type="dxa"/>
              <w:end w:w="120" w:type="dxa"/>
            </w:tcMar>
            <w:vAlign w:val="center"/>
          </w:tcPr>
          <w:p>
            <w:pPr>
              <w:spacing w:after="0"/>
            </w:pPr>
            <w:r>
              <w:rPr>
                <w:rFonts w:ascii="Calibri" w:hAnsi="Calibri"/>
                <w:sz w:val="21"/>
              </w:rPr>
              <w:t>http://localhost:8000</w:t>
            </w:r>
          </w:p>
        </w:tc>
      </w:tr>
      <w:tr>
        <w:tc>
          <w:tcPr>
            <w:tcW w:type="dxa" w:w="1700"/>
            <w:tcMar>
              <w:top w:w="80" w:type="dxa"/>
              <w:start w:w="120" w:type="dxa"/>
              <w:bottom w:w="80" w:type="dxa"/>
              <w:end w:w="120" w:type="dxa"/>
            </w:tcMar>
            <w:vAlign w:val="center"/>
          </w:tcPr>
          <w:p>
            <w:pPr>
              <w:spacing w:after="0"/>
            </w:pPr>
            <w:r>
              <w:rPr>
                <w:rFonts w:ascii="Calibri" w:hAnsi="Calibri"/>
                <w:b/>
                <w:color w:val="1F4D78"/>
                <w:sz w:val="21"/>
              </w:rPr>
              <w:t>Redis queue worker</w:t>
            </w:r>
          </w:p>
        </w:tc>
        <w:tc>
          <w:tcPr>
            <w:tcW w:type="dxa" w:w="3580"/>
            <w:tcMar>
              <w:top w:w="80" w:type="dxa"/>
              <w:start w:w="120" w:type="dxa"/>
              <w:bottom w:w="80" w:type="dxa"/>
              <w:end w:w="120" w:type="dxa"/>
            </w:tcMar>
            <w:vAlign w:val="center"/>
          </w:tcPr>
          <w:p>
            <w:pPr>
              <w:spacing w:after="0"/>
            </w:pPr>
            <w:r>
              <w:rPr>
                <w:rFonts w:ascii="Calibri" w:hAnsi="Calibri"/>
                <w:sz w:val="21"/>
              </w:rPr>
              <w:t>php artisan queue:work redis …</w:t>
            </w:r>
          </w:p>
        </w:tc>
        <w:tc>
          <w:tcPr>
            <w:tcW w:type="dxa" w:w="4080"/>
            <w:tcMar>
              <w:top w:w="80" w:type="dxa"/>
              <w:start w:w="120" w:type="dxa"/>
              <w:bottom w:w="80" w:type="dxa"/>
              <w:end w:w="120" w:type="dxa"/>
            </w:tcMar>
            <w:vAlign w:val="center"/>
          </w:tcPr>
          <w:p>
            <w:pPr>
              <w:spacing w:after="0"/>
            </w:pPr>
            <w:r>
              <w:rPr>
                <w:rFonts w:ascii="Calibri" w:hAnsi="Calibri"/>
                <w:sz w:val="21"/>
              </w:rPr>
              <w:t>Processes queued jobs; 3 attempts; 60-second timeout.</w:t>
            </w:r>
          </w:p>
        </w:tc>
      </w:tr>
      <w:tr>
        <w:tc>
          <w:tcPr>
            <w:tcW w:type="dxa" w:w="1700"/>
            <w:tcMar>
              <w:top w:w="80" w:type="dxa"/>
              <w:start w:w="120" w:type="dxa"/>
              <w:bottom w:w="80" w:type="dxa"/>
              <w:end w:w="120" w:type="dxa"/>
            </w:tcMar>
            <w:vAlign w:val="center"/>
          </w:tcPr>
          <w:p>
            <w:pPr>
              <w:spacing w:after="0"/>
            </w:pPr>
            <w:r>
              <w:rPr>
                <w:rFonts w:ascii="Calibri" w:hAnsi="Calibri"/>
                <w:b/>
                <w:color w:val="1F4D78"/>
                <w:sz w:val="21"/>
              </w:rPr>
              <w:t>Application logs</w:t>
            </w:r>
          </w:p>
        </w:tc>
        <w:tc>
          <w:tcPr>
            <w:tcW w:type="dxa" w:w="3580"/>
            <w:tcMar>
              <w:top w:w="80" w:type="dxa"/>
              <w:start w:w="120" w:type="dxa"/>
              <w:bottom w:w="80" w:type="dxa"/>
              <w:end w:w="120" w:type="dxa"/>
            </w:tcMar>
            <w:vAlign w:val="center"/>
          </w:tcPr>
          <w:p>
            <w:pPr>
              <w:spacing w:after="0"/>
            </w:pPr>
            <w:r>
              <w:rPr>
                <w:rFonts w:ascii="Calibri" w:hAnsi="Calibri"/>
                <w:sz w:val="21"/>
              </w:rPr>
              <w:t>php artisan pail --timeout=0</w:t>
            </w:r>
          </w:p>
        </w:tc>
        <w:tc>
          <w:tcPr>
            <w:tcW w:type="dxa" w:w="4080"/>
            <w:tcMar>
              <w:top w:w="80" w:type="dxa"/>
              <w:start w:w="120" w:type="dxa"/>
              <w:bottom w:w="80" w:type="dxa"/>
              <w:end w:w="120" w:type="dxa"/>
            </w:tcMar>
            <w:vAlign w:val="center"/>
          </w:tcPr>
          <w:p>
            <w:pPr>
              <w:spacing w:after="0"/>
            </w:pPr>
            <w:r>
              <w:rPr>
                <w:rFonts w:ascii="Calibri" w:hAnsi="Calibri"/>
                <w:sz w:val="21"/>
              </w:rPr>
              <w:t>Streams Laravel logs in the terminal.</w:t>
            </w:r>
          </w:p>
        </w:tc>
      </w:tr>
      <w:tr>
        <w:tc>
          <w:tcPr>
            <w:tcW w:type="dxa" w:w="1700"/>
            <w:tcMar>
              <w:top w:w="80" w:type="dxa"/>
              <w:start w:w="120" w:type="dxa"/>
              <w:bottom w:w="80" w:type="dxa"/>
              <w:end w:w="120" w:type="dxa"/>
            </w:tcMar>
            <w:vAlign w:val="center"/>
          </w:tcPr>
          <w:p>
            <w:pPr>
              <w:spacing w:after="0"/>
            </w:pPr>
            <w:r>
              <w:rPr>
                <w:rFonts w:ascii="Calibri" w:hAnsi="Calibri"/>
                <w:b/>
                <w:color w:val="1F4D78"/>
                <w:sz w:val="21"/>
              </w:rPr>
              <w:t>Vite</w:t>
            </w:r>
          </w:p>
        </w:tc>
        <w:tc>
          <w:tcPr>
            <w:tcW w:type="dxa" w:w="3580"/>
            <w:tcMar>
              <w:top w:w="80" w:type="dxa"/>
              <w:start w:w="120" w:type="dxa"/>
              <w:bottom w:w="80" w:type="dxa"/>
              <w:end w:w="120" w:type="dxa"/>
            </w:tcMar>
            <w:vAlign w:val="center"/>
          </w:tcPr>
          <w:p>
            <w:pPr>
              <w:spacing w:after="0"/>
            </w:pPr>
            <w:r>
              <w:rPr>
                <w:rFonts w:ascii="Calibri" w:hAnsi="Calibri"/>
                <w:sz w:val="21"/>
              </w:rPr>
              <w:t>npm run dev</w:t>
            </w:r>
          </w:p>
        </w:tc>
        <w:tc>
          <w:tcPr>
            <w:tcW w:type="dxa" w:w="4080"/>
            <w:tcMar>
              <w:top w:w="80" w:type="dxa"/>
              <w:start w:w="120" w:type="dxa"/>
              <w:bottom w:w="80" w:type="dxa"/>
              <w:end w:w="120" w:type="dxa"/>
            </w:tcMar>
            <w:vAlign w:val="center"/>
          </w:tcPr>
          <w:p>
            <w:pPr>
              <w:spacing w:after="0"/>
            </w:pPr>
            <w:r>
              <w:rPr>
                <w:rFonts w:ascii="Calibri" w:hAnsi="Calibri"/>
                <w:sz w:val="21"/>
              </w:rPr>
              <w:t>Frontend development server, normally port 5173.</w:t>
            </w:r>
          </w:p>
        </w:tc>
      </w:tr>
      <w:tr>
        <w:tc>
          <w:tcPr>
            <w:tcW w:type="dxa" w:w="1700"/>
            <w:tcMar>
              <w:top w:w="80" w:type="dxa"/>
              <w:start w:w="120" w:type="dxa"/>
              <w:bottom w:w="80" w:type="dxa"/>
              <w:end w:w="120" w:type="dxa"/>
            </w:tcMar>
            <w:vAlign w:val="center"/>
          </w:tcPr>
          <w:p>
            <w:pPr>
              <w:spacing w:after="0"/>
            </w:pPr>
            <w:r>
              <w:rPr>
                <w:rFonts w:ascii="Calibri" w:hAnsi="Calibri"/>
                <w:b/>
                <w:color w:val="1F4D78"/>
                <w:sz w:val="21"/>
              </w:rPr>
              <w:t>Reverb</w:t>
            </w:r>
          </w:p>
        </w:tc>
        <w:tc>
          <w:tcPr>
            <w:tcW w:type="dxa" w:w="3580"/>
            <w:tcMar>
              <w:top w:w="80" w:type="dxa"/>
              <w:start w:w="120" w:type="dxa"/>
              <w:bottom w:w="80" w:type="dxa"/>
              <w:end w:w="120" w:type="dxa"/>
            </w:tcMar>
            <w:vAlign w:val="center"/>
          </w:tcPr>
          <w:p>
            <w:pPr>
              <w:spacing w:after="0"/>
            </w:pPr>
            <w:r>
              <w:rPr>
                <w:rFonts w:ascii="Calibri" w:hAnsi="Calibri"/>
                <w:sz w:val="21"/>
              </w:rPr>
              <w:t>php artisan reverb:start</w:t>
            </w:r>
          </w:p>
        </w:tc>
        <w:tc>
          <w:tcPr>
            <w:tcW w:type="dxa" w:w="4080"/>
            <w:tcMar>
              <w:top w:w="80" w:type="dxa"/>
              <w:start w:w="120" w:type="dxa"/>
              <w:bottom w:w="80" w:type="dxa"/>
              <w:end w:w="120" w:type="dxa"/>
            </w:tcMar>
            <w:vAlign w:val="center"/>
          </w:tcPr>
          <w:p>
            <w:pPr>
              <w:spacing w:after="0"/>
            </w:pPr>
            <w:r>
              <w:rPr>
                <w:rFonts w:ascii="Calibri" w:hAnsi="Calibri"/>
                <w:sz w:val="21"/>
              </w:rPr>
              <w:t>WebSocket server, configured on localhost:8080.</w:t>
            </w:r>
          </w:p>
        </w:tc>
      </w:tr>
      <w:tr>
        <w:tc>
          <w:tcPr>
            <w:tcW w:type="dxa" w:w="1700"/>
            <w:tcMar>
              <w:top w:w="80" w:type="dxa"/>
              <w:start w:w="120" w:type="dxa"/>
              <w:bottom w:w="80" w:type="dxa"/>
              <w:end w:w="120" w:type="dxa"/>
            </w:tcMar>
            <w:vAlign w:val="center"/>
          </w:tcPr>
          <w:p>
            <w:pPr>
              <w:spacing w:after="0"/>
            </w:pPr>
            <w:r>
              <w:rPr>
                <w:rFonts w:ascii="Calibri" w:hAnsi="Calibri"/>
                <w:b/>
                <w:color w:val="1F4D78"/>
                <w:sz w:val="21"/>
              </w:rPr>
              <w:t>RFID CDC sync</w:t>
            </w:r>
          </w:p>
        </w:tc>
        <w:tc>
          <w:tcPr>
            <w:tcW w:type="dxa" w:w="3580"/>
            <w:tcMar>
              <w:top w:w="80" w:type="dxa"/>
              <w:start w:w="120" w:type="dxa"/>
              <w:bottom w:w="80" w:type="dxa"/>
              <w:end w:w="120" w:type="dxa"/>
            </w:tcMar>
            <w:vAlign w:val="center"/>
          </w:tcPr>
          <w:p>
            <w:pPr>
              <w:spacing w:after="0"/>
            </w:pPr>
            <w:r>
              <w:rPr>
                <w:rFonts w:ascii="Calibri" w:hAnsi="Calibri"/>
                <w:sz w:val="21"/>
              </w:rPr>
              <w:t>php artisan rfid:sync-redis</w:t>
            </w:r>
          </w:p>
        </w:tc>
        <w:tc>
          <w:tcPr>
            <w:tcW w:type="dxa" w:w="4080"/>
            <w:tcMar>
              <w:top w:w="80" w:type="dxa"/>
              <w:start w:w="120" w:type="dxa"/>
              <w:bottom w:w="80" w:type="dxa"/>
              <w:end w:w="120" w:type="dxa"/>
            </w:tcMar>
            <w:vAlign w:val="center"/>
          </w:tcPr>
          <w:p>
            <w:pPr>
              <w:spacing w:after="0"/>
            </w:pPr>
            <w:r>
              <w:rPr>
                <w:rFonts w:ascii="Calibri" w:hAnsi="Calibri"/>
                <w:sz w:val="21"/>
              </w:rPr>
              <w:t>Synchronizes RFID transaction read data to Redis.</w:t>
            </w:r>
          </w:p>
        </w:tc>
      </w:tr>
    </w:tbl>
    <w:p>
      <w:pPr>
        <w:spacing w:after="0"/>
      </w:pPr>
    </w:p>
    <w:p>
      <w:r>
        <w:br w:type="page"/>
      </w:r>
    </w:p>
    <w:p>
      <w:pPr>
        <w:pStyle w:val="Heading1"/>
      </w:pPr>
      <w:r>
        <w:t>4. Prerequisites</w:t>
      </w:r>
    </w:p>
    <w:p>
      <w:r>
        <w:t>Complete these checks before the first deployment.</w:t>
      </w:r>
    </w:p>
    <w:p>
      <w:pPr>
        <w:pStyle w:val="Checklist"/>
      </w:pPr>
      <w:r>
        <w:t>☐ A supported macOS workstation with a terminal and administrator access for Homebrew installation.</w:t>
      </w:r>
    </w:p>
    <w:p>
      <w:pPr>
        <w:pStyle w:val="Checklist"/>
      </w:pPr>
      <w:r>
        <w:t>☐ Homebrew.</w:t>
      </w:r>
    </w:p>
    <w:p>
      <w:pPr>
        <w:pStyle w:val="Checklist"/>
      </w:pPr>
      <w:r>
        <w:t>☐ PHP 8.2 or newer, including the PostgreSQL PDO extension.</w:t>
      </w:r>
    </w:p>
    <w:p>
      <w:pPr>
        <w:pStyle w:val="Checklist"/>
      </w:pPr>
      <w:r>
        <w:t>☐ Composer.</w:t>
      </w:r>
    </w:p>
    <w:p>
      <w:pPr>
        <w:pStyle w:val="Checklist"/>
      </w:pPr>
      <w:r>
        <w:t>☐ Node.js and npm.</w:t>
      </w:r>
    </w:p>
    <w:p>
      <w:pPr>
        <w:pStyle w:val="Checklist"/>
      </w:pPr>
      <w:r>
        <w:t>☐ PostgreSQL 14 installed as the Homebrew formula postgresql@14.</w:t>
      </w:r>
    </w:p>
    <w:p>
      <w:pPr>
        <w:pStyle w:val="Checklist"/>
      </w:pPr>
      <w:r>
        <w:t>☐ Redis installed through Homebrew.</w:t>
      </w:r>
    </w:p>
    <w:p>
      <w:pPr>
        <w:pStyle w:val="Checklist"/>
      </w:pPr>
      <w:r>
        <w:t>☐ lsof, normally included with macOS.</w:t>
      </w:r>
    </w:p>
    <w:p>
      <w:pPr>
        <w:pStyle w:val="Checklist"/>
      </w:pPr>
      <w:r>
        <w:t>☐ A local copy of this repository.</w:t>
      </w:r>
    </w:p>
    <w:p>
      <w:pPr>
        <w:pStyle w:val="Heading2"/>
      </w:pPr>
      <w:r>
        <w:t>4.1 Install the required software</w:t>
      </w:r>
    </w:p>
    <w:p>
      <w:r>
        <w:t>If the tools are not already installed, use Homebrew:</w:t>
      </w:r>
    </w:p>
    <w:p>
      <w:pPr>
        <w:pStyle w:val="CodeBlock"/>
        <w:keepNext w:val="0"/>
        <w:keepLines/>
      </w:pPr>
      <w:r>
        <w:rPr>
          <w:rFonts w:ascii="Menlo" w:hAnsi="Menlo"/>
          <w:color w:val="203748"/>
          <w:sz w:val="18"/>
        </w:rPr>
        <w:t>brew install php composer node postgresql@14 redis</w:t>
      </w:r>
    </w:p>
    <w:p>
      <w:r>
        <w:t>Confirm that the commands used by start.sh are available:</w:t>
      </w:r>
    </w:p>
    <w:p>
      <w:pPr>
        <w:pStyle w:val="CodeBlock"/>
        <w:keepNext w:val="0"/>
        <w:keepLines/>
      </w:pPr>
      <w:r>
        <w:rPr>
          <w:rFonts w:ascii="Menlo" w:hAnsi="Menlo"/>
          <w:color w:val="203748"/>
          <w:sz w:val="18"/>
        </w:rPr>
        <w:t>brew --version</w:t>
        <w:br/>
        <w:t>php --version</w:t>
        <w:br/>
        <w:t>composer --version</w:t>
        <w:br/>
        <w:t>npm --version</w:t>
        <w:br/>
        <w:t>lsof -v</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203748"/>
                <w:sz w:val="22"/>
              </w:rPr>
              <w:t xml:space="preserve">PHP check: </w:t>
            </w:r>
            <w:r>
              <w:rPr>
                <w:rFonts w:ascii="Calibri" w:hAnsi="Calibri"/>
                <w:color w:val="203748"/>
                <w:sz w:val="22"/>
              </w:rPr>
              <w:t>The application requires PHP ^8.2. If multiple PHP installations exist, confirm that the php executable shown by command -v php is the intended version.</w:t>
            </w:r>
          </w:p>
        </w:tc>
      </w:tr>
    </w:tbl>
    <w:p>
      <w:pPr>
        <w:spacing w:after="0"/>
      </w:pPr>
    </w:p>
    <w:p>
      <w:pPr>
        <w:pStyle w:val="Heading2"/>
      </w:pPr>
      <w:r>
        <w:t>4.2 Obtain the source code</w:t>
      </w:r>
    </w:p>
    <w:p>
      <w:r>
        <w:t>Open Terminal and enter the project directory. Replace the example path if the repository is stored elsewhere.</w:t>
      </w:r>
    </w:p>
    <w:p>
      <w:pPr>
        <w:pStyle w:val="CodeBlock"/>
        <w:keepNext w:val="0"/>
        <w:keepLines/>
      </w:pPr>
      <w:r>
        <w:rPr>
          <w:rFonts w:ascii="Menlo" w:hAnsi="Menlo"/>
          <w:color w:val="203748"/>
          <w:sz w:val="18"/>
        </w:rPr>
        <w:t>cd "/path/to/up-cebu-rfid-admin"</w:t>
      </w:r>
    </w:p>
    <w:p>
      <w:pPr>
        <w:pStyle w:val="Heading1"/>
      </w:pPr>
      <w:r>
        <w:t>5. First-time application setup</w:t>
      </w:r>
    </w:p>
    <w:p>
      <w:pPr>
        <w:pStyle w:val="ListNumber"/>
        <w:keepNext/>
        <w:numPr>
          <w:ilvl w:val="0"/>
          <w:numId w:val="10"/>
        </w:numPr>
      </w:pPr>
      <w:r>
        <w:rPr>
          <w:rFonts w:ascii="Calibri" w:hAnsi="Calibri"/>
          <w:b/>
          <w:color w:val="1F4D78"/>
          <w:sz w:val="22"/>
        </w:rPr>
        <w:t>Install PHP dependencies</w:t>
      </w:r>
    </w:p>
    <w:p>
      <w:pPr>
        <w:pStyle w:val="CodeBlock"/>
        <w:keepNext w:val="0"/>
        <w:keepLines/>
      </w:pPr>
      <w:r>
        <w:rPr>
          <w:rFonts w:ascii="Menlo" w:hAnsi="Menlo"/>
          <w:color w:val="203748"/>
          <w:sz w:val="18"/>
        </w:rPr>
        <w:t>composer install</w:t>
      </w:r>
    </w:p>
    <w:p>
      <w:pPr>
        <w:pStyle w:val="ListNumber"/>
        <w:keepNext/>
        <w:numPr>
          <w:ilvl w:val="0"/>
          <w:numId w:val="10"/>
        </w:numPr>
      </w:pPr>
      <w:r>
        <w:rPr>
          <w:rFonts w:ascii="Calibri" w:hAnsi="Calibri"/>
          <w:b/>
          <w:color w:val="1F4D78"/>
          <w:sz w:val="22"/>
        </w:rPr>
        <w:t>Create the environment file</w:t>
      </w:r>
    </w:p>
    <w:p>
      <w:pPr>
        <w:pStyle w:val="CodeBlock"/>
        <w:keepNext w:val="0"/>
        <w:keepLines/>
      </w:pPr>
      <w:r>
        <w:rPr>
          <w:rFonts w:ascii="Menlo" w:hAnsi="Menlo"/>
          <w:color w:val="203748"/>
          <w:sz w:val="18"/>
        </w:rPr>
        <w:t>cp .env.example .env</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203748"/>
                <w:sz w:val="22"/>
              </w:rPr>
              <w:t xml:space="preserve">Existing environment: </w:t>
            </w:r>
            <w:r>
              <w:rPr>
                <w:rFonts w:ascii="Calibri" w:hAnsi="Calibri"/>
                <w:color w:val="203748"/>
                <w:sz w:val="22"/>
              </w:rPr>
              <w:t>Do not overwrite .env when it already contains valid deployment settings or secrets.</w:t>
            </w:r>
          </w:p>
        </w:tc>
      </w:tr>
    </w:tbl>
    <w:p>
      <w:pPr>
        <w:spacing w:after="0"/>
      </w:pPr>
    </w:p>
    <w:p>
      <w:pPr>
        <w:pStyle w:val="ListNumber"/>
        <w:keepNext/>
        <w:numPr>
          <w:ilvl w:val="0"/>
          <w:numId w:val="10"/>
        </w:numPr>
      </w:pPr>
      <w:r>
        <w:rPr>
          <w:rFonts w:ascii="Calibri" w:hAnsi="Calibri"/>
          <w:b/>
          <w:color w:val="1F4D78"/>
          <w:sz w:val="22"/>
        </w:rPr>
        <w:t>Generate the Laravel application key</w:t>
      </w:r>
    </w:p>
    <w:p>
      <w:pPr>
        <w:pStyle w:val="CodeBlock"/>
        <w:keepNext w:val="0"/>
        <w:keepLines/>
      </w:pPr>
      <w:r>
        <w:rPr>
          <w:rFonts w:ascii="Menlo" w:hAnsi="Menlo"/>
          <w:color w:val="203748"/>
          <w:sz w:val="18"/>
        </w:rPr>
        <w:t>php artisan key:generate</w:t>
      </w:r>
    </w:p>
    <w:p>
      <w:pPr>
        <w:pStyle w:val="ListNumber"/>
        <w:keepNext/>
        <w:numPr>
          <w:ilvl w:val="0"/>
          <w:numId w:val="10"/>
        </w:numPr>
      </w:pPr>
      <w:r>
        <w:rPr>
          <w:rFonts w:ascii="Calibri" w:hAnsi="Calibri"/>
          <w:b/>
          <w:color w:val="1F4D78"/>
          <w:sz w:val="22"/>
        </w:rPr>
        <w:t>Install JavaScript dependencies</w:t>
      </w:r>
    </w:p>
    <w:p>
      <w:pPr>
        <w:pStyle w:val="CodeBlock"/>
        <w:keepNext w:val="0"/>
        <w:keepLines/>
      </w:pPr>
      <w:r>
        <w:rPr>
          <w:rFonts w:ascii="Menlo" w:hAnsi="Menlo"/>
          <w:color w:val="203748"/>
          <w:sz w:val="18"/>
        </w:rPr>
        <w:t>npm install</w:t>
      </w:r>
    </w:p>
    <w:p>
      <w:r>
        <w:br w:type="page"/>
      </w:r>
    </w:p>
    <w:p>
      <w:pPr>
        <w:pStyle w:val="Heading1"/>
      </w:pPr>
      <w:r>
        <w:t>6. Configure the environment</w:t>
      </w:r>
    </w:p>
    <w:p>
      <w:r>
        <w:t>Edit .env before running start.sh. The current repository deployment uses PostgreSQL, Redis, Reverb, Redis-backed sessions and queues, and the RFID Redis read model. Keep secrets out of version control.</w:t>
      </w:r>
    </w:p>
    <w:p>
      <w:pPr>
        <w:pStyle w:val="Heading2"/>
      </w:pPr>
      <w:r>
        <w:t>6.1 PostgreSQL settings</w:t>
      </w:r>
    </w:p>
    <w:p>
      <w:r>
        <w:t>Use settings that match the PostgreSQL instance and database created for this application:</w:t>
      </w:r>
    </w:p>
    <w:p>
      <w:pPr>
        <w:pStyle w:val="CodeBlock"/>
        <w:keepNext w:val="0"/>
        <w:keepLines/>
      </w:pPr>
      <w:r>
        <w:rPr>
          <w:rFonts w:ascii="Menlo" w:hAnsi="Menlo"/>
          <w:color w:val="203748"/>
          <w:sz w:val="18"/>
        </w:rPr>
        <w:t>DB_CONNECTION=pgsql</w:t>
        <w:br/>
        <w:t>DB_HOST=127.0.0.1</w:t>
        <w:br/>
        <w:t>DB_PORT=5432</w:t>
        <w:br/>
        <w:t>DB_DATABASE=library_rfid</w:t>
        <w:br/>
        <w:t>DB_USERNAME=postgres</w:t>
        <w:br/>
        <w:t>DB_PASSWORD=&lt;secure-password&gt;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203748"/>
                <w:sz w:val="22"/>
              </w:rPr>
              <w:t xml:space="preserve">Port consistency: </w:t>
            </w:r>
            <w:r>
              <w:rPr>
                <w:rFonts w:ascii="Calibri" w:hAnsi="Calibri"/>
                <w:color w:val="203748"/>
                <w:sz w:val="22"/>
              </w:rPr>
              <w:t>Homebrew PostgreSQL commonly listens on port 5432. If .env uses another port, such as 5433, PostgreSQL must actually be configured to listen there. start.sh starts the service but does not change its port.</w:t>
            </w:r>
          </w:p>
        </w:tc>
      </w:tr>
    </w:tbl>
    <w:p>
      <w:pPr>
        <w:spacing w:after="0"/>
      </w:pPr>
    </w:p>
    <w:p>
      <w:pPr>
        <w:pStyle w:val="Heading2"/>
      </w:pPr>
      <w:r>
        <w:t>6.2 Create the PostgreSQL database</w:t>
      </w:r>
    </w:p>
    <w:p>
      <w:r>
        <w:t>Start PostgreSQL, then create the configured database if it does not already exist:</w:t>
      </w:r>
    </w:p>
    <w:p>
      <w:pPr>
        <w:pStyle w:val="CodeBlock"/>
        <w:keepNext w:val="0"/>
        <w:keepLines/>
      </w:pPr>
      <w:r>
        <w:rPr>
          <w:rFonts w:ascii="Menlo" w:hAnsi="Menlo"/>
          <w:color w:val="203748"/>
          <w:sz w:val="18"/>
        </w:rPr>
        <w:t>brew services start postgresql@14</w:t>
        <w:br/>
        <w:t>createdb library_rfid</w:t>
      </w:r>
    </w:p>
    <w:p>
      <w:r>
        <w:t>Test connectivity using the same host, port, database, and user configured in .env:</w:t>
      </w:r>
    </w:p>
    <w:p>
      <w:pPr>
        <w:pStyle w:val="CodeBlock"/>
        <w:keepNext w:val="0"/>
        <w:keepLines/>
      </w:pPr>
      <w:r>
        <w:rPr>
          <w:rFonts w:ascii="Menlo" w:hAnsi="Menlo"/>
          <w:color w:val="203748"/>
          <w:sz w:val="18"/>
        </w:rPr>
        <w:t>psql -h 127.0.0.1 -p 5432 -U postgres -d library_rfid -c 'select 1;'</w:t>
      </w:r>
    </w:p>
    <w:p>
      <w:pPr>
        <w:pStyle w:val="Heading2"/>
      </w:pPr>
      <w:r>
        <w:t>6.3 Redis, Reverb, and application settings</w:t>
      </w:r>
    </w:p>
    <w:p>
      <w:pPr>
        <w:pStyle w:val="CodeBlock"/>
        <w:keepNext w:val="0"/>
        <w:keepLines/>
      </w:pPr>
      <w:r>
        <w:rPr>
          <w:rFonts w:ascii="Menlo" w:hAnsi="Menlo"/>
          <w:color w:val="203748"/>
          <w:sz w:val="18"/>
        </w:rPr>
        <w:t>APP_ENV=local</w:t>
        <w:br/>
        <w:t>APP_DEBUG=true</w:t>
        <w:br/>
        <w:t>APP_URL=http://localhost:8000</w:t>
        <w:br/>
        <w:br/>
        <w:t>SESSION_DRIVER=redis</w:t>
        <w:br/>
        <w:t>QUEUE_CONNECTION=redis</w:t>
        <w:br/>
        <w:t>CACHE_STORE=redis</w:t>
        <w:br/>
        <w:t>REDIS_CLIENT=predis</w:t>
        <w:br/>
        <w:t>REDIS_HOST=127.0.0.1</w:t>
        <w:br/>
        <w:t>REDIS_PORT=6379</w:t>
        <w:br/>
        <w:t>RFID_TRANSACTION_READ_MODEL=redis</w:t>
        <w:br/>
        <w:br/>
        <w:t>BROADCAST_CONNECTION=reverb</w:t>
        <w:br/>
        <w:t>REVERB_HOST=localhost</w:t>
        <w:br/>
        <w:t>REVERB_PORT=8080</w:t>
        <w:br/>
        <w:t>REVERB_SCHEME=http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203748"/>
                <w:sz w:val="22"/>
              </w:rPr>
              <w:t xml:space="preserve">Credentials: </w:t>
            </w:r>
            <w:r>
              <w:rPr>
                <w:rFonts w:ascii="Calibri" w:hAnsi="Calibri"/>
                <w:color w:val="203748"/>
                <w:sz w:val="22"/>
              </w:rPr>
              <w:t>Set unique REVERB_APP_ID, REVERB_APP_KEY, and REVERB_APP_SECRET values. The VITE_REVERB_* values must reference the matching Reverb settings.</w:t>
            </w:r>
          </w:p>
        </w:tc>
      </w:tr>
    </w:tbl>
    <w:p>
      <w:pPr>
        <w:spacing w:after="0"/>
      </w:pPr>
    </w:p>
    <w:p>
      <w:pPr>
        <w:pStyle w:val="Heading2"/>
      </w:pPr>
      <w:r>
        <w:t>6.4 Clear cached configuration after editing .env</w:t>
      </w:r>
    </w:p>
    <w:p>
      <w:pPr>
        <w:pStyle w:val="CodeBlock"/>
        <w:keepNext w:val="0"/>
        <w:keepLines/>
      </w:pPr>
      <w:r>
        <w:rPr>
          <w:rFonts w:ascii="Menlo" w:hAnsi="Menlo"/>
          <w:color w:val="203748"/>
          <w:sz w:val="18"/>
        </w:rPr>
        <w:t>php artisan optimize:clear</w:t>
      </w:r>
    </w:p>
    <w:p>
      <w:r>
        <w:br w:type="page"/>
      </w:r>
    </w:p>
    <w:p>
      <w:pPr>
        <w:pStyle w:val="Heading1"/>
      </w:pPr>
      <w:r>
        <w:t>7. Run the deployment</w:t>
      </w:r>
    </w:p>
    <w:p>
      <w:r>
        <w:t>Perform the following steps from the repository root.</w:t>
      </w:r>
    </w:p>
    <w:p>
      <w:pPr>
        <w:pStyle w:val="ListNumber"/>
        <w:keepNext/>
        <w:numPr>
          <w:ilvl w:val="0"/>
          <w:numId w:val="11"/>
        </w:numPr>
      </w:pPr>
      <w:r>
        <w:rPr>
          <w:rFonts w:ascii="Calibri" w:hAnsi="Calibri"/>
          <w:b/>
          <w:color w:val="1F4D78"/>
          <w:sz w:val="22"/>
        </w:rPr>
        <w:t>Make start.sh executable</w:t>
      </w:r>
      <w:r>
        <w:rPr>
          <w:rFonts w:ascii="Calibri" w:hAnsi="Calibri"/>
          <w:color w:val="203748"/>
          <w:sz w:val="22"/>
        </w:rPr>
        <w:t xml:space="preserve"> — This is normally required only once.</w:t>
      </w:r>
    </w:p>
    <w:p>
      <w:pPr>
        <w:pStyle w:val="CodeBlock"/>
        <w:keepNext w:val="0"/>
        <w:keepLines/>
      </w:pPr>
      <w:r>
        <w:rPr>
          <w:rFonts w:ascii="Menlo" w:hAnsi="Menlo"/>
          <w:color w:val="203748"/>
          <w:sz w:val="18"/>
        </w:rPr>
        <w:t>chmod +x start.sh</w:t>
      </w:r>
    </w:p>
    <w:p>
      <w:pPr>
        <w:pStyle w:val="ListNumber"/>
        <w:keepNext/>
        <w:numPr>
          <w:ilvl w:val="0"/>
          <w:numId w:val="11"/>
        </w:numPr>
      </w:pPr>
      <w:r>
        <w:rPr>
          <w:rFonts w:ascii="Calibri" w:hAnsi="Calibri"/>
          <w:b/>
          <w:color w:val="1F4D78"/>
          <w:sz w:val="22"/>
        </w:rPr>
        <w:t>Start the application stack</w:t>
      </w:r>
    </w:p>
    <w:p>
      <w:pPr>
        <w:pStyle w:val="CodeBlock"/>
        <w:keepNext w:val="0"/>
        <w:keepLines/>
      </w:pPr>
      <w:r>
        <w:rPr>
          <w:rFonts w:ascii="Menlo" w:hAnsi="Menlo"/>
          <w:color w:val="203748"/>
          <w:sz w:val="18"/>
        </w:rPr>
        <w:t>./start.sh</w:t>
      </w:r>
    </w:p>
    <w:p>
      <w:pPr>
        <w:pStyle w:val="ListNumber"/>
        <w:keepNext/>
        <w:numPr>
          <w:ilvl w:val="0"/>
          <w:numId w:val="11"/>
        </w:numPr>
      </w:pPr>
      <w:r>
        <w:rPr>
          <w:rFonts w:ascii="Calibri" w:hAnsi="Calibri"/>
          <w:b/>
          <w:color w:val="1F4D78"/>
          <w:sz w:val="22"/>
        </w:rPr>
        <w:t>Keep the terminal open</w:t>
      </w:r>
      <w:r>
        <w:rPr>
          <w:rFonts w:ascii="Calibri" w:hAnsi="Calibri"/>
          <w:color w:val="203748"/>
          <w:sz w:val="22"/>
        </w:rPr>
        <w:t xml:space="preserve"> — composer run dev owns the foreground processes. Closing the terminal or pressing Control+C stops the application processes.</w:t>
      </w:r>
    </w:p>
    <w:p>
      <w:pPr>
        <w:pStyle w:val="Heading2"/>
      </w:pPr>
      <w:r>
        <w:t>7.1 Expected startup sequence</w:t>
      </w:r>
    </w:p>
    <w:p>
      <w:pPr>
        <w:pStyle w:val="ListBullet"/>
      </w:pPr>
      <w:r>
        <w:t>The script validates brew, php, composer, npm, and lsof.</w:t>
      </w:r>
    </w:p>
    <w:p>
      <w:pPr>
        <w:pStyle w:val="ListBullet"/>
      </w:pPr>
      <w:r>
        <w:t>Any listener on port 8000, 8080, or 5173 is terminated. The script waits up to approximately five seconds for each port.</w:t>
      </w:r>
    </w:p>
    <w:p>
      <w:pPr>
        <w:pStyle w:val="ListBullet"/>
      </w:pPr>
      <w:r>
        <w:t>Homebrew starts PostgreSQL 14 and Redis.</w:t>
      </w:r>
    </w:p>
    <w:p>
      <w:pPr>
        <w:pStyle w:val="ListBullet"/>
      </w:pPr>
      <w:r>
        <w:t>Laravel applies all pending database migrations with --force.</w:t>
      </w:r>
    </w:p>
    <w:p>
      <w:pPr>
        <w:pStyle w:val="ListBullet"/>
      </w:pPr>
      <w:r>
        <w:t>Composer launches Laravel, the Redis queue worker, Pail logs, Vite, Reverb, and the RFID Redis synchronization command.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203748"/>
                <w:sz w:val="22"/>
              </w:rPr>
              <w:t xml:space="preserve">Port warning: </w:t>
            </w:r>
            <w:r>
              <w:rPr>
                <w:rFonts w:ascii="Calibri" w:hAnsi="Calibri"/>
                <w:color w:val="203748"/>
                <w:sz w:val="22"/>
              </w:rPr>
              <w:t>start.sh terminates any process listening on ports 8000, 8080, or 5173, even if that process belongs to another project. Save work and check those ports before running the script on a shared workstation.</w:t>
            </w:r>
          </w:p>
        </w:tc>
      </w:tr>
    </w:tbl>
    <w:p>
      <w:pPr>
        <w:spacing w:after="0"/>
      </w:pPr>
    </w:p>
    <w:p>
      <w:pPr>
        <w:pStyle w:val="Heading1"/>
      </w:pPr>
      <w:r>
        <w:t>8. Verify the deployment</w:t>
      </w:r>
    </w:p>
    <w:p>
      <w:r>
        <w:t>Use a second terminal so the startup terminal remains active.</w:t>
      </w:r>
    </w:p>
    <w:p>
      <w:pPr>
        <w:pStyle w:val="ListNumber"/>
        <w:keepNext/>
        <w:numPr>
          <w:ilvl w:val="0"/>
          <w:numId w:val="12"/>
        </w:numPr>
      </w:pPr>
      <w:r>
        <w:rPr>
          <w:rFonts w:ascii="Calibri" w:hAnsi="Calibri"/>
          <w:b/>
          <w:color w:val="1F4D78"/>
          <w:sz w:val="22"/>
        </w:rPr>
        <w:t>Confirm the web application responds</w:t>
      </w:r>
    </w:p>
    <w:p>
      <w:pPr>
        <w:pStyle w:val="CodeBlock"/>
        <w:keepNext w:val="0"/>
        <w:keepLines/>
      </w:pPr>
      <w:r>
        <w:rPr>
          <w:rFonts w:ascii="Menlo" w:hAnsi="Menlo"/>
          <w:color w:val="203748"/>
          <w:sz w:val="18"/>
        </w:rPr>
        <w:t>curl -I http://localhost:8000</w:t>
      </w:r>
    </w:p>
    <w:p>
      <w:r>
        <w:t>A successful response is normally HTTP 200 or an expected redirect such as HTTP 302.</w:t>
      </w:r>
    </w:p>
    <w:p>
      <w:pPr>
        <w:pStyle w:val="ListNumber"/>
        <w:keepNext/>
        <w:numPr>
          <w:ilvl w:val="0"/>
          <w:numId w:val="12"/>
        </w:numPr>
      </w:pPr>
      <w:r>
        <w:rPr>
          <w:rFonts w:ascii="Calibri" w:hAnsi="Calibri"/>
          <w:b/>
          <w:color w:val="1F4D78"/>
          <w:sz w:val="22"/>
        </w:rPr>
        <w:t>Open the application</w:t>
      </w:r>
    </w:p>
    <w:p>
      <w:pPr>
        <w:pStyle w:val="CodeBlock"/>
        <w:keepNext w:val="0"/>
        <w:keepLines/>
      </w:pPr>
      <w:r>
        <w:rPr>
          <w:rFonts w:ascii="Menlo" w:hAnsi="Menlo"/>
          <w:color w:val="203748"/>
          <w:sz w:val="18"/>
        </w:rPr>
        <w:t>open http://localhost:8000</w:t>
      </w:r>
    </w:p>
    <w:p>
      <w:pPr>
        <w:pStyle w:val="ListNumber"/>
        <w:keepNext/>
        <w:numPr>
          <w:ilvl w:val="0"/>
          <w:numId w:val="12"/>
        </w:numPr>
      </w:pPr>
      <w:r>
        <w:rPr>
          <w:rFonts w:ascii="Calibri" w:hAnsi="Calibri"/>
          <w:b/>
          <w:color w:val="1F4D78"/>
          <w:sz w:val="22"/>
        </w:rPr>
        <w:t>Confirm PostgreSQL and Redis services</w:t>
      </w:r>
    </w:p>
    <w:p>
      <w:pPr>
        <w:pStyle w:val="CodeBlock"/>
        <w:keepNext w:val="0"/>
        <w:keepLines/>
      </w:pPr>
      <w:r>
        <w:rPr>
          <w:rFonts w:ascii="Menlo" w:hAnsi="Menlo"/>
          <w:color w:val="203748"/>
          <w:sz w:val="18"/>
        </w:rPr>
        <w:t>brew services list | grep -E 'postgresql@14|redis'</w:t>
        <w:br/>
        <w:t>redis-cli ping</w:t>
      </w:r>
    </w:p>
    <w:p>
      <w:r>
        <w:t>Redis should reply with PONG.</w:t>
      </w:r>
    </w:p>
    <w:p>
      <w:pPr>
        <w:pStyle w:val="ListNumber"/>
        <w:keepNext/>
        <w:numPr>
          <w:ilvl w:val="0"/>
          <w:numId w:val="12"/>
        </w:numPr>
      </w:pPr>
      <w:r>
        <w:rPr>
          <w:rFonts w:ascii="Calibri" w:hAnsi="Calibri"/>
          <w:b/>
          <w:color w:val="1F4D78"/>
          <w:sz w:val="22"/>
        </w:rPr>
        <w:t>Confirm expected listeners</w:t>
      </w:r>
    </w:p>
    <w:p>
      <w:pPr>
        <w:pStyle w:val="CodeBlock"/>
        <w:keepNext w:val="0"/>
        <w:keepLines/>
      </w:pPr>
      <w:r>
        <w:rPr>
          <w:rFonts w:ascii="Menlo" w:hAnsi="Menlo"/>
          <w:color w:val="203748"/>
          <w:sz w:val="18"/>
        </w:rPr>
        <w:t>lsof -nP -iTCP:8000 -sTCP:LISTEN</w:t>
        <w:br/>
        <w:t>lsof -nP -iTCP:8080 -sTCP:LISTEN</w:t>
        <w:br/>
        <w:t>lsof -nP -iTCP:5173 -sTCP:LISTEN</w:t>
      </w:r>
    </w:p>
    <w:p>
      <w:pPr>
        <w:pStyle w:val="ListNumber"/>
        <w:keepNext/>
        <w:numPr>
          <w:ilvl w:val="0"/>
          <w:numId w:val="12"/>
        </w:numPr>
      </w:pPr>
      <w:r>
        <w:rPr>
          <w:rFonts w:ascii="Calibri" w:hAnsi="Calibri"/>
          <w:b/>
          <w:color w:val="1F4D78"/>
          <w:sz w:val="22"/>
        </w:rPr>
        <w:t>Confirm migration status</w:t>
      </w:r>
    </w:p>
    <w:p>
      <w:pPr>
        <w:pStyle w:val="CodeBlock"/>
        <w:keepNext w:val="0"/>
        <w:keepLines/>
      </w:pPr>
      <w:r>
        <w:rPr>
          <w:rFonts w:ascii="Menlo" w:hAnsi="Menlo"/>
          <w:color w:val="203748"/>
          <w:sz w:val="18"/>
        </w:rPr>
        <w:t>php artisan migrate:status</w:t>
      </w:r>
    </w:p>
    <w:p>
      <w:pPr>
        <w:pStyle w:val="Heading2"/>
      </w:pPr>
      <w:r>
        <w:t>8.1 Deployment acceptance checklist</w:t>
      </w:r>
    </w:p>
    <w:p>
      <w:pPr>
        <w:pStyle w:val="Checklist"/>
      </w:pPr>
      <w:r>
        <w:t>☐ The login or landing page loads at http://localhost:8000.</w:t>
      </w:r>
    </w:p>
    <w:p>
      <w:pPr>
        <w:pStyle w:val="Checklist"/>
      </w:pPr>
      <w:r>
        <w:t>☐ No fatal errors appear in the startup terminal.</w:t>
      </w:r>
    </w:p>
    <w:p>
      <w:pPr>
        <w:pStyle w:val="Checklist"/>
      </w:pPr>
      <w:r>
        <w:t>☐ PostgreSQL and Redis show as started.</w:t>
      </w:r>
    </w:p>
    <w:p>
      <w:pPr>
        <w:pStyle w:val="Checklist"/>
      </w:pPr>
      <w:r>
        <w:t>☐ redis-cli ping returns PONG.</w:t>
      </w:r>
    </w:p>
    <w:p>
      <w:pPr>
        <w:pStyle w:val="Checklist"/>
      </w:pPr>
      <w:r>
        <w:t>☐ Ports 8000, 8080, and 5173 have listeners.</w:t>
      </w:r>
    </w:p>
    <w:p>
      <w:pPr>
        <w:pStyle w:val="Checklist"/>
      </w:pPr>
      <w:r>
        <w:t>☐ All database migrations report Ran.</w:t>
      </w:r>
    </w:p>
    <w:p>
      <w:pPr>
        <w:pStyle w:val="Checklist"/>
      </w:pPr>
      <w:r>
        <w:t>☐ Real-time updates connect without browser-console WebSocket errors.</w:t>
      </w:r>
    </w:p>
    <w:p>
      <w:pPr>
        <w:pStyle w:val="Checklist"/>
      </w:pPr>
      <w:r>
        <w:t>☐ Queued work is processed by the queue worker.</w:t>
      </w:r>
    </w:p>
    <w:p>
      <w:r>
        <w:br w:type="page"/>
      </w:r>
    </w:p>
    <w:p>
      <w:pPr>
        <w:pStyle w:val="Heading1"/>
      </w:pPr>
      <w:r>
        <w:t>9. Optional: seed initial or demonstration data</w:t>
      </w:r>
    </w:p>
    <w:p>
      <w:r>
        <w:t>start.sh runs migrations only; it does not run database seeders. Seed only when the target environment is intended to receive the repository’s initial or demonstration records.</w:t>
      </w:r>
    </w:p>
    <w:p>
      <w:pPr>
        <w:pStyle w:val="CodeBlock"/>
        <w:keepNext w:val="0"/>
        <w:keepLines/>
      </w:pPr>
      <w:r>
        <w:rPr>
          <w:rFonts w:ascii="Menlo" w:hAnsi="Menlo"/>
          <w:color w:val="203748"/>
          <w:sz w:val="18"/>
        </w:rPr>
        <w:t>php artisan db:seed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0"/>
            </w:pPr>
            <w:r>
              <w:rPr>
                <w:rFonts w:ascii="Calibri" w:hAnsi="Calibri"/>
                <w:b/>
                <w:color w:val="203748"/>
                <w:sz w:val="22"/>
              </w:rPr>
              <w:t xml:space="preserve">Data safety: </w:t>
            </w:r>
            <w:r>
              <w:rPr>
                <w:rFonts w:ascii="Calibri" w:hAnsi="Calibri"/>
                <w:color w:val="203748"/>
                <w:sz w:val="22"/>
              </w:rPr>
              <w:t>Review DatabaseSeeder and all referenced seeders before running this command against an existing database. Never use migrate:fresh on a database whose data must be preserved.</w:t>
            </w:r>
          </w:p>
        </w:tc>
      </w:tr>
    </w:tbl>
    <w:p>
      <w:pPr>
        <w:spacing w:after="0"/>
      </w:pPr>
    </w:p>
    <w:p>
      <w:pPr>
        <w:pStyle w:val="Heading1"/>
      </w:pPr>
      <w:r>
        <w:t>10. Stop and restart</w:t>
      </w:r>
    </w:p>
    <w:p>
      <w:pPr>
        <w:pStyle w:val="Heading2"/>
      </w:pPr>
      <w:r>
        <w:t>10.1 Stop application processes</w:t>
      </w:r>
    </w:p>
    <w:p>
      <w:r>
        <w:t>In the terminal running ./start.sh, press Control+C. The concurrently configuration uses --kill-others, so the managed development processes should stop together.</w:t>
      </w:r>
    </w:p>
    <w:p>
      <w:pPr>
        <w:pStyle w:val="Heading2"/>
      </w:pPr>
      <w:r>
        <w:t>10.2 Stop PostgreSQL and Redis when no longer needed</w:t>
      </w:r>
    </w:p>
    <w:p>
      <w:pPr>
        <w:pStyle w:val="CodeBlock"/>
        <w:keepNext w:val="0"/>
        <w:keepLines/>
      </w:pPr>
      <w:r>
        <w:rPr>
          <w:rFonts w:ascii="Menlo" w:hAnsi="Menlo"/>
          <w:color w:val="203748"/>
          <w:sz w:val="18"/>
        </w:rPr>
        <w:t>brew services stop postgresql@14</w:t>
        <w:br/>
        <w:t>brew services stop redis</w:t>
      </w:r>
    </w:p>
    <w:p>
      <w:pPr>
        <w:pStyle w:val="Heading2"/>
      </w:pPr>
      <w:r>
        <w:t>10.3 Restart</w:t>
      </w:r>
    </w:p>
    <w:p>
      <w:pPr>
        <w:pStyle w:val="CodeBlock"/>
        <w:keepNext w:val="0"/>
        <w:keepLines/>
      </w:pPr>
      <w:r>
        <w:rPr>
          <w:rFonts w:ascii="Menlo" w:hAnsi="Menlo"/>
          <w:color w:val="203748"/>
          <w:sz w:val="18"/>
        </w:rPr>
        <w:t>./start.sh</w:t>
      </w:r>
    </w:p>
    <w:p>
      <w:pPr>
        <w:pStyle w:val="Heading1"/>
      </w:pPr>
      <w:r>
        <w:t>11. Updating an existing deployment</w:t>
      </w:r>
    </w:p>
    <w:p>
      <w:r>
        <w:t>After receiving updated source code, use this safe sequence:</w:t>
      </w:r>
    </w:p>
    <w:p>
      <w:pPr>
        <w:pStyle w:val="ListNumber"/>
        <w:keepNext/>
        <w:numPr>
          <w:ilvl w:val="0"/>
          <w:numId w:val="13"/>
        </w:numPr>
      </w:pPr>
      <w:r>
        <w:rPr>
          <w:rFonts w:ascii="Calibri" w:hAnsi="Calibri"/>
          <w:b/>
          <w:color w:val="1F4D78"/>
          <w:sz w:val="22"/>
        </w:rPr>
        <w:t>Back up important application and database data</w:t>
      </w:r>
    </w:p>
    <w:p>
      <w:pPr>
        <w:pStyle w:val="ListNumber"/>
        <w:keepNext/>
        <w:numPr>
          <w:ilvl w:val="0"/>
          <w:numId w:val="13"/>
        </w:numPr>
      </w:pPr>
      <w:r>
        <w:rPr>
          <w:rFonts w:ascii="Calibri" w:hAnsi="Calibri"/>
          <w:b/>
          <w:color w:val="1F4D78"/>
          <w:sz w:val="22"/>
        </w:rPr>
        <w:t>Stop the running development stack</w:t>
      </w:r>
      <w:r>
        <w:rPr>
          <w:rFonts w:ascii="Calibri" w:hAnsi="Calibri"/>
          <w:color w:val="203748"/>
          <w:sz w:val="22"/>
        </w:rPr>
        <w:t xml:space="preserve"> — Press Control+C in its terminal.</w:t>
      </w:r>
    </w:p>
    <w:p>
      <w:pPr>
        <w:pStyle w:val="ListNumber"/>
        <w:keepNext/>
        <w:numPr>
          <w:ilvl w:val="0"/>
          <w:numId w:val="13"/>
        </w:numPr>
      </w:pPr>
      <w:r>
        <w:rPr>
          <w:rFonts w:ascii="Calibri" w:hAnsi="Calibri"/>
          <w:b/>
          <w:color w:val="1F4D78"/>
          <w:sz w:val="22"/>
        </w:rPr>
        <w:t>Update the source code</w:t>
      </w:r>
      <w:r>
        <w:rPr>
          <w:rFonts w:ascii="Calibri" w:hAnsi="Calibri"/>
          <w:color w:val="203748"/>
          <w:sz w:val="22"/>
        </w:rPr>
        <w:t xml:space="preserve"> — Use the team’s approved Git workflow.</w:t>
      </w:r>
    </w:p>
    <w:p>
      <w:pPr>
        <w:pStyle w:val="ListNumber"/>
        <w:keepNext/>
        <w:numPr>
          <w:ilvl w:val="0"/>
          <w:numId w:val="13"/>
        </w:numPr>
      </w:pPr>
      <w:r>
        <w:rPr>
          <w:rFonts w:ascii="Calibri" w:hAnsi="Calibri"/>
          <w:b/>
          <w:color w:val="1F4D78"/>
          <w:sz w:val="22"/>
        </w:rPr>
        <w:t>Refresh PHP dependencies</w:t>
      </w:r>
    </w:p>
    <w:p>
      <w:pPr>
        <w:pStyle w:val="CodeBlock"/>
        <w:keepNext w:val="0"/>
        <w:keepLines/>
      </w:pPr>
      <w:r>
        <w:rPr>
          <w:rFonts w:ascii="Menlo" w:hAnsi="Menlo"/>
          <w:color w:val="203748"/>
          <w:sz w:val="18"/>
        </w:rPr>
        <w:t>composer install</w:t>
      </w:r>
    </w:p>
    <w:p>
      <w:pPr>
        <w:pStyle w:val="ListNumber"/>
        <w:keepNext/>
        <w:numPr>
          <w:ilvl w:val="0"/>
          <w:numId w:val="13"/>
        </w:numPr>
      </w:pPr>
      <w:r>
        <w:rPr>
          <w:rFonts w:ascii="Calibri" w:hAnsi="Calibri"/>
          <w:b/>
          <w:color w:val="1F4D78"/>
          <w:sz w:val="22"/>
        </w:rPr>
        <w:t>Refresh JavaScript dependencies</w:t>
      </w:r>
    </w:p>
    <w:p>
      <w:pPr>
        <w:pStyle w:val="CodeBlock"/>
        <w:keepNext w:val="0"/>
        <w:keepLines/>
      </w:pPr>
      <w:r>
        <w:rPr>
          <w:rFonts w:ascii="Menlo" w:hAnsi="Menlo"/>
          <w:color w:val="203748"/>
          <w:sz w:val="18"/>
        </w:rPr>
        <w:t>npm install</w:t>
      </w:r>
    </w:p>
    <w:p>
      <w:pPr>
        <w:pStyle w:val="ListNumber"/>
        <w:keepNext/>
        <w:numPr>
          <w:ilvl w:val="0"/>
          <w:numId w:val="13"/>
        </w:numPr>
      </w:pPr>
      <w:r>
        <w:rPr>
          <w:rFonts w:ascii="Calibri" w:hAnsi="Calibri"/>
          <w:b/>
          <w:color w:val="1F4D78"/>
          <w:sz w:val="22"/>
        </w:rPr>
        <w:t>Clear cached Laravel state</w:t>
      </w:r>
    </w:p>
    <w:p>
      <w:pPr>
        <w:pStyle w:val="CodeBlock"/>
        <w:keepNext w:val="0"/>
        <w:keepLines/>
      </w:pPr>
      <w:r>
        <w:rPr>
          <w:rFonts w:ascii="Menlo" w:hAnsi="Menlo"/>
          <w:color w:val="203748"/>
          <w:sz w:val="18"/>
        </w:rPr>
        <w:t>php artisan optimize:clear</w:t>
      </w:r>
    </w:p>
    <w:p>
      <w:pPr>
        <w:pStyle w:val="ListNumber"/>
        <w:keepNext/>
        <w:numPr>
          <w:ilvl w:val="0"/>
          <w:numId w:val="13"/>
        </w:numPr>
      </w:pPr>
      <w:r>
        <w:rPr>
          <w:rFonts w:ascii="Calibri" w:hAnsi="Calibri"/>
          <w:b/>
          <w:color w:val="1F4D78"/>
          <w:sz w:val="22"/>
        </w:rPr>
        <w:t>Start the updated stack</w:t>
      </w:r>
      <w:r>
        <w:rPr>
          <w:rFonts w:ascii="Calibri" w:hAnsi="Calibri"/>
          <w:color w:val="203748"/>
          <w:sz w:val="22"/>
        </w:rPr>
        <w:t xml:space="preserve"> — start.sh applies pending migrations automatically.</w:t>
      </w:r>
    </w:p>
    <w:p>
      <w:pPr>
        <w:pStyle w:val="CodeBlock"/>
        <w:keepNext w:val="0"/>
        <w:keepLines/>
      </w:pPr>
      <w:r>
        <w:rPr>
          <w:rFonts w:ascii="Menlo" w:hAnsi="Menlo"/>
          <w:color w:val="203748"/>
          <w:sz w:val="18"/>
        </w:rPr>
        <w:t>./start.sh</w:t>
      </w:r>
    </w:p>
    <w:p>
      <w:pPr>
        <w:pStyle w:val="ListNumber"/>
        <w:keepNext/>
        <w:numPr>
          <w:ilvl w:val="0"/>
          <w:numId w:val="13"/>
        </w:numPr>
      </w:pPr>
      <w:r>
        <w:rPr>
          <w:rFonts w:ascii="Calibri" w:hAnsi="Calibri"/>
          <w:b/>
          <w:color w:val="1F4D78"/>
          <w:sz w:val="22"/>
        </w:rPr>
        <w:t>Repeat the verification and acceptance checklist</w:t>
      </w:r>
    </w:p>
    <w:p>
      <w:pPr>
        <w:pStyle w:val="Heading1"/>
      </w:pPr>
      <w:r>
        <w:t>12. Troubleshooting</w:t>
      </w:r>
    </w:p>
    <w:tbl>
      <w:tblPr>
        <w:tblStyle w:val="TableGrid"/>
        <w:tblW w:type="dxa" w:w="9360"/>
        <w:tblLayout w:type="fixed"/>
        <w:tblLook w:firstColumn="1" w:firstRow="1" w:lastColumn="0" w:lastRow="0" w:noHBand="0" w:noVBand="1" w:val="04A0"/>
        <w:jc w:val="left"/>
        <w:tblInd w:w="120" w:type="dxa"/>
      </w:tblPr>
      <w:tblGrid>
        <w:gridCol w:w="2500"/>
        <w:gridCol w:w="6860"/>
      </w:tblGrid>
      <w:tr>
        <w:tc>
          <w:tcPr>
            <w:tcW w:type="dxa" w:w="2500"/>
            <w:tcMar>
              <w:top w:w="80" w:type="dxa"/>
              <w:start w:w="120" w:type="dxa"/>
              <w:bottom w:w="80" w:type="dxa"/>
              <w:end w:w="120" w:type="dxa"/>
            </w:tcMar>
            <w:vAlign w:val="center"/>
            <w:shd w:fill="E8EEF5"/>
          </w:tcPr>
          <w:p>
            <w:pPr>
              <w:jc w:val="left"/>
            </w:pPr>
            <w:r>
              <w:rPr>
                <w:rFonts w:ascii="Calibri" w:hAnsi="Calibri"/>
                <w:b/>
                <w:color w:val="203748"/>
                <w:sz w:val="22"/>
              </w:rPr>
              <w:t>Symptom</w:t>
            </w:r>
          </w:p>
        </w:tc>
        <w:tc>
          <w:tcPr>
            <w:tcW w:type="dxa" w:w="6860"/>
            <w:tcMar>
              <w:top w:w="80" w:type="dxa"/>
              <w:start w:w="120" w:type="dxa"/>
              <w:bottom w:w="80" w:type="dxa"/>
              <w:end w:w="120" w:type="dxa"/>
            </w:tcMar>
            <w:vAlign w:val="center"/>
            <w:shd w:fill="E8EEF5"/>
          </w:tcPr>
          <w:p>
            <w:pPr>
              <w:jc w:val="left"/>
            </w:pPr>
            <w:r>
              <w:rPr>
                <w:rFonts w:ascii="Calibri" w:hAnsi="Calibri"/>
                <w:b/>
                <w:color w:val="203748"/>
                <w:sz w:val="22"/>
              </w:rPr>
              <w:t>Likely cause and action</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Required command not found</w:t>
            </w:r>
          </w:p>
        </w:tc>
        <w:tc>
          <w:tcPr>
            <w:tcW w:type="dxa" w:w="6860"/>
            <w:tcMar>
              <w:top w:w="80" w:type="dxa"/>
              <w:start w:w="120" w:type="dxa"/>
              <w:bottom w:w="80" w:type="dxa"/>
              <w:end w:w="120" w:type="dxa"/>
            </w:tcMar>
            <w:vAlign w:val="center"/>
          </w:tcPr>
          <w:p>
            <w:pPr>
              <w:spacing w:after="0"/>
            </w:pPr>
            <w:r>
              <w:rPr>
                <w:rFonts w:ascii="Calibri" w:hAnsi="Calibri"/>
                <w:sz w:val="21"/>
              </w:rPr>
              <w:t>Install the named command, ensure it is on PATH, then rerun ./start.sh.</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Could not release port</w:t>
            </w:r>
          </w:p>
        </w:tc>
        <w:tc>
          <w:tcPr>
            <w:tcW w:type="dxa" w:w="6860"/>
            <w:tcMar>
              <w:top w:w="80" w:type="dxa"/>
              <w:start w:w="120" w:type="dxa"/>
              <w:bottom w:w="80" w:type="dxa"/>
              <w:end w:w="120" w:type="dxa"/>
            </w:tcMar>
            <w:vAlign w:val="center"/>
          </w:tcPr>
          <w:p>
            <w:pPr>
              <w:spacing w:after="0"/>
            </w:pPr>
            <w:r>
              <w:rPr>
                <w:rFonts w:ascii="Calibri" w:hAnsi="Calibri"/>
                <w:sz w:val="21"/>
              </w:rPr>
              <w:t>Identify the listener with lsof -nP -iTCP:&lt;port&gt; -sTCP:LISTEN, stop it safely, then retry.</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Database connection refused</w:t>
            </w:r>
          </w:p>
        </w:tc>
        <w:tc>
          <w:tcPr>
            <w:tcW w:type="dxa" w:w="6860"/>
            <w:tcMar>
              <w:top w:w="80" w:type="dxa"/>
              <w:start w:w="120" w:type="dxa"/>
              <w:bottom w:w="80" w:type="dxa"/>
              <w:end w:w="120" w:type="dxa"/>
            </w:tcMar>
            <w:vAlign w:val="center"/>
          </w:tcPr>
          <w:p>
            <w:pPr>
              <w:spacing w:after="0"/>
            </w:pPr>
            <w:r>
              <w:rPr>
                <w:rFonts w:ascii="Calibri" w:hAnsi="Calibri"/>
                <w:sz w:val="21"/>
              </w:rPr>
              <w:t>Verify the Homebrew PostgreSQL service, DB_HOST, DB_PORT, database name, user, password, and PostgreSQL listening port.</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Migration fails</w:t>
            </w:r>
          </w:p>
        </w:tc>
        <w:tc>
          <w:tcPr>
            <w:tcW w:type="dxa" w:w="6860"/>
            <w:tcMar>
              <w:top w:w="80" w:type="dxa"/>
              <w:start w:w="120" w:type="dxa"/>
              <w:bottom w:w="80" w:type="dxa"/>
              <w:end w:w="120" w:type="dxa"/>
            </w:tcMar>
            <w:vAlign w:val="center"/>
          </w:tcPr>
          <w:p>
            <w:pPr>
              <w:spacing w:after="0"/>
            </w:pPr>
            <w:r>
              <w:rPr>
                <w:rFonts w:ascii="Calibri" w:hAnsi="Calibri"/>
                <w:sz w:val="21"/>
              </w:rPr>
              <w:t>Read the migration error before restarting. Correct connectivity or schema issues; do not delete data as a shortcut.</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Redis connection refused</w:t>
            </w:r>
          </w:p>
        </w:tc>
        <w:tc>
          <w:tcPr>
            <w:tcW w:type="dxa" w:w="6860"/>
            <w:tcMar>
              <w:top w:w="80" w:type="dxa"/>
              <w:start w:w="120" w:type="dxa"/>
              <w:bottom w:w="80" w:type="dxa"/>
              <w:end w:w="120" w:type="dxa"/>
            </w:tcMar>
            <w:vAlign w:val="center"/>
          </w:tcPr>
          <w:p>
            <w:pPr>
              <w:spacing w:after="0"/>
            </w:pPr>
            <w:r>
              <w:rPr>
                <w:rFonts w:ascii="Calibri" w:hAnsi="Calibri"/>
                <w:sz w:val="21"/>
              </w:rPr>
              <w:t>Run brew services start redis, then redis-cli ping. Confirm REDIS_HOST and REDIS_PORT.</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Vite does not start</w:t>
            </w:r>
          </w:p>
        </w:tc>
        <w:tc>
          <w:tcPr>
            <w:tcW w:type="dxa" w:w="6860"/>
            <w:tcMar>
              <w:top w:w="80" w:type="dxa"/>
              <w:start w:w="120" w:type="dxa"/>
              <w:bottom w:w="80" w:type="dxa"/>
              <w:end w:w="120" w:type="dxa"/>
            </w:tcMar>
            <w:vAlign w:val="center"/>
          </w:tcPr>
          <w:p>
            <w:pPr>
              <w:spacing w:after="0"/>
            </w:pPr>
            <w:r>
              <w:rPr>
                <w:rFonts w:ascii="Calibri" w:hAnsi="Calibri"/>
                <w:sz w:val="21"/>
              </w:rPr>
              <w:t>Run npm install, confirm Node/npm versions, and check whether port 5173 is free.</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Reverb fails or live updates do not work</w:t>
            </w:r>
          </w:p>
        </w:tc>
        <w:tc>
          <w:tcPr>
            <w:tcW w:type="dxa" w:w="6860"/>
            <w:tcMar>
              <w:top w:w="80" w:type="dxa"/>
              <w:start w:w="120" w:type="dxa"/>
              <w:bottom w:w="80" w:type="dxa"/>
              <w:end w:w="120" w:type="dxa"/>
            </w:tcMar>
            <w:vAlign w:val="center"/>
          </w:tcPr>
          <w:p>
            <w:pPr>
              <w:spacing w:after="0"/>
            </w:pPr>
            <w:r>
              <w:rPr>
                <w:rFonts w:ascii="Calibri" w:hAnsi="Calibri"/>
                <w:sz w:val="21"/>
              </w:rPr>
              <w:t>Confirm port 8080, matching REVERB/VITE_REVERB settings, and browser WebSocket errors.</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One dev process exits</w:t>
            </w:r>
          </w:p>
        </w:tc>
        <w:tc>
          <w:tcPr>
            <w:tcW w:type="dxa" w:w="6860"/>
            <w:tcMar>
              <w:top w:w="80" w:type="dxa"/>
              <w:start w:w="120" w:type="dxa"/>
              <w:bottom w:w="80" w:type="dxa"/>
              <w:end w:w="120" w:type="dxa"/>
            </w:tcMar>
            <w:vAlign w:val="center"/>
          </w:tcPr>
          <w:p>
            <w:pPr>
              <w:spacing w:after="0"/>
            </w:pPr>
            <w:r>
              <w:rPr>
                <w:rFonts w:ascii="Calibri" w:hAnsi="Calibri"/>
                <w:sz w:val="21"/>
              </w:rPr>
              <w:t>concurrently uses --kill-others, so the complete stack may stop. Fix the first failing process, then rerun ./start.sh.</w:t>
            </w:r>
          </w:p>
        </w:tc>
      </w:tr>
      <w:tr>
        <w:tc>
          <w:tcPr>
            <w:tcW w:type="dxa" w:w="2500"/>
            <w:tcMar>
              <w:top w:w="80" w:type="dxa"/>
              <w:start w:w="120" w:type="dxa"/>
              <w:bottom w:w="80" w:type="dxa"/>
              <w:end w:w="120" w:type="dxa"/>
            </w:tcMar>
            <w:vAlign w:val="center"/>
          </w:tcPr>
          <w:p>
            <w:pPr>
              <w:spacing w:after="0"/>
            </w:pPr>
            <w:r>
              <w:rPr>
                <w:rFonts w:ascii="Calibri" w:hAnsi="Calibri"/>
                <w:b/>
                <w:color w:val="1F4D78"/>
                <w:sz w:val="21"/>
              </w:rPr>
              <w:t>Permission denied: ./start.sh</w:t>
            </w:r>
          </w:p>
        </w:tc>
        <w:tc>
          <w:tcPr>
            <w:tcW w:type="dxa" w:w="6860"/>
            <w:tcMar>
              <w:top w:w="80" w:type="dxa"/>
              <w:start w:w="120" w:type="dxa"/>
              <w:bottom w:w="80" w:type="dxa"/>
              <w:end w:w="120" w:type="dxa"/>
            </w:tcMar>
            <w:vAlign w:val="center"/>
          </w:tcPr>
          <w:p>
            <w:pPr>
              <w:spacing w:after="0"/>
            </w:pPr>
            <w:r>
              <w:rPr>
                <w:rFonts w:ascii="Calibri" w:hAnsi="Calibri"/>
                <w:sz w:val="21"/>
              </w:rPr>
              <w:t>Run chmod +x start.sh once, then retry.</w:t>
            </w:r>
          </w:p>
        </w:tc>
      </w:tr>
    </w:tbl>
    <w:p>
      <w:pPr>
        <w:spacing w:after="0"/>
      </w:pPr>
    </w:p>
    <w:p>
      <w:pPr>
        <w:pStyle w:val="Heading1"/>
      </w:pPr>
      <w:r>
        <w:t>13. Production deployment boundary</w:t>
      </w:r>
    </w:p>
    <w:p>
      <w:r>
        <w:t>Do not use this start.sh workflow as the final Internet-facing production architecture. A production deployment should separately define:</w:t>
      </w:r>
    </w:p>
    <w:p>
      <w:pPr>
        <w:pStyle w:val="ListBullet"/>
      </w:pPr>
      <w:r>
        <w:t>A production web server and PHP-FPM configuration.</w:t>
      </w:r>
    </w:p>
    <w:p>
      <w:pPr>
        <w:pStyle w:val="ListBullet"/>
      </w:pPr>
      <w:r>
        <w:t>A process supervisor for queue workers, Reverb, and the RFID synchronization command.</w:t>
      </w:r>
    </w:p>
    <w:p>
      <w:pPr>
        <w:pStyle w:val="ListBullet"/>
      </w:pPr>
      <w:r>
        <w:t>A built frontend asset bundle created with npm run build instead of the Vite development server.</w:t>
      </w:r>
    </w:p>
    <w:p>
      <w:pPr>
        <w:pStyle w:val="ListBullet"/>
      </w:pPr>
      <w:r>
        <w:t>APP_ENV=production, APP_DEBUG=false, a production APP_URL, protected secrets, and restricted Reverb origins.</w:t>
      </w:r>
    </w:p>
    <w:p>
      <w:pPr>
        <w:pStyle w:val="ListBullet"/>
      </w:pPr>
      <w:r>
        <w:t>TLS/HTTPS, firewall rules, authentication hardening, log rotation, monitoring, backups, and tested restore procedures.</w:t>
      </w:r>
    </w:p>
    <w:p>
      <w:pPr>
        <w:pStyle w:val="ListBullet"/>
      </w:pPr>
      <w:r>
        <w:t>A controlled, backed-up migration and rollback procedure.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203748"/>
                <w:sz w:val="22"/>
              </w:rPr>
              <w:t xml:space="preserve">Scope: </w:t>
            </w:r>
            <w:r>
              <w:rPr>
                <w:rFonts w:ascii="Calibri" w:hAnsi="Calibri"/>
                <w:color w:val="203748"/>
                <w:sz w:val="22"/>
              </w:rPr>
              <w:t>This document intentionally stays faithful to start.sh. Production infrastructure details require the intended server OS, hosting topology, domain/TLS setup, and operations requirements.</w:t>
            </w:r>
          </w:p>
        </w:tc>
      </w:tr>
    </w:tbl>
    <w:p>
      <w:pPr>
        <w:spacing w:after="0"/>
      </w:pPr>
    </w:p>
    <w:p>
      <w:pPr>
        <w:pStyle w:val="Heading1"/>
      </w:pPr>
      <w:r>
        <w:t>Appendix A — Command summary</w:t>
      </w:r>
    </w:p>
    <w:p>
      <w:pPr>
        <w:pStyle w:val="CodeBlock"/>
        <w:keepNext w:val="0"/>
        <w:keepLines/>
      </w:pPr>
      <w:r>
        <w:rPr>
          <w:rFonts w:ascii="Menlo" w:hAnsi="Menlo"/>
          <w:color w:val="203748"/>
          <w:sz w:val="18"/>
        </w:rPr>
        <w:t># First-time setup</w:t>
        <w:br/>
        <w:t>composer install</w:t>
        <w:br/>
        <w:t>cp .env.example .env</w:t>
        <w:br/>
        <w:t>php artisan key:generate</w:t>
        <w:br/>
        <w:t>npm install</w:t>
        <w:br/>
        <w:t>php artisan optimize:clear</w:t>
        <w:br/>
        <w:t>chmod +x start.sh</w:t>
        <w:br/>
        <w:br/>
        <w:t># Deploy/start</w:t>
        <w:br/>
        <w:t>./start.sh</w:t>
        <w:br/>
        <w:br/>
        <w:t># Verify</w:t>
        <w:br/>
        <w:t>curl -I http://localhost:8000</w:t>
        <w:br/>
        <w:t>redis-cli ping</w:t>
        <w:br/>
        <w:t>php artisan migrate:status</w:t>
        <w:br/>
        <w:br/>
        <w:t># Stop Homebrew services when finished</w:t>
        <w:br/>
        <w:t>brew services stop postgresql@14</w:t>
        <w:br/>
        <w:t>brew services stop redis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571"/>
        <w:sz w:val="18"/>
      </w:rPr>
      <w:t xml:space="preserve">Page </w:t>
    </w:r>
    <w:r>
      <w:rPr>
        <w:rFonts w:ascii="Calibri" w:hAnsi="Calibri"/>
        <w:color w:val="596571"/>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6571"/>
        <w:sz w:val="18"/>
      </w:rPr>
      <w:t>UP Cebu RFID Admin  |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2">
    <w:nsid w:val="FFFFFF88"/>
    <w:multiLevelType w:val="singleLevel"/>
    <w:tmpl w:val="D0A62B40"/>
    <w:lvl w:ilvl="0">
      <w:start w:val="1"/>
      <w:numFmt w:val="decimal"/>
      <w:pStyle w:val="ListNumber"/>
      <w:lvlText w:val="%1."/>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80"/>
      <w:ind w:left="540" w:hanging="271"/>
    </w:pPr>
    <w:rPr>
      <w:rFonts w:ascii="Calibri" w:hAnsi="Calibri"/>
      <w:sz w:val="22"/>
    </w:rPr>
  </w:style>
  <w:style w:type="paragraph" w:customStyle="1" w:styleId="CodeBlock">
    <w:name w:val="Code Block"/>
    <w:pPr>
      <w:spacing w:before="80" w:after="160" w:line="276" w:lineRule="auto"/>
      <w:ind w:left="259" w:right="259"/>
      <w:shd w:fill="F2F4F7"/>
    </w:pPr>
    <w:rPr>
      <w:rFonts w:ascii="Menlo" w:hAnsi="Menl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 Cebu RFID Admin Deployment Guide</dc:title>
  <dc:subject>Step-by-step local deployment based on start.sh</dc:subject>
  <dc:creator>UP Cebu RFID Admin Project</dc:creator>
  <cp:keywords>Laravel, deployment, start.sh, PostgreSQL, Redis, Reverb, Vite</cp:keywords>
  <dc:description>generated by python-docx</dc:description>
  <cp:lastModifiedBy/>
  <cp:revision>1</cp:revision>
  <dcterms:created xsi:type="dcterms:W3CDTF">2013-12-23T23:15:00Z</dcterms:created>
  <dcterms:modified xsi:type="dcterms:W3CDTF">2013-12-23T23:15:00Z</dcterms:modified>
  <cp:category/>
</cp:coreProperties>
</file>