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7E7" w:rsidRDefault="00FE16D5" w:rsidP="00CD3BE0">
      <w:pPr>
        <w:pStyle w:val="Heading1"/>
      </w:pPr>
      <w:r>
        <w:t>Ev</w:t>
      </w:r>
      <w:r w:rsidR="003B0157">
        <w:t>aluation of options for a</w:t>
      </w:r>
      <w:r>
        <w:t xml:space="preserve"> low latency isolated RS-422 </w:t>
      </w:r>
      <w:r w:rsidR="003B0157">
        <w:t>interface</w:t>
      </w:r>
    </w:p>
    <w:p w:rsidR="003B0157" w:rsidRDefault="003B0157" w:rsidP="00824AE1">
      <w:pPr>
        <w:pStyle w:val="Heading2"/>
      </w:pPr>
      <w:r>
        <w:t>R</w:t>
      </w:r>
      <w:r w:rsidRPr="003B0157">
        <w:t>equirements</w:t>
      </w:r>
    </w:p>
    <w:p w:rsidR="003B0157" w:rsidRDefault="0013068D" w:rsidP="00824AE1">
      <w:pPr>
        <w:pStyle w:val="ListParagraph"/>
        <w:numPr>
          <w:ilvl w:val="0"/>
          <w:numId w:val="1"/>
        </w:numPr>
      </w:pPr>
      <w:r>
        <w:t>Sufficient galvanic isolation from equipment side</w:t>
      </w:r>
    </w:p>
    <w:p w:rsidR="0013068D" w:rsidRDefault="00F116A3" w:rsidP="00824AE1">
      <w:pPr>
        <w:pStyle w:val="ListParagraph"/>
        <w:numPr>
          <w:ilvl w:val="1"/>
          <w:numId w:val="1"/>
        </w:numPr>
      </w:pPr>
      <w:r>
        <w:t>ground loop prevention</w:t>
      </w:r>
    </w:p>
    <w:p w:rsidR="00561615" w:rsidRDefault="00561615" w:rsidP="00824AE1">
      <w:pPr>
        <w:pStyle w:val="ListParagraph"/>
        <w:numPr>
          <w:ilvl w:val="1"/>
          <w:numId w:val="1"/>
        </w:numPr>
      </w:pPr>
      <w:r>
        <w:t>hinder</w:t>
      </w:r>
      <w:r w:rsidR="00F116A3">
        <w:t>ing</w:t>
      </w:r>
      <w:r>
        <w:t xml:space="preserve"> effects of external electromagnetic events such as ESD, EMP</w:t>
      </w:r>
    </w:p>
    <w:p w:rsidR="00FD1530" w:rsidRDefault="00F116A3" w:rsidP="00824AE1">
      <w:pPr>
        <w:pStyle w:val="ListParagraph"/>
        <w:numPr>
          <w:ilvl w:val="1"/>
          <w:numId w:val="1"/>
        </w:numPr>
      </w:pPr>
      <w:r>
        <w:t>protecting</w:t>
      </w:r>
      <w:r w:rsidR="00FD1530">
        <w:t xml:space="preserve"> equipment side from fault voltages on the transmission line, </w:t>
      </w:r>
      <w:r w:rsidR="00F03184">
        <w:t>e.g.</w:t>
      </w:r>
      <w:r w:rsidR="00FD1530">
        <w:t xml:space="preserve"> in case of a short to other wiring</w:t>
      </w:r>
    </w:p>
    <w:p w:rsidR="00FD1530" w:rsidRDefault="00FD1530" w:rsidP="00824AE1">
      <w:pPr>
        <w:pStyle w:val="ListParagraph"/>
        <w:numPr>
          <w:ilvl w:val="0"/>
          <w:numId w:val="1"/>
        </w:numPr>
      </w:pPr>
      <w:r>
        <w:t>Operation from 3.3V DC or 5V DC</w:t>
      </w:r>
    </w:p>
    <w:p w:rsidR="00FD1530" w:rsidRDefault="00FD1530" w:rsidP="00824AE1">
      <w:pPr>
        <w:pStyle w:val="ListParagraph"/>
        <w:numPr>
          <w:ilvl w:val="0"/>
          <w:numId w:val="1"/>
        </w:numPr>
      </w:pPr>
      <w:r>
        <w:t>low signal propagation delay</w:t>
      </w:r>
    </w:p>
    <w:p w:rsidR="00FD1530" w:rsidRDefault="00FD1530" w:rsidP="00824AE1">
      <w:pPr>
        <w:pStyle w:val="ListParagraph"/>
        <w:numPr>
          <w:ilvl w:val="0"/>
          <w:numId w:val="1"/>
        </w:numPr>
      </w:pPr>
      <w:r>
        <w:t>low deviance of propagation delay due to change in temperature</w:t>
      </w:r>
    </w:p>
    <w:p w:rsidR="00A058DA" w:rsidRDefault="00A058DA" w:rsidP="00824AE1">
      <w:pPr>
        <w:pStyle w:val="ListParagraph"/>
        <w:numPr>
          <w:ilvl w:val="0"/>
          <w:numId w:val="1"/>
        </w:numPr>
      </w:pPr>
      <w:r>
        <w:t>subzero and over 80 °C operation</w:t>
      </w:r>
    </w:p>
    <w:p w:rsidR="0081214D" w:rsidRDefault="0081214D" w:rsidP="00824AE1">
      <w:pPr>
        <w:pStyle w:val="ListParagraph"/>
        <w:numPr>
          <w:ilvl w:val="0"/>
          <w:numId w:val="1"/>
        </w:numPr>
      </w:pPr>
      <w:r>
        <w:t>symmetric signal propagation delay (line to equipment, equipment to line)</w:t>
      </w:r>
    </w:p>
    <w:p w:rsidR="00CD3BE0" w:rsidRDefault="00BC4222" w:rsidP="00CD3BE0">
      <w:pPr>
        <w:pStyle w:val="Heading2"/>
      </w:pPr>
      <w:r>
        <w:t>RS-422 transceiver IC selection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3"/>
        <w:gridCol w:w="1012"/>
        <w:gridCol w:w="900"/>
        <w:gridCol w:w="1080"/>
        <w:gridCol w:w="990"/>
        <w:gridCol w:w="990"/>
        <w:gridCol w:w="1440"/>
        <w:gridCol w:w="1155"/>
      </w:tblGrid>
      <w:tr w:rsidR="001D7572" w:rsidTr="00FB3411">
        <w:trPr>
          <w:jc w:val="center"/>
        </w:trPr>
        <w:tc>
          <w:tcPr>
            <w:tcW w:w="1763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1D7572" w:rsidRPr="001D7572" w:rsidRDefault="001D7572" w:rsidP="001D757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part #</w:t>
            </w:r>
          </w:p>
        </w:tc>
        <w:tc>
          <w:tcPr>
            <w:tcW w:w="1012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1D7572" w:rsidRPr="001D7572" w:rsidRDefault="001D7572" w:rsidP="001D757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isolated</w:t>
            </w:r>
          </w:p>
        </w:tc>
        <w:tc>
          <w:tcPr>
            <w:tcW w:w="900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1D7572" w:rsidRPr="001D7572" w:rsidRDefault="001D7572" w:rsidP="001D7572">
            <w:pPr>
              <w:ind w:firstLine="0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pd</w:t>
            </w:r>
          </w:p>
        </w:tc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1D7572" w:rsidRPr="001D7572" w:rsidRDefault="001D7572" w:rsidP="001D7572">
            <w:pPr>
              <w:ind w:firstLine="0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pr</w:t>
            </w:r>
          </w:p>
        </w:tc>
        <w:tc>
          <w:tcPr>
            <w:tcW w:w="990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1D7572" w:rsidRPr="001D7572" w:rsidRDefault="001D7572" w:rsidP="001D7572">
            <w:pPr>
              <w:ind w:firstLine="0"/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Δ</w:t>
            </w: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pd</w:t>
            </w:r>
          </w:p>
        </w:tc>
        <w:tc>
          <w:tcPr>
            <w:tcW w:w="990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1D7572" w:rsidRPr="001D7572" w:rsidRDefault="001D7572" w:rsidP="001D7572">
            <w:pPr>
              <w:ind w:firstLine="0"/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Δ</w:t>
            </w: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pr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1D7572" w:rsidRPr="001D7572" w:rsidRDefault="001D7572" w:rsidP="001D757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asymmetry</w:t>
            </w:r>
          </w:p>
        </w:tc>
        <w:tc>
          <w:tcPr>
            <w:tcW w:w="115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1D7572" w:rsidRPr="001D7572" w:rsidRDefault="001D7572" w:rsidP="001D757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658D" w:rsidTr="00062F76">
        <w:trPr>
          <w:jc w:val="center"/>
        </w:trPr>
        <w:tc>
          <w:tcPr>
            <w:tcW w:w="1763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D7572" w:rsidRPr="005D164B" w:rsidRDefault="001D7572" w:rsidP="001D7572">
            <w:pPr>
              <w:ind w:firstLine="0"/>
              <w:jc w:val="center"/>
            </w:pPr>
            <w:r w:rsidRPr="005D164B">
              <w:t>ISO3086T</w:t>
            </w:r>
          </w:p>
        </w:tc>
        <w:tc>
          <w:tcPr>
            <w:tcW w:w="1012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yes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25 ns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103 ns</w:t>
            </w:r>
          </w:p>
        </w:tc>
        <w:tc>
          <w:tcPr>
            <w:tcW w:w="99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5.5 ns</w:t>
            </w:r>
          </w:p>
        </w:tc>
        <w:tc>
          <w:tcPr>
            <w:tcW w:w="99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3.25 ns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78 ns</w:t>
            </w:r>
          </w:p>
        </w:tc>
        <w:tc>
          <w:tcPr>
            <w:tcW w:w="115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2659 Ft</w:t>
            </w:r>
          </w:p>
        </w:tc>
      </w:tr>
      <w:tr w:rsidR="001D7572" w:rsidTr="00062F76">
        <w:trPr>
          <w:jc w:val="center"/>
        </w:trPr>
        <w:tc>
          <w:tcPr>
            <w:tcW w:w="1763" w:type="dxa"/>
          </w:tcPr>
          <w:p w:rsidR="001D7572" w:rsidRPr="005D164B" w:rsidRDefault="001D7572" w:rsidP="001D7572">
            <w:pPr>
              <w:ind w:firstLine="0"/>
              <w:jc w:val="center"/>
            </w:pPr>
            <w:r w:rsidRPr="005D164B">
              <w:t>SN65LBC179A</w:t>
            </w:r>
          </w:p>
        </w:tc>
        <w:tc>
          <w:tcPr>
            <w:tcW w:w="1012" w:type="dxa"/>
          </w:tcPr>
          <w:p w:rsidR="001D7572" w:rsidRDefault="001D7572" w:rsidP="001D7572">
            <w:pPr>
              <w:ind w:firstLine="0"/>
              <w:jc w:val="center"/>
            </w:pPr>
            <w:r>
              <w:t>no</w:t>
            </w:r>
          </w:p>
        </w:tc>
        <w:tc>
          <w:tcPr>
            <w:tcW w:w="900" w:type="dxa"/>
          </w:tcPr>
          <w:p w:rsidR="001D7572" w:rsidRDefault="00F2351F" w:rsidP="001D7572">
            <w:pPr>
              <w:ind w:firstLine="0"/>
              <w:jc w:val="center"/>
            </w:pPr>
            <w:r>
              <w:t>6 ns</w:t>
            </w:r>
          </w:p>
        </w:tc>
        <w:tc>
          <w:tcPr>
            <w:tcW w:w="1080" w:type="dxa"/>
          </w:tcPr>
          <w:p w:rsidR="001D7572" w:rsidRDefault="001D7572" w:rsidP="001D7572">
            <w:pPr>
              <w:ind w:firstLine="0"/>
              <w:jc w:val="center"/>
            </w:pPr>
            <w:r>
              <w:t>13 ns</w:t>
            </w:r>
          </w:p>
        </w:tc>
        <w:tc>
          <w:tcPr>
            <w:tcW w:w="990" w:type="dxa"/>
          </w:tcPr>
          <w:p w:rsidR="001D7572" w:rsidRDefault="001D7572" w:rsidP="001D7572">
            <w:pPr>
              <w:ind w:firstLine="0"/>
              <w:jc w:val="center"/>
            </w:pPr>
            <w:r>
              <w:t>1 ns</w:t>
            </w:r>
          </w:p>
        </w:tc>
        <w:tc>
          <w:tcPr>
            <w:tcW w:w="990" w:type="dxa"/>
          </w:tcPr>
          <w:p w:rsidR="001D7572" w:rsidRDefault="001D7572" w:rsidP="001D7572">
            <w:pPr>
              <w:ind w:firstLine="0"/>
              <w:jc w:val="center"/>
            </w:pPr>
            <w:r>
              <w:t>0.53 ns</w:t>
            </w:r>
          </w:p>
        </w:tc>
        <w:tc>
          <w:tcPr>
            <w:tcW w:w="1440" w:type="dxa"/>
          </w:tcPr>
          <w:p w:rsidR="001D7572" w:rsidRDefault="001D7572" w:rsidP="001D7572">
            <w:pPr>
              <w:ind w:firstLine="0"/>
              <w:jc w:val="center"/>
            </w:pPr>
            <w:r>
              <w:t>7 ns</w:t>
            </w:r>
          </w:p>
        </w:tc>
        <w:tc>
          <w:tcPr>
            <w:tcW w:w="1155" w:type="dxa"/>
          </w:tcPr>
          <w:p w:rsidR="001D7572" w:rsidRDefault="001D7572" w:rsidP="001D7572">
            <w:pPr>
              <w:ind w:firstLine="0"/>
              <w:jc w:val="center"/>
            </w:pPr>
            <w:r>
              <w:t>897 Ft</w:t>
            </w:r>
          </w:p>
        </w:tc>
      </w:tr>
      <w:tr w:rsidR="001D7572" w:rsidTr="00062F76">
        <w:trPr>
          <w:jc w:val="center"/>
        </w:trPr>
        <w:tc>
          <w:tcPr>
            <w:tcW w:w="1763" w:type="dxa"/>
            <w:shd w:val="clear" w:color="auto" w:fill="D9D9D9" w:themeFill="background1" w:themeFillShade="D9"/>
          </w:tcPr>
          <w:p w:rsidR="001D7572" w:rsidRPr="005D164B" w:rsidRDefault="001D7572" w:rsidP="001D7572">
            <w:pPr>
              <w:ind w:firstLine="0"/>
              <w:jc w:val="center"/>
            </w:pPr>
            <w:r w:rsidRPr="005D164B">
              <w:t>ADM2582E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yes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64 ns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95 ns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11 ns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NDA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31 ns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4495 Ft</w:t>
            </w:r>
          </w:p>
        </w:tc>
      </w:tr>
      <w:tr w:rsidR="001D7572" w:rsidTr="00062F76">
        <w:trPr>
          <w:jc w:val="center"/>
        </w:trPr>
        <w:tc>
          <w:tcPr>
            <w:tcW w:w="1763" w:type="dxa"/>
          </w:tcPr>
          <w:p w:rsidR="001D7572" w:rsidRPr="005D164B" w:rsidRDefault="001D7572" w:rsidP="001D7572">
            <w:pPr>
              <w:ind w:firstLine="0"/>
              <w:jc w:val="center"/>
            </w:pPr>
            <w:r w:rsidRPr="005D164B">
              <w:t>LTM2881</w:t>
            </w:r>
          </w:p>
        </w:tc>
        <w:tc>
          <w:tcPr>
            <w:tcW w:w="1012" w:type="dxa"/>
          </w:tcPr>
          <w:p w:rsidR="001D7572" w:rsidRDefault="001D7572" w:rsidP="001D7572">
            <w:pPr>
              <w:ind w:firstLine="0"/>
              <w:jc w:val="center"/>
            </w:pPr>
            <w:r>
              <w:t>yes</w:t>
            </w:r>
          </w:p>
        </w:tc>
        <w:tc>
          <w:tcPr>
            <w:tcW w:w="900" w:type="dxa"/>
          </w:tcPr>
          <w:p w:rsidR="001D7572" w:rsidRDefault="001D7572" w:rsidP="001D7572">
            <w:pPr>
              <w:ind w:firstLine="0"/>
              <w:jc w:val="center"/>
            </w:pPr>
            <w:r>
              <w:t>60 ns</w:t>
            </w:r>
          </w:p>
        </w:tc>
        <w:tc>
          <w:tcPr>
            <w:tcW w:w="1080" w:type="dxa"/>
          </w:tcPr>
          <w:p w:rsidR="001D7572" w:rsidRDefault="001D7572" w:rsidP="001D7572">
            <w:pPr>
              <w:ind w:firstLine="0"/>
              <w:jc w:val="center"/>
            </w:pPr>
            <w:r>
              <w:t>100 ns</w:t>
            </w:r>
          </w:p>
        </w:tc>
        <w:tc>
          <w:tcPr>
            <w:tcW w:w="990" w:type="dxa"/>
          </w:tcPr>
          <w:p w:rsidR="001D7572" w:rsidRDefault="001D7572" w:rsidP="001D7572">
            <w:pPr>
              <w:ind w:firstLine="0"/>
              <w:jc w:val="center"/>
            </w:pPr>
            <w:r>
              <w:t>6 ns</w:t>
            </w:r>
          </w:p>
        </w:tc>
        <w:tc>
          <w:tcPr>
            <w:tcW w:w="990" w:type="dxa"/>
          </w:tcPr>
          <w:p w:rsidR="001D7572" w:rsidRDefault="001D7572" w:rsidP="001D7572">
            <w:pPr>
              <w:ind w:firstLine="0"/>
              <w:jc w:val="center"/>
            </w:pPr>
            <w:r>
              <w:t>10 ns</w:t>
            </w:r>
          </w:p>
        </w:tc>
        <w:tc>
          <w:tcPr>
            <w:tcW w:w="1440" w:type="dxa"/>
          </w:tcPr>
          <w:p w:rsidR="001D7572" w:rsidRDefault="001D7572" w:rsidP="001D7572">
            <w:pPr>
              <w:ind w:firstLine="0"/>
              <w:jc w:val="center"/>
            </w:pPr>
            <w:r>
              <w:t>40 ns</w:t>
            </w:r>
          </w:p>
        </w:tc>
        <w:tc>
          <w:tcPr>
            <w:tcW w:w="1155" w:type="dxa"/>
          </w:tcPr>
          <w:p w:rsidR="001D7572" w:rsidRDefault="001D7572" w:rsidP="001D7572">
            <w:pPr>
              <w:ind w:firstLine="0"/>
              <w:jc w:val="center"/>
            </w:pPr>
            <w:r>
              <w:t>4758 Ft</w:t>
            </w:r>
          </w:p>
        </w:tc>
      </w:tr>
      <w:tr w:rsidR="001D7572" w:rsidTr="00062F76">
        <w:trPr>
          <w:jc w:val="center"/>
        </w:trPr>
        <w:tc>
          <w:tcPr>
            <w:tcW w:w="1763" w:type="dxa"/>
            <w:shd w:val="clear" w:color="auto" w:fill="D9D9D9" w:themeFill="background1" w:themeFillShade="D9"/>
          </w:tcPr>
          <w:p w:rsidR="001D7572" w:rsidRPr="005D164B" w:rsidRDefault="001D7572" w:rsidP="001D7572">
            <w:pPr>
              <w:ind w:firstLine="0"/>
              <w:jc w:val="center"/>
            </w:pPr>
            <w:r w:rsidRPr="005D164B">
              <w:t>MAX14855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yes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NDA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NDA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9 ns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6 ns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5 ns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1685 FT</w:t>
            </w:r>
          </w:p>
        </w:tc>
      </w:tr>
      <w:tr w:rsidR="001D7572" w:rsidTr="00062F76">
        <w:trPr>
          <w:jc w:val="center"/>
        </w:trPr>
        <w:tc>
          <w:tcPr>
            <w:tcW w:w="1763" w:type="dxa"/>
          </w:tcPr>
          <w:p w:rsidR="001D7572" w:rsidRPr="005D164B" w:rsidRDefault="001D7572" w:rsidP="001D7572">
            <w:pPr>
              <w:ind w:firstLine="0"/>
              <w:jc w:val="center"/>
            </w:pPr>
            <w:r w:rsidRPr="005D164B">
              <w:t>ISO35T</w:t>
            </w:r>
          </w:p>
        </w:tc>
        <w:tc>
          <w:tcPr>
            <w:tcW w:w="1012" w:type="dxa"/>
          </w:tcPr>
          <w:p w:rsidR="001D7572" w:rsidRDefault="001D7572" w:rsidP="001D7572">
            <w:pPr>
              <w:ind w:firstLine="0"/>
              <w:jc w:val="center"/>
            </w:pPr>
            <w:r>
              <w:t>yes</w:t>
            </w:r>
          </w:p>
        </w:tc>
        <w:tc>
          <w:tcPr>
            <w:tcW w:w="900" w:type="dxa"/>
          </w:tcPr>
          <w:p w:rsidR="001D7572" w:rsidRDefault="001D7572" w:rsidP="001D7572">
            <w:pPr>
              <w:ind w:firstLine="0"/>
              <w:jc w:val="center"/>
            </w:pPr>
            <w:r>
              <w:t>205 ns</w:t>
            </w:r>
          </w:p>
        </w:tc>
        <w:tc>
          <w:tcPr>
            <w:tcW w:w="1080" w:type="dxa"/>
          </w:tcPr>
          <w:p w:rsidR="001D7572" w:rsidRDefault="001D7572" w:rsidP="001D7572">
            <w:pPr>
              <w:ind w:firstLine="0"/>
              <w:jc w:val="center"/>
            </w:pPr>
            <w:r>
              <w:t>85 ns</w:t>
            </w:r>
          </w:p>
        </w:tc>
        <w:tc>
          <w:tcPr>
            <w:tcW w:w="990" w:type="dxa"/>
          </w:tcPr>
          <w:p w:rsidR="001D7572" w:rsidRDefault="001D7572" w:rsidP="001D7572">
            <w:pPr>
              <w:ind w:firstLine="0"/>
              <w:jc w:val="center"/>
            </w:pPr>
            <w:r>
              <w:t>28 ns</w:t>
            </w:r>
          </w:p>
        </w:tc>
        <w:tc>
          <w:tcPr>
            <w:tcW w:w="990" w:type="dxa"/>
          </w:tcPr>
          <w:p w:rsidR="001D7572" w:rsidRDefault="001D7572" w:rsidP="001D7572">
            <w:pPr>
              <w:ind w:firstLine="0"/>
              <w:jc w:val="center"/>
            </w:pPr>
            <w:r>
              <w:t>20 ns</w:t>
            </w:r>
          </w:p>
        </w:tc>
        <w:tc>
          <w:tcPr>
            <w:tcW w:w="1440" w:type="dxa"/>
          </w:tcPr>
          <w:p w:rsidR="001D7572" w:rsidRDefault="001D7572" w:rsidP="001D7572">
            <w:pPr>
              <w:ind w:firstLine="0"/>
              <w:jc w:val="center"/>
            </w:pPr>
            <w:r>
              <w:t>120 ns</w:t>
            </w:r>
          </w:p>
        </w:tc>
        <w:tc>
          <w:tcPr>
            <w:tcW w:w="1155" w:type="dxa"/>
          </w:tcPr>
          <w:p w:rsidR="001D7572" w:rsidRDefault="001D7572" w:rsidP="001D7572">
            <w:pPr>
              <w:ind w:firstLine="0"/>
              <w:jc w:val="center"/>
            </w:pPr>
            <w:r>
              <w:t>2461 FT</w:t>
            </w:r>
          </w:p>
        </w:tc>
      </w:tr>
      <w:tr w:rsidR="00AD658D" w:rsidTr="00062F76">
        <w:trPr>
          <w:jc w:val="center"/>
        </w:trPr>
        <w:tc>
          <w:tcPr>
            <w:tcW w:w="1763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 w:rsidRPr="005D164B">
              <w:t>ISO35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yes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NDA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NDA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NDA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NDA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NDA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:rsidR="001D7572" w:rsidRDefault="001D7572" w:rsidP="001D7572">
            <w:pPr>
              <w:ind w:firstLine="0"/>
              <w:jc w:val="center"/>
            </w:pPr>
            <w:r>
              <w:t>2461 FT</w:t>
            </w:r>
          </w:p>
        </w:tc>
      </w:tr>
    </w:tbl>
    <w:p w:rsidR="003B24DD" w:rsidRDefault="003B24DD" w:rsidP="003B24DD"/>
    <w:p w:rsidR="003B24DD" w:rsidRDefault="003B24DD" w:rsidP="003B24DD">
      <w:r>
        <w:br w:type="page"/>
      </w:r>
    </w:p>
    <w:p w:rsidR="00CD3BE0" w:rsidRDefault="009D7CB6" w:rsidP="009D7CB6">
      <w:pPr>
        <w:pStyle w:val="Heading2"/>
      </w:pPr>
      <w:r>
        <w:lastRenderedPageBreak/>
        <w:t xml:space="preserve">Compact solution with </w:t>
      </w:r>
      <w:r w:rsidRPr="005D164B">
        <w:t>ISO3086T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944"/>
        <w:gridCol w:w="1025"/>
        <w:gridCol w:w="1029"/>
        <w:gridCol w:w="1059"/>
        <w:gridCol w:w="1054"/>
        <w:gridCol w:w="1363"/>
        <w:gridCol w:w="1071"/>
      </w:tblGrid>
      <w:tr w:rsidR="00D01D2B" w:rsidTr="00F03184">
        <w:trPr>
          <w:jc w:val="center"/>
        </w:trPr>
        <w:tc>
          <w:tcPr>
            <w:tcW w:w="178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D01D2B" w:rsidRPr="001D7572" w:rsidRDefault="00D01D2B" w:rsidP="00D01D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part #</w:t>
            </w:r>
          </w:p>
        </w:tc>
        <w:tc>
          <w:tcPr>
            <w:tcW w:w="94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D01D2B" w:rsidRPr="001D7572" w:rsidRDefault="00D01D2B" w:rsidP="00D01D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02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D01D2B" w:rsidRPr="001D7572" w:rsidRDefault="00D01D2B" w:rsidP="00D01D2B">
            <w:pPr>
              <w:ind w:firstLine="0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pd</w:t>
            </w:r>
          </w:p>
        </w:tc>
        <w:tc>
          <w:tcPr>
            <w:tcW w:w="102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D01D2B" w:rsidRPr="001D7572" w:rsidRDefault="00D01D2B" w:rsidP="00D01D2B">
            <w:pPr>
              <w:ind w:firstLine="0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pr</w:t>
            </w:r>
          </w:p>
        </w:tc>
        <w:tc>
          <w:tcPr>
            <w:tcW w:w="105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D01D2B" w:rsidRPr="001D7572" w:rsidRDefault="00D01D2B" w:rsidP="00D01D2B">
            <w:pPr>
              <w:ind w:firstLine="0"/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Δ</w:t>
            </w: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pd</w:t>
            </w:r>
          </w:p>
        </w:tc>
        <w:tc>
          <w:tcPr>
            <w:tcW w:w="105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D01D2B" w:rsidRPr="001D7572" w:rsidRDefault="00D01D2B" w:rsidP="00D01D2B">
            <w:pPr>
              <w:ind w:firstLine="0"/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Δ</w:t>
            </w: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pr</w:t>
            </w:r>
          </w:p>
        </w:tc>
        <w:tc>
          <w:tcPr>
            <w:tcW w:w="1363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D01D2B" w:rsidRPr="001D7572" w:rsidRDefault="00D01D2B" w:rsidP="00D01D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asymmetry</w:t>
            </w:r>
          </w:p>
        </w:tc>
        <w:tc>
          <w:tcPr>
            <w:tcW w:w="1071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D01D2B" w:rsidRPr="001D7572" w:rsidRDefault="00D01D2B" w:rsidP="00D01D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D01D2B" w:rsidTr="008D48F2">
        <w:trPr>
          <w:jc w:val="center"/>
        </w:trPr>
        <w:tc>
          <w:tcPr>
            <w:tcW w:w="178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D01D2B" w:rsidRPr="00D45CF8" w:rsidRDefault="00D01D2B" w:rsidP="00D01D2B">
            <w:pPr>
              <w:ind w:firstLine="0"/>
              <w:jc w:val="center"/>
            </w:pPr>
            <w:r w:rsidRPr="00D45CF8">
              <w:t>ISO3086T</w:t>
            </w:r>
          </w:p>
        </w:tc>
        <w:tc>
          <w:tcPr>
            <w:tcW w:w="944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2 pcs</w:t>
            </w:r>
          </w:p>
        </w:tc>
        <w:tc>
          <w:tcPr>
            <w:tcW w:w="1025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25 ns</w:t>
            </w:r>
          </w:p>
        </w:tc>
        <w:tc>
          <w:tcPr>
            <w:tcW w:w="102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103 ns</w:t>
            </w:r>
          </w:p>
        </w:tc>
        <w:tc>
          <w:tcPr>
            <w:tcW w:w="105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5.5 ns</w:t>
            </w:r>
          </w:p>
        </w:tc>
        <w:tc>
          <w:tcPr>
            <w:tcW w:w="1054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3.25 ns</w:t>
            </w:r>
          </w:p>
        </w:tc>
        <w:tc>
          <w:tcPr>
            <w:tcW w:w="1363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78 ns</w:t>
            </w:r>
          </w:p>
        </w:tc>
        <w:tc>
          <w:tcPr>
            <w:tcW w:w="1071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2,659 Ft</w:t>
            </w:r>
          </w:p>
        </w:tc>
      </w:tr>
      <w:tr w:rsidR="00D01D2B" w:rsidTr="00F03184">
        <w:trPr>
          <w:jc w:val="center"/>
        </w:trPr>
        <w:tc>
          <w:tcPr>
            <w:tcW w:w="1785" w:type="dxa"/>
          </w:tcPr>
          <w:p w:rsidR="00D01D2B" w:rsidRPr="00D45CF8" w:rsidRDefault="00D01D2B" w:rsidP="00D01D2B">
            <w:pPr>
              <w:ind w:firstLine="0"/>
              <w:jc w:val="center"/>
            </w:pPr>
            <w:r w:rsidRPr="00D45CF8">
              <w:t>DA2303-AL</w:t>
            </w:r>
          </w:p>
        </w:tc>
        <w:tc>
          <w:tcPr>
            <w:tcW w:w="944" w:type="dxa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1 pcs</w:t>
            </w:r>
          </w:p>
        </w:tc>
        <w:tc>
          <w:tcPr>
            <w:tcW w:w="1025" w:type="dxa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29" w:type="dxa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59" w:type="dxa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54" w:type="dxa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363" w:type="dxa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71" w:type="dxa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809 Ft</w:t>
            </w:r>
          </w:p>
        </w:tc>
      </w:tr>
      <w:tr w:rsidR="00D01D2B" w:rsidTr="008D48F2">
        <w:trPr>
          <w:jc w:val="center"/>
        </w:trPr>
        <w:tc>
          <w:tcPr>
            <w:tcW w:w="1785" w:type="dxa"/>
            <w:shd w:val="clear" w:color="auto" w:fill="D9D9D9" w:themeFill="background1" w:themeFillShade="D9"/>
          </w:tcPr>
          <w:p w:rsidR="00D01D2B" w:rsidRPr="00D45CF8" w:rsidRDefault="00D01D2B" w:rsidP="00D01D2B">
            <w:pPr>
              <w:ind w:firstLine="0"/>
              <w:jc w:val="center"/>
            </w:pPr>
            <w:r w:rsidRPr="00D45CF8">
              <w:t>TPS76350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1 pcs</w:t>
            </w:r>
          </w:p>
        </w:tc>
        <w:tc>
          <w:tcPr>
            <w:tcW w:w="1025" w:type="dxa"/>
            <w:shd w:val="clear" w:color="auto" w:fill="D9D9D9" w:themeFill="background1" w:themeFillShade="D9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59" w:type="dxa"/>
            <w:shd w:val="clear" w:color="auto" w:fill="D9D9D9" w:themeFill="background1" w:themeFillShade="D9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54" w:type="dxa"/>
            <w:shd w:val="clear" w:color="auto" w:fill="D9D9D9" w:themeFill="background1" w:themeFillShade="D9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71" w:type="dxa"/>
            <w:shd w:val="clear" w:color="auto" w:fill="D9D9D9" w:themeFill="background1" w:themeFillShade="D9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260 Ft</w:t>
            </w:r>
          </w:p>
        </w:tc>
      </w:tr>
      <w:tr w:rsidR="00D01D2B" w:rsidTr="00F03184">
        <w:trPr>
          <w:jc w:val="center"/>
        </w:trPr>
        <w:tc>
          <w:tcPr>
            <w:tcW w:w="1785" w:type="dxa"/>
          </w:tcPr>
          <w:p w:rsidR="00D01D2B" w:rsidRPr="00D45CF8" w:rsidRDefault="00D01D2B" w:rsidP="00D01D2B">
            <w:pPr>
              <w:ind w:firstLine="0"/>
              <w:jc w:val="center"/>
            </w:pPr>
            <w:r w:rsidRPr="00D45CF8">
              <w:t xml:space="preserve">10 </w:t>
            </w:r>
            <w:r w:rsidR="00F2351F">
              <w:rPr>
                <w:rFonts w:cs="Times New Roman"/>
              </w:rPr>
              <w:t>µ</w:t>
            </w:r>
            <w:r w:rsidRPr="00D45CF8">
              <w:t>F</w:t>
            </w:r>
          </w:p>
        </w:tc>
        <w:tc>
          <w:tcPr>
            <w:tcW w:w="944" w:type="dxa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2 pcs</w:t>
            </w:r>
          </w:p>
        </w:tc>
        <w:tc>
          <w:tcPr>
            <w:tcW w:w="1025" w:type="dxa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29" w:type="dxa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59" w:type="dxa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54" w:type="dxa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363" w:type="dxa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71" w:type="dxa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50 Ft</w:t>
            </w:r>
          </w:p>
        </w:tc>
      </w:tr>
      <w:tr w:rsidR="00D01D2B" w:rsidTr="008D48F2">
        <w:trPr>
          <w:jc w:val="center"/>
        </w:trPr>
        <w:tc>
          <w:tcPr>
            <w:tcW w:w="1785" w:type="dxa"/>
            <w:shd w:val="clear" w:color="auto" w:fill="D9D9D9" w:themeFill="background1" w:themeFillShade="D9"/>
          </w:tcPr>
          <w:p w:rsidR="00D01D2B" w:rsidRPr="00D45CF8" w:rsidRDefault="00D01D2B" w:rsidP="00D01D2B">
            <w:pPr>
              <w:ind w:firstLine="0"/>
              <w:jc w:val="center"/>
            </w:pPr>
            <w:r w:rsidRPr="00D45CF8">
              <w:t xml:space="preserve">4.7 </w:t>
            </w:r>
            <w:r w:rsidR="00F2351F">
              <w:rPr>
                <w:rFonts w:cs="Times New Roman"/>
              </w:rPr>
              <w:t>µ</w:t>
            </w:r>
            <w:r w:rsidR="00F2351F" w:rsidRPr="00D45CF8">
              <w:t>F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1 pcs</w:t>
            </w:r>
          </w:p>
        </w:tc>
        <w:tc>
          <w:tcPr>
            <w:tcW w:w="1025" w:type="dxa"/>
            <w:shd w:val="clear" w:color="auto" w:fill="D9D9D9" w:themeFill="background1" w:themeFillShade="D9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59" w:type="dxa"/>
            <w:shd w:val="clear" w:color="auto" w:fill="D9D9D9" w:themeFill="background1" w:themeFillShade="D9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54" w:type="dxa"/>
            <w:shd w:val="clear" w:color="auto" w:fill="D9D9D9" w:themeFill="background1" w:themeFillShade="D9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71" w:type="dxa"/>
            <w:shd w:val="clear" w:color="auto" w:fill="D9D9D9" w:themeFill="background1" w:themeFillShade="D9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26 Ft</w:t>
            </w:r>
          </w:p>
        </w:tc>
      </w:tr>
      <w:tr w:rsidR="00D01D2B" w:rsidTr="00F03184">
        <w:trPr>
          <w:jc w:val="center"/>
        </w:trPr>
        <w:tc>
          <w:tcPr>
            <w:tcW w:w="1785" w:type="dxa"/>
          </w:tcPr>
          <w:p w:rsidR="00D01D2B" w:rsidRPr="00D45CF8" w:rsidRDefault="00F03184" w:rsidP="00D01D2B">
            <w:pPr>
              <w:ind w:firstLine="0"/>
              <w:jc w:val="center"/>
            </w:pPr>
            <w:r w:rsidRPr="00D45CF8">
              <w:t>Schottky</w:t>
            </w:r>
            <w:r w:rsidR="00D01D2B" w:rsidRPr="00D45CF8">
              <w:t xml:space="preserve"> diode</w:t>
            </w:r>
          </w:p>
        </w:tc>
        <w:tc>
          <w:tcPr>
            <w:tcW w:w="944" w:type="dxa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2 pcs</w:t>
            </w:r>
          </w:p>
        </w:tc>
        <w:tc>
          <w:tcPr>
            <w:tcW w:w="1025" w:type="dxa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29" w:type="dxa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59" w:type="dxa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54" w:type="dxa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363" w:type="dxa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71" w:type="dxa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17 Ft</w:t>
            </w:r>
          </w:p>
        </w:tc>
      </w:tr>
      <w:tr w:rsidR="00D01D2B" w:rsidTr="008D48F2">
        <w:trPr>
          <w:jc w:val="center"/>
        </w:trPr>
        <w:tc>
          <w:tcPr>
            <w:tcW w:w="178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01D2B" w:rsidRDefault="00F26DBE" w:rsidP="00D01D2B">
            <w:pPr>
              <w:ind w:firstLine="0"/>
              <w:jc w:val="center"/>
            </w:pPr>
            <w:r>
              <w:t>0.1</w:t>
            </w:r>
            <w:r w:rsidR="00D01D2B" w:rsidRPr="00D45CF8">
              <w:t xml:space="preserve"> </w:t>
            </w:r>
            <w:r>
              <w:rPr>
                <w:rFonts w:cs="Times New Roman"/>
              </w:rPr>
              <w:t>µ</w:t>
            </w:r>
            <w:r w:rsidR="00D01D2B" w:rsidRPr="00D45CF8">
              <w:t>F</w:t>
            </w:r>
          </w:p>
        </w:tc>
        <w:tc>
          <w:tcPr>
            <w:tcW w:w="94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5 pcs</w:t>
            </w:r>
          </w:p>
        </w:tc>
        <w:tc>
          <w:tcPr>
            <w:tcW w:w="102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29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59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3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1D2B" w:rsidRDefault="00D01D2B" w:rsidP="00D01D2B">
            <w:pPr>
              <w:ind w:firstLine="0"/>
              <w:jc w:val="center"/>
            </w:pPr>
          </w:p>
        </w:tc>
        <w:tc>
          <w:tcPr>
            <w:tcW w:w="1071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1D2B" w:rsidRDefault="00FE5787" w:rsidP="00D01D2B">
            <w:pPr>
              <w:ind w:firstLine="0"/>
              <w:jc w:val="center"/>
            </w:pPr>
            <w:r>
              <w:t>3 Ft</w:t>
            </w:r>
          </w:p>
        </w:tc>
      </w:tr>
      <w:tr w:rsidR="00D01D2B" w:rsidTr="008D48F2">
        <w:trPr>
          <w:jc w:val="center"/>
        </w:trPr>
        <w:tc>
          <w:tcPr>
            <w:tcW w:w="17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D01D2B" w:rsidRPr="00FE5787" w:rsidRDefault="00D01D2B" w:rsidP="00D01D2B">
            <w:pPr>
              <w:ind w:firstLine="0"/>
              <w:jc w:val="center"/>
              <w:rPr>
                <w:b/>
              </w:rPr>
            </w:pPr>
            <w:r w:rsidRPr="00FE5787">
              <w:rPr>
                <w:b/>
              </w:rPr>
              <w:t>7 types</w:t>
            </w:r>
          </w:p>
        </w:tc>
        <w:tc>
          <w:tcPr>
            <w:tcW w:w="9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D01D2B" w:rsidRPr="00FE5787" w:rsidRDefault="00D01D2B" w:rsidP="00D01D2B">
            <w:pPr>
              <w:ind w:firstLine="0"/>
              <w:jc w:val="center"/>
              <w:rPr>
                <w:b/>
              </w:rPr>
            </w:pPr>
            <w:r w:rsidRPr="00FE5787">
              <w:rPr>
                <w:b/>
              </w:rPr>
              <w:t>14 pcs</w:t>
            </w:r>
          </w:p>
        </w:tc>
        <w:tc>
          <w:tcPr>
            <w:tcW w:w="10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D01D2B" w:rsidRPr="00FE5787" w:rsidRDefault="00D01D2B" w:rsidP="00D01D2B">
            <w:pPr>
              <w:ind w:firstLine="0"/>
              <w:jc w:val="center"/>
              <w:rPr>
                <w:b/>
              </w:rPr>
            </w:pPr>
            <w:r w:rsidRPr="00FE5787">
              <w:rPr>
                <w:b/>
              </w:rPr>
              <w:t>25 ns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D01D2B" w:rsidRPr="00FE5787" w:rsidRDefault="00D01D2B" w:rsidP="00D01D2B">
            <w:pPr>
              <w:ind w:firstLine="0"/>
              <w:jc w:val="center"/>
              <w:rPr>
                <w:b/>
              </w:rPr>
            </w:pPr>
            <w:r w:rsidRPr="00FE5787">
              <w:rPr>
                <w:b/>
              </w:rPr>
              <w:t>103 ns</w:t>
            </w:r>
          </w:p>
        </w:tc>
        <w:tc>
          <w:tcPr>
            <w:tcW w:w="10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D01D2B" w:rsidRPr="00FE5787" w:rsidRDefault="00D01D2B" w:rsidP="00D01D2B">
            <w:pPr>
              <w:ind w:firstLine="0"/>
              <w:jc w:val="center"/>
              <w:rPr>
                <w:b/>
              </w:rPr>
            </w:pPr>
            <w:r w:rsidRPr="00FE5787">
              <w:rPr>
                <w:b/>
              </w:rPr>
              <w:t>5.5 ns</w:t>
            </w:r>
          </w:p>
        </w:tc>
        <w:tc>
          <w:tcPr>
            <w:tcW w:w="10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D01D2B" w:rsidRPr="00FE5787" w:rsidRDefault="00D01D2B" w:rsidP="00D01D2B">
            <w:pPr>
              <w:ind w:firstLine="0"/>
              <w:jc w:val="center"/>
              <w:rPr>
                <w:b/>
              </w:rPr>
            </w:pPr>
            <w:r w:rsidRPr="00FE5787">
              <w:rPr>
                <w:b/>
              </w:rPr>
              <w:t>3.25 ns</w:t>
            </w:r>
          </w:p>
        </w:tc>
        <w:tc>
          <w:tcPr>
            <w:tcW w:w="13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D01D2B" w:rsidRPr="00FE5787" w:rsidRDefault="00D01D2B" w:rsidP="00D01D2B">
            <w:pPr>
              <w:ind w:firstLine="0"/>
              <w:jc w:val="center"/>
              <w:rPr>
                <w:b/>
              </w:rPr>
            </w:pPr>
            <w:r w:rsidRPr="00FE5787">
              <w:rPr>
                <w:b/>
              </w:rPr>
              <w:t>78 ns</w:t>
            </w:r>
          </w:p>
        </w:tc>
        <w:tc>
          <w:tcPr>
            <w:tcW w:w="10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D01D2B" w:rsidRPr="00FE5787" w:rsidRDefault="00D01D2B" w:rsidP="00D01D2B">
            <w:pPr>
              <w:ind w:firstLine="0"/>
              <w:jc w:val="center"/>
              <w:rPr>
                <w:b/>
              </w:rPr>
            </w:pPr>
            <w:r w:rsidRPr="00FE5787">
              <w:rPr>
                <w:b/>
              </w:rPr>
              <w:t>6,562 Ft</w:t>
            </w:r>
          </w:p>
        </w:tc>
      </w:tr>
    </w:tbl>
    <w:p w:rsidR="009D7CB6" w:rsidRDefault="003F451C" w:rsidP="009D7CB6">
      <w:r>
        <w:t xml:space="preserve">This option requires fewer types of parts and fewer pieces of parts. However, it is more expensive, has a lower performance, and </w:t>
      </w:r>
      <w:r w:rsidR="00055CC3">
        <w:t>contains no parts which could prove redundant.</w:t>
      </w:r>
    </w:p>
    <w:p w:rsidR="009D7CB6" w:rsidRDefault="009D7CB6" w:rsidP="009D7CB6">
      <w:pPr>
        <w:pStyle w:val="Heading2"/>
      </w:pPr>
      <w:r w:rsidRPr="009D7CB6">
        <w:t>Separate solution with SN65LBC179A and ISO7421E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51"/>
        <w:gridCol w:w="1083"/>
        <w:gridCol w:w="887"/>
        <w:gridCol w:w="894"/>
        <w:gridCol w:w="954"/>
        <w:gridCol w:w="946"/>
        <w:gridCol w:w="1363"/>
        <w:gridCol w:w="1052"/>
      </w:tblGrid>
      <w:tr w:rsidR="00527F08" w:rsidTr="00055CC3">
        <w:trPr>
          <w:jc w:val="center"/>
        </w:trPr>
        <w:tc>
          <w:tcPr>
            <w:tcW w:w="2151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527F08" w:rsidRPr="001D7572" w:rsidRDefault="00527F08" w:rsidP="00527F0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part #</w:t>
            </w:r>
          </w:p>
        </w:tc>
        <w:tc>
          <w:tcPr>
            <w:tcW w:w="1083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527F08" w:rsidRPr="001D7572" w:rsidRDefault="00527F08" w:rsidP="00527F0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88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527F08" w:rsidRPr="001D7572" w:rsidRDefault="00527F08" w:rsidP="00527F08">
            <w:pPr>
              <w:ind w:firstLine="0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pd</w:t>
            </w:r>
          </w:p>
        </w:tc>
        <w:tc>
          <w:tcPr>
            <w:tcW w:w="8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527F08" w:rsidRPr="001D7572" w:rsidRDefault="00527F08" w:rsidP="00527F08">
            <w:pPr>
              <w:ind w:firstLine="0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pr</w:t>
            </w:r>
          </w:p>
        </w:tc>
        <w:tc>
          <w:tcPr>
            <w:tcW w:w="95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527F08" w:rsidRPr="001D7572" w:rsidRDefault="00527F08" w:rsidP="00527F08">
            <w:pPr>
              <w:ind w:firstLine="0"/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Δ</w:t>
            </w: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pd</w:t>
            </w:r>
          </w:p>
        </w:tc>
        <w:tc>
          <w:tcPr>
            <w:tcW w:w="946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527F08" w:rsidRPr="001D7572" w:rsidRDefault="00527F08" w:rsidP="00527F08">
            <w:pPr>
              <w:ind w:firstLine="0"/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Δ</w:t>
            </w: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pr</w:t>
            </w:r>
          </w:p>
        </w:tc>
        <w:tc>
          <w:tcPr>
            <w:tcW w:w="1363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527F08" w:rsidRPr="001D7572" w:rsidRDefault="00527F08" w:rsidP="00527F0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asymmetry</w:t>
            </w:r>
          </w:p>
        </w:tc>
        <w:tc>
          <w:tcPr>
            <w:tcW w:w="1052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527F08" w:rsidRPr="001D7572" w:rsidRDefault="00527F08" w:rsidP="00527F0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527F08" w:rsidTr="008D48F2">
        <w:trPr>
          <w:jc w:val="center"/>
        </w:trPr>
        <w:tc>
          <w:tcPr>
            <w:tcW w:w="2151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527F08" w:rsidRPr="00F852EB" w:rsidRDefault="00527F08" w:rsidP="00527F08">
            <w:pPr>
              <w:ind w:firstLine="0"/>
              <w:jc w:val="center"/>
            </w:pPr>
            <w:r w:rsidRPr="00F852EB">
              <w:t>SN65LBC179A</w:t>
            </w:r>
          </w:p>
        </w:tc>
        <w:tc>
          <w:tcPr>
            <w:tcW w:w="1083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2 pcs</w:t>
            </w:r>
          </w:p>
        </w:tc>
        <w:tc>
          <w:tcPr>
            <w:tcW w:w="887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6 ns</w:t>
            </w:r>
          </w:p>
        </w:tc>
        <w:tc>
          <w:tcPr>
            <w:tcW w:w="894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13 ns</w:t>
            </w:r>
          </w:p>
        </w:tc>
        <w:tc>
          <w:tcPr>
            <w:tcW w:w="954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1 ns</w:t>
            </w:r>
          </w:p>
        </w:tc>
        <w:tc>
          <w:tcPr>
            <w:tcW w:w="946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0.53 ns</w:t>
            </w:r>
          </w:p>
        </w:tc>
        <w:tc>
          <w:tcPr>
            <w:tcW w:w="1363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7 ns</w:t>
            </w:r>
          </w:p>
        </w:tc>
        <w:tc>
          <w:tcPr>
            <w:tcW w:w="1052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897</w:t>
            </w:r>
            <w:r w:rsidR="00527F08">
              <w:t xml:space="preserve"> Ft</w:t>
            </w:r>
          </w:p>
        </w:tc>
        <w:bookmarkStart w:id="0" w:name="_GoBack"/>
        <w:bookmarkEnd w:id="0"/>
      </w:tr>
      <w:tr w:rsidR="00527F08" w:rsidTr="00055CC3">
        <w:trPr>
          <w:jc w:val="center"/>
        </w:trPr>
        <w:tc>
          <w:tcPr>
            <w:tcW w:w="2151" w:type="dxa"/>
          </w:tcPr>
          <w:p w:rsidR="00527F08" w:rsidRPr="00F852EB" w:rsidRDefault="00527F08" w:rsidP="00527F08">
            <w:pPr>
              <w:ind w:firstLine="0"/>
              <w:jc w:val="center"/>
            </w:pPr>
            <w:r w:rsidRPr="00F852EB">
              <w:t>ISO7421E</w:t>
            </w:r>
          </w:p>
        </w:tc>
        <w:tc>
          <w:tcPr>
            <w:tcW w:w="1083" w:type="dxa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2</w:t>
            </w:r>
            <w:r w:rsidR="00527F08">
              <w:t xml:space="preserve"> pcs</w:t>
            </w:r>
          </w:p>
        </w:tc>
        <w:tc>
          <w:tcPr>
            <w:tcW w:w="887" w:type="dxa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7 ns</w:t>
            </w:r>
          </w:p>
        </w:tc>
        <w:tc>
          <w:tcPr>
            <w:tcW w:w="894" w:type="dxa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7 ns</w:t>
            </w:r>
          </w:p>
        </w:tc>
        <w:tc>
          <w:tcPr>
            <w:tcW w:w="954" w:type="dxa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0.75 ns</w:t>
            </w:r>
          </w:p>
        </w:tc>
        <w:tc>
          <w:tcPr>
            <w:tcW w:w="946" w:type="dxa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0.75 ns</w:t>
            </w:r>
          </w:p>
        </w:tc>
        <w:tc>
          <w:tcPr>
            <w:tcW w:w="1363" w:type="dxa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0 ns</w:t>
            </w:r>
          </w:p>
        </w:tc>
        <w:tc>
          <w:tcPr>
            <w:tcW w:w="1052" w:type="dxa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1,310</w:t>
            </w:r>
            <w:r w:rsidR="00527F08">
              <w:t xml:space="preserve"> Ft</w:t>
            </w:r>
          </w:p>
        </w:tc>
      </w:tr>
      <w:tr w:rsidR="00527F08" w:rsidTr="008D48F2">
        <w:trPr>
          <w:jc w:val="center"/>
        </w:trPr>
        <w:tc>
          <w:tcPr>
            <w:tcW w:w="2151" w:type="dxa"/>
            <w:shd w:val="clear" w:color="auto" w:fill="D9D9D9" w:themeFill="background1" w:themeFillShade="D9"/>
          </w:tcPr>
          <w:p w:rsidR="00527F08" w:rsidRPr="00F852EB" w:rsidRDefault="00527F08" w:rsidP="00527F08">
            <w:pPr>
              <w:ind w:firstLine="0"/>
              <w:jc w:val="center"/>
            </w:pPr>
            <w:r w:rsidRPr="00F852EB">
              <w:t>NXJ1S0505MC</w:t>
            </w:r>
          </w:p>
        </w:tc>
        <w:tc>
          <w:tcPr>
            <w:tcW w:w="1083" w:type="dxa"/>
            <w:shd w:val="clear" w:color="auto" w:fill="D9D9D9" w:themeFill="background1" w:themeFillShade="D9"/>
            <w:vAlign w:val="center"/>
          </w:tcPr>
          <w:p w:rsidR="00527F08" w:rsidRDefault="00527F08" w:rsidP="00527F08">
            <w:pPr>
              <w:ind w:firstLine="0"/>
              <w:jc w:val="center"/>
            </w:pPr>
            <w:r>
              <w:t>1 pcs</w:t>
            </w:r>
          </w:p>
        </w:tc>
        <w:tc>
          <w:tcPr>
            <w:tcW w:w="887" w:type="dxa"/>
            <w:shd w:val="clear" w:color="auto" w:fill="D9D9D9" w:themeFill="background1" w:themeFillShade="D9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1052" w:type="dxa"/>
            <w:shd w:val="clear" w:color="auto" w:fill="D9D9D9" w:themeFill="background1" w:themeFillShade="D9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897</w:t>
            </w:r>
            <w:r w:rsidR="00527F08">
              <w:t xml:space="preserve"> Ft</w:t>
            </w:r>
          </w:p>
        </w:tc>
      </w:tr>
      <w:tr w:rsidR="00527F08" w:rsidTr="00055CC3">
        <w:trPr>
          <w:jc w:val="center"/>
        </w:trPr>
        <w:tc>
          <w:tcPr>
            <w:tcW w:w="2151" w:type="dxa"/>
          </w:tcPr>
          <w:p w:rsidR="00527F08" w:rsidRPr="00F852EB" w:rsidRDefault="00527F08" w:rsidP="00527F08">
            <w:pPr>
              <w:ind w:firstLine="0"/>
              <w:jc w:val="center"/>
            </w:pPr>
            <w:r w:rsidRPr="00F852EB">
              <w:t>LBR2518T100K</w:t>
            </w:r>
          </w:p>
        </w:tc>
        <w:tc>
          <w:tcPr>
            <w:tcW w:w="1083" w:type="dxa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1</w:t>
            </w:r>
            <w:r w:rsidR="00527F08">
              <w:t xml:space="preserve"> pcs</w:t>
            </w:r>
          </w:p>
        </w:tc>
        <w:tc>
          <w:tcPr>
            <w:tcW w:w="887" w:type="dxa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894" w:type="dxa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954" w:type="dxa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946" w:type="dxa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1363" w:type="dxa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1052" w:type="dxa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62</w:t>
            </w:r>
            <w:r w:rsidR="00527F08">
              <w:t xml:space="preserve"> Ft</w:t>
            </w:r>
          </w:p>
        </w:tc>
      </w:tr>
      <w:tr w:rsidR="00527F08" w:rsidTr="008D48F2">
        <w:trPr>
          <w:jc w:val="center"/>
        </w:trPr>
        <w:tc>
          <w:tcPr>
            <w:tcW w:w="2151" w:type="dxa"/>
            <w:shd w:val="clear" w:color="auto" w:fill="D9D9D9" w:themeFill="background1" w:themeFillShade="D9"/>
          </w:tcPr>
          <w:p w:rsidR="00527F08" w:rsidRPr="00F852EB" w:rsidRDefault="00527F08" w:rsidP="00527F08">
            <w:pPr>
              <w:ind w:firstLine="0"/>
              <w:jc w:val="center"/>
            </w:pPr>
            <w:r w:rsidRPr="00F852EB">
              <w:t xml:space="preserve">2.2 </w:t>
            </w:r>
            <w:r w:rsidR="00F2351F">
              <w:rPr>
                <w:rFonts w:cs="Times New Roman"/>
              </w:rPr>
              <w:t>µ</w:t>
            </w:r>
            <w:r w:rsidR="00F2351F" w:rsidRPr="00D45CF8">
              <w:t>F</w:t>
            </w:r>
          </w:p>
        </w:tc>
        <w:tc>
          <w:tcPr>
            <w:tcW w:w="1083" w:type="dxa"/>
            <w:shd w:val="clear" w:color="auto" w:fill="D9D9D9" w:themeFill="background1" w:themeFillShade="D9"/>
            <w:vAlign w:val="center"/>
          </w:tcPr>
          <w:p w:rsidR="00527F08" w:rsidRDefault="00527F08" w:rsidP="00527F08">
            <w:pPr>
              <w:ind w:firstLine="0"/>
              <w:jc w:val="center"/>
            </w:pPr>
            <w:r>
              <w:t>1 pcs</w:t>
            </w:r>
          </w:p>
        </w:tc>
        <w:tc>
          <w:tcPr>
            <w:tcW w:w="887" w:type="dxa"/>
            <w:shd w:val="clear" w:color="auto" w:fill="D9D9D9" w:themeFill="background1" w:themeFillShade="D9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1052" w:type="dxa"/>
            <w:shd w:val="clear" w:color="auto" w:fill="D9D9D9" w:themeFill="background1" w:themeFillShade="D9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27</w:t>
            </w:r>
            <w:r w:rsidR="00527F08">
              <w:t xml:space="preserve"> Ft</w:t>
            </w:r>
          </w:p>
        </w:tc>
      </w:tr>
      <w:tr w:rsidR="00527F08" w:rsidTr="00055CC3">
        <w:trPr>
          <w:jc w:val="center"/>
        </w:trPr>
        <w:tc>
          <w:tcPr>
            <w:tcW w:w="2151" w:type="dxa"/>
          </w:tcPr>
          <w:p w:rsidR="00527F08" w:rsidRPr="00F852EB" w:rsidRDefault="00527F08" w:rsidP="00527F08">
            <w:pPr>
              <w:ind w:firstLine="0"/>
              <w:jc w:val="center"/>
            </w:pPr>
            <w:r w:rsidRPr="00F852EB">
              <w:t>CVH252009-4R7M</w:t>
            </w:r>
          </w:p>
        </w:tc>
        <w:tc>
          <w:tcPr>
            <w:tcW w:w="1083" w:type="dxa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1</w:t>
            </w:r>
            <w:r w:rsidR="00527F08">
              <w:t xml:space="preserve"> pcs</w:t>
            </w:r>
          </w:p>
        </w:tc>
        <w:tc>
          <w:tcPr>
            <w:tcW w:w="887" w:type="dxa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894" w:type="dxa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954" w:type="dxa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946" w:type="dxa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1363" w:type="dxa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1052" w:type="dxa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75</w:t>
            </w:r>
            <w:r w:rsidR="00527F08">
              <w:t xml:space="preserve"> Ft</w:t>
            </w:r>
          </w:p>
        </w:tc>
      </w:tr>
      <w:tr w:rsidR="00527F08" w:rsidTr="008D48F2">
        <w:trPr>
          <w:jc w:val="center"/>
        </w:trPr>
        <w:tc>
          <w:tcPr>
            <w:tcW w:w="2151" w:type="dxa"/>
            <w:shd w:val="clear" w:color="auto" w:fill="D9D9D9" w:themeFill="background1" w:themeFillShade="D9"/>
          </w:tcPr>
          <w:p w:rsidR="00527F08" w:rsidRPr="00F852EB" w:rsidRDefault="00527F08" w:rsidP="00527F08">
            <w:pPr>
              <w:ind w:firstLine="0"/>
              <w:jc w:val="center"/>
            </w:pPr>
            <w:r w:rsidRPr="00F852EB">
              <w:t xml:space="preserve">4.7 </w:t>
            </w:r>
            <w:r w:rsidR="00F2351F">
              <w:rPr>
                <w:rFonts w:cs="Times New Roman"/>
              </w:rPr>
              <w:t>µ</w:t>
            </w:r>
            <w:r w:rsidR="00F2351F" w:rsidRPr="00D45CF8">
              <w:t>F</w:t>
            </w:r>
          </w:p>
        </w:tc>
        <w:tc>
          <w:tcPr>
            <w:tcW w:w="1083" w:type="dxa"/>
            <w:shd w:val="clear" w:color="auto" w:fill="D9D9D9" w:themeFill="background1" w:themeFillShade="D9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1 pcs</w:t>
            </w:r>
          </w:p>
        </w:tc>
        <w:tc>
          <w:tcPr>
            <w:tcW w:w="887" w:type="dxa"/>
            <w:shd w:val="clear" w:color="auto" w:fill="D9D9D9" w:themeFill="background1" w:themeFillShade="D9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1052" w:type="dxa"/>
            <w:shd w:val="clear" w:color="auto" w:fill="D9D9D9" w:themeFill="background1" w:themeFillShade="D9"/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26 Ft</w:t>
            </w:r>
          </w:p>
        </w:tc>
      </w:tr>
      <w:tr w:rsidR="00527F08" w:rsidTr="00055CC3">
        <w:trPr>
          <w:jc w:val="center"/>
        </w:trPr>
        <w:tc>
          <w:tcPr>
            <w:tcW w:w="2151" w:type="dxa"/>
            <w:tcBorders>
              <w:bottom w:val="single" w:sz="12" w:space="0" w:color="auto"/>
            </w:tcBorders>
          </w:tcPr>
          <w:p w:rsidR="00527F08" w:rsidRDefault="00F26DBE" w:rsidP="00527F08">
            <w:pPr>
              <w:ind w:firstLine="0"/>
              <w:jc w:val="center"/>
            </w:pPr>
            <w:r>
              <w:t>0.1</w:t>
            </w:r>
            <w:r w:rsidRPr="00D45CF8">
              <w:t xml:space="preserve"> </w:t>
            </w:r>
            <w:r>
              <w:rPr>
                <w:rFonts w:cs="Times New Roman"/>
              </w:rPr>
              <w:t>µ</w:t>
            </w:r>
            <w:r w:rsidRPr="00D45CF8">
              <w:t>F</w:t>
            </w:r>
          </w:p>
        </w:tc>
        <w:tc>
          <w:tcPr>
            <w:tcW w:w="1083" w:type="dxa"/>
            <w:tcBorders>
              <w:bottom w:val="single" w:sz="12" w:space="0" w:color="auto"/>
            </w:tcBorders>
            <w:vAlign w:val="center"/>
          </w:tcPr>
          <w:p w:rsidR="00527F08" w:rsidRDefault="005959D8" w:rsidP="00527F08">
            <w:pPr>
              <w:ind w:firstLine="0"/>
              <w:jc w:val="center"/>
            </w:pPr>
            <w:r>
              <w:t>6</w:t>
            </w:r>
            <w:r w:rsidR="00527F08">
              <w:t xml:space="preserve"> pcs</w:t>
            </w:r>
          </w:p>
        </w:tc>
        <w:tc>
          <w:tcPr>
            <w:tcW w:w="887" w:type="dxa"/>
            <w:tcBorders>
              <w:bottom w:val="single" w:sz="12" w:space="0" w:color="auto"/>
            </w:tcBorders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894" w:type="dxa"/>
            <w:tcBorders>
              <w:bottom w:val="single" w:sz="12" w:space="0" w:color="auto"/>
            </w:tcBorders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954" w:type="dxa"/>
            <w:tcBorders>
              <w:bottom w:val="single" w:sz="12" w:space="0" w:color="auto"/>
            </w:tcBorders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1363" w:type="dxa"/>
            <w:tcBorders>
              <w:bottom w:val="single" w:sz="12" w:space="0" w:color="auto"/>
            </w:tcBorders>
            <w:vAlign w:val="center"/>
          </w:tcPr>
          <w:p w:rsidR="00527F08" w:rsidRDefault="00527F08" w:rsidP="00527F08">
            <w:pPr>
              <w:ind w:firstLine="0"/>
              <w:jc w:val="center"/>
            </w:pPr>
          </w:p>
        </w:tc>
        <w:tc>
          <w:tcPr>
            <w:tcW w:w="1052" w:type="dxa"/>
            <w:tcBorders>
              <w:bottom w:val="single" w:sz="12" w:space="0" w:color="auto"/>
            </w:tcBorders>
            <w:vAlign w:val="center"/>
          </w:tcPr>
          <w:p w:rsidR="00527F08" w:rsidRDefault="00527F08" w:rsidP="00527F08">
            <w:pPr>
              <w:ind w:firstLine="0"/>
              <w:jc w:val="center"/>
            </w:pPr>
            <w:r>
              <w:t>3 Ft</w:t>
            </w:r>
          </w:p>
        </w:tc>
      </w:tr>
      <w:tr w:rsidR="00527F08" w:rsidTr="008D48F2">
        <w:trPr>
          <w:jc w:val="center"/>
        </w:trPr>
        <w:tc>
          <w:tcPr>
            <w:tcW w:w="21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527F08" w:rsidRPr="00FE5787" w:rsidRDefault="00527F08" w:rsidP="00527F0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FE5787">
              <w:rPr>
                <w:b/>
              </w:rPr>
              <w:t xml:space="preserve"> types</w:t>
            </w: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527F08" w:rsidRPr="00FE5787" w:rsidRDefault="00527F08" w:rsidP="00527F08">
            <w:pPr>
              <w:ind w:firstLine="0"/>
              <w:jc w:val="center"/>
              <w:rPr>
                <w:b/>
              </w:rPr>
            </w:pPr>
            <w:r w:rsidRPr="00FE5787">
              <w:rPr>
                <w:b/>
              </w:rPr>
              <w:t>1</w:t>
            </w:r>
            <w:r>
              <w:rPr>
                <w:b/>
              </w:rPr>
              <w:t>5</w:t>
            </w:r>
            <w:r w:rsidRPr="00FE5787">
              <w:rPr>
                <w:b/>
              </w:rPr>
              <w:t xml:space="preserve"> pcs</w:t>
            </w:r>
          </w:p>
        </w:tc>
        <w:tc>
          <w:tcPr>
            <w:tcW w:w="88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527F08" w:rsidRPr="00FE5787" w:rsidRDefault="00527F08" w:rsidP="00527F0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FE5787">
              <w:rPr>
                <w:b/>
              </w:rPr>
              <w:t xml:space="preserve"> ns</w:t>
            </w:r>
          </w:p>
        </w:tc>
        <w:tc>
          <w:tcPr>
            <w:tcW w:w="8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527F08" w:rsidRPr="00FE5787" w:rsidRDefault="00527F08" w:rsidP="00527F0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Pr="00FE5787">
              <w:rPr>
                <w:b/>
              </w:rPr>
              <w:t xml:space="preserve"> ns</w:t>
            </w:r>
          </w:p>
        </w:tc>
        <w:tc>
          <w:tcPr>
            <w:tcW w:w="9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527F08" w:rsidRPr="00FE5787" w:rsidRDefault="00527F08" w:rsidP="00527F0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1.75</w:t>
            </w:r>
            <w:r w:rsidRPr="00FE5787">
              <w:rPr>
                <w:b/>
              </w:rPr>
              <w:t xml:space="preserve"> ns</w:t>
            </w:r>
          </w:p>
        </w:tc>
        <w:tc>
          <w:tcPr>
            <w:tcW w:w="9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527F08" w:rsidRPr="00FE5787" w:rsidRDefault="00527F08" w:rsidP="00527F0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1.28</w:t>
            </w:r>
            <w:r w:rsidRPr="00FE5787">
              <w:rPr>
                <w:b/>
              </w:rPr>
              <w:t xml:space="preserve"> ns</w:t>
            </w:r>
          </w:p>
        </w:tc>
        <w:tc>
          <w:tcPr>
            <w:tcW w:w="13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527F08" w:rsidRPr="00FE5787" w:rsidRDefault="00527F08" w:rsidP="00527F0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FE5787">
              <w:rPr>
                <w:b/>
              </w:rPr>
              <w:t xml:space="preserve"> ns</w:t>
            </w:r>
          </w:p>
        </w:tc>
        <w:tc>
          <w:tcPr>
            <w:tcW w:w="10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:rsidR="00527F08" w:rsidRPr="00FE5787" w:rsidRDefault="00527F08" w:rsidP="00527F0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5,519</w:t>
            </w:r>
            <w:r w:rsidRPr="00FE5787">
              <w:rPr>
                <w:b/>
              </w:rPr>
              <w:t xml:space="preserve"> Ft</w:t>
            </w:r>
          </w:p>
        </w:tc>
      </w:tr>
    </w:tbl>
    <w:p w:rsidR="003B24DD" w:rsidRPr="003B24DD" w:rsidRDefault="00055CC3" w:rsidP="003B24DD">
      <w:r>
        <w:t>This option requires more types of parts and more pieces of parts. However, it is less expensive, has a much higher performance, and contains 2 parts which might be redundant.</w:t>
      </w:r>
    </w:p>
    <w:sectPr w:rsidR="003B24DD" w:rsidRPr="003B2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F2A" w:rsidRDefault="00BB6F2A" w:rsidP="0029497A">
      <w:pPr>
        <w:spacing w:after="0" w:line="240" w:lineRule="auto"/>
      </w:pPr>
      <w:r>
        <w:separator/>
      </w:r>
    </w:p>
  </w:endnote>
  <w:endnote w:type="continuationSeparator" w:id="0">
    <w:p w:rsidR="00BB6F2A" w:rsidRDefault="00BB6F2A" w:rsidP="0029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F2A" w:rsidRDefault="00BB6F2A" w:rsidP="0029497A">
      <w:pPr>
        <w:spacing w:after="0" w:line="240" w:lineRule="auto"/>
      </w:pPr>
      <w:r>
        <w:separator/>
      </w:r>
    </w:p>
  </w:footnote>
  <w:footnote w:type="continuationSeparator" w:id="0">
    <w:p w:rsidR="00BB6F2A" w:rsidRDefault="00BB6F2A" w:rsidP="00294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A0F6F"/>
    <w:multiLevelType w:val="hybridMultilevel"/>
    <w:tmpl w:val="89E0E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1E"/>
    <w:rsid w:val="00055CC3"/>
    <w:rsid w:val="00062F76"/>
    <w:rsid w:val="0013068D"/>
    <w:rsid w:val="001D7572"/>
    <w:rsid w:val="00234F1F"/>
    <w:rsid w:val="00277F80"/>
    <w:rsid w:val="0029497A"/>
    <w:rsid w:val="003B0157"/>
    <w:rsid w:val="003B24DD"/>
    <w:rsid w:val="003F451C"/>
    <w:rsid w:val="00527F08"/>
    <w:rsid w:val="00561615"/>
    <w:rsid w:val="005959D8"/>
    <w:rsid w:val="0081214D"/>
    <w:rsid w:val="00824AE1"/>
    <w:rsid w:val="00857101"/>
    <w:rsid w:val="008D48F2"/>
    <w:rsid w:val="009775EA"/>
    <w:rsid w:val="009D7CB6"/>
    <w:rsid w:val="00A058DA"/>
    <w:rsid w:val="00AB01CD"/>
    <w:rsid w:val="00AD658D"/>
    <w:rsid w:val="00B925B0"/>
    <w:rsid w:val="00BB6F2A"/>
    <w:rsid w:val="00BC4222"/>
    <w:rsid w:val="00BD6F73"/>
    <w:rsid w:val="00C55FB8"/>
    <w:rsid w:val="00C807E7"/>
    <w:rsid w:val="00CD3BE0"/>
    <w:rsid w:val="00D01D2B"/>
    <w:rsid w:val="00D96722"/>
    <w:rsid w:val="00E351D7"/>
    <w:rsid w:val="00E40B1E"/>
    <w:rsid w:val="00F03184"/>
    <w:rsid w:val="00F116A3"/>
    <w:rsid w:val="00F2351F"/>
    <w:rsid w:val="00F26DBE"/>
    <w:rsid w:val="00FB3411"/>
    <w:rsid w:val="00FC2CC0"/>
    <w:rsid w:val="00FD1530"/>
    <w:rsid w:val="00FE16D5"/>
    <w:rsid w:val="00FE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5210-57C7-4D8E-A813-71A01789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BE0"/>
    <w:pPr>
      <w:spacing w:line="360" w:lineRule="auto"/>
      <w:ind w:firstLine="720"/>
      <w:jc w:val="both"/>
    </w:pPr>
    <w:rPr>
      <w:rFonts w:ascii="Times New Roman" w:hAnsi="Times New Roman"/>
      <w:color w:val="323E4F" w:themeColor="text2" w:themeShade="B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BE0"/>
    <w:pPr>
      <w:keepNext/>
      <w:keepLines/>
      <w:spacing w:before="240" w:after="480" w:line="240" w:lineRule="auto"/>
      <w:ind w:firstLine="0"/>
      <w:jc w:val="center"/>
      <w:outlineLvl w:val="0"/>
    </w:pPr>
    <w:rPr>
      <w:rFonts w:eastAsiaTheme="majorEastAsia" w:cstheme="majorBidi"/>
      <w:caps/>
      <w:color w:val="auto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BE0"/>
    <w:pPr>
      <w:keepNext/>
      <w:keepLines/>
      <w:spacing w:before="40" w:after="120" w:line="240" w:lineRule="auto"/>
      <w:ind w:left="288" w:firstLine="0"/>
      <w:jc w:val="left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BE0"/>
    <w:rPr>
      <w:rFonts w:ascii="Times New Roman" w:eastAsiaTheme="majorEastAsia" w:hAnsi="Times New Roman" w:cstheme="majorBidi"/>
      <w:caps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BE0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CD3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97A"/>
    <w:rPr>
      <w:rFonts w:ascii="Times New Roman" w:hAnsi="Times New Roman"/>
      <w:color w:val="323E4F" w:themeColor="text2" w:themeShade="BF"/>
      <w:sz w:val="24"/>
    </w:rPr>
  </w:style>
  <w:style w:type="paragraph" w:styleId="Footer">
    <w:name w:val="footer"/>
    <w:basedOn w:val="Normal"/>
    <w:link w:val="FooterChar"/>
    <w:uiPriority w:val="99"/>
    <w:unhideWhenUsed/>
    <w:rsid w:val="0029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7A"/>
    <w:rPr>
      <w:rFonts w:ascii="Times New Roman" w:hAnsi="Times New Roman"/>
      <w:color w:val="323E4F" w:themeColor="text2" w:themeShade="BF"/>
      <w:sz w:val="24"/>
    </w:rPr>
  </w:style>
  <w:style w:type="table" w:styleId="TableGrid">
    <w:name w:val="Table Grid"/>
    <w:basedOn w:val="TableNormal"/>
    <w:uiPriority w:val="39"/>
    <w:rsid w:val="001D7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Hollos</dc:creator>
  <cp:keywords/>
  <dc:description/>
  <cp:lastModifiedBy>Adam Hollos</cp:lastModifiedBy>
  <cp:revision>21</cp:revision>
  <cp:lastPrinted>2017-09-21T00:12:00Z</cp:lastPrinted>
  <dcterms:created xsi:type="dcterms:W3CDTF">2017-09-20T11:11:00Z</dcterms:created>
  <dcterms:modified xsi:type="dcterms:W3CDTF">2017-09-21T19:51:00Z</dcterms:modified>
</cp:coreProperties>
</file>