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2012 - 2015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oct.-2014---avril-2015-ingénieur-études-et-développement"/>
    <w:p>
      <w:pPr>
        <w:pStyle w:val="Heading4"/>
        <w:pStyle w:val="Definition"/>
      </w:pPr>
      <w:r>
        <w:t xml:space="preserve">RATP (oct. 2014 - avril 2015)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Play)</w:t>
      </w:r>
    </w:p>
    <w:p>
      <w:pPr>
        <w:pStyle w:val="Definition"/>
      </w:pPr>
      <w:r>
        <w:t xml:space="preserve">Environnement : Git, Jenkins, Sonar, Artifactory, Redmine, Gitlab, Android, Play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4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9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Scala,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Play, AngularJS, JQuery</w:t>
      </w:r>
      <w:r>
        <w:br w:type="textWrapping"/>
      </w:r>
      <w:r>
        <w:t xml:space="preserve">Outils : Maven, Ant, SVN, Git, Jenkins, Sonar, Nexus, Docker</w:t>
      </w:r>
      <w:r>
        <w:br w:type="textWrapping"/>
      </w:r>
      <w:r>
        <w:t xml:space="preserve">SGBD : Oracle, MySQL, PostgreSQL,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bdcb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7a95a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