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Dokumen Kebutuhan Bisnis - Nusantara Re</w:t>
      </w:r>
    </w:p>
    <w:p>
      <w:pPr>
        <w:jc w:val="center"/>
      </w:pPr>
      <w:r>
        <w:rPr>
          <w:rFonts w:ascii="Calibri" w:hAnsi="Calibri" w:eastAsia="Calibri"/>
          <w:i/>
          <w:color w:val="556070"/>
          <w:sz w:val="22"/>
        </w:rPr>
        <w:t>Migrasi Pega ke Go + React - 20 modul, 9 bounded context</w:t>
      </w:r>
    </w:p>
    <w:p>
      <w:pPr>
        <w:pStyle w:val="Heading1"/>
      </w:pPr>
      <w:r>
        <w:t>Daftar Isi</w:t>
      </w:r>
    </w:p>
    <w:p>
      <w:fldSimple w:instr="TOC \o &quot;1-2&quot; \h \z \u">
        <w:r>
          <w:t>Klik kanan lalu Update Field untuk memunculkan daftar isi.</w:t>
        </w:r>
      </w:fldSimple>
    </w:p>
    <w:p>
      <w:r>
        <w:br w:type="page"/>
      </w:r>
    </w:p>
    <w:p>
      <w:pPr>
        <w:pStyle w:val="Heading1"/>
      </w:pPr>
      <w:r>
        <w:rPr>
          <w:color w:val="1F3B63"/>
        </w:rPr>
        <w:t>Dokumen Kebutuhan Bisnis - Nusantara Re</w:t>
      </w:r>
    </w:p>
    <w:p>
      <w:pPr>
        <w:ind w:left="504"/>
        <w:pBdr>
          <w:left w:val="single" w:sz="18" w:space="8" w:color="9DB5D6"/>
        </w:pBdr>
      </w:pPr>
      <w:r>
        <w:rPr>
          <w:rFonts w:ascii="Calibri" w:hAnsi="Calibri" w:eastAsia="Calibri"/>
          <w:sz w:val="19"/>
        </w:rPr>
        <w:t xml:space="preserve">Migrasi sistem reasuransi dari Pega ke Go + React, dengan Oracle dipertahankan. Disusun 25 September 2026 dari spesifikasi, tiket, keputusan arsitektur, dan catatan penelusuran proyek. </w:t>
      </w:r>
      <w:r>
        <w:rPr>
          <w:rFonts w:ascii="Calibri" w:hAnsi="Calibri" w:eastAsia="Calibri"/>
          <w:b/>
          <w:sz w:val="19"/>
        </w:rPr>
        <w:t>Nol fakta baru</w:t>
      </w:r>
      <w:r>
        <w:rPr>
          <w:rFonts w:ascii="Calibri" w:hAnsi="Calibri" w:eastAsia="Calibri"/>
          <w:sz w:val="19"/>
        </w:rPr>
        <w:t xml:space="preserve"> - seluruh isi berasal dari dokumen yang sudah ada.</w:t>
      </w:r>
    </w:p>
    <w:p>
      <w:pPr>
        <w:pStyle w:val="Heading2"/>
      </w:pPr>
      <w:r>
        <w:rPr>
          <w:color w:val="1F3B63"/>
        </w:rPr>
        <w:t>Cara membaca dokumen ini</w:t>
      </w:r>
    </w:p>
    <w:p>
      <w:r>
        <w:rPr>
          <w:rFonts w:ascii="Calibri" w:hAnsi="Calibri" w:eastAsia="Calibri"/>
          <w:sz w:val="20"/>
        </w:rPr>
        <w:t xml:space="preserve">Bab 1-3 memberi latar, lingkup, dan peta konteks. Bab 4-23 memuat </w:t>
      </w:r>
      <w:r>
        <w:rPr>
          <w:rFonts w:ascii="Calibri" w:hAnsi="Calibri" w:eastAsia="Calibri"/>
          <w:b/>
          <w:sz w:val="20"/>
        </w:rPr>
        <w:t>satu bab per modul</w:t>
      </w:r>
      <w:r>
        <w:rPr>
          <w:rFonts w:ascii="Calibri" w:hAnsi="Calibri" w:eastAsia="Calibri"/>
          <w:sz w:val="20"/>
        </w:rPr>
        <w:t xml:space="preserve">. Bab 24 adalah yang membuat dokumen ini jujur tanpa perlu ditunda: ia menyatakan </w:t>
      </w:r>
      <w:r>
        <w:rPr>
          <w:rFonts w:ascii="Calibri" w:hAnsi="Calibri" w:eastAsia="Calibri"/>
          <w:b/>
          <w:sz w:val="20"/>
        </w:rPr>
        <w:t>per modul</w:t>
      </w:r>
      <w:r>
        <w:rPr>
          <w:rFonts w:ascii="Calibri" w:hAnsi="Calibri" w:eastAsia="Calibri"/>
          <w:sz w:val="20"/>
        </w:rPr>
        <w:t xml:space="preserve"> apa yang sudah pasti dari korpus dan apa yang masih menunggu pihak lain, beserta pihaknya. Bab 25-28 memuat model data ringkas, keputusan arsitektur yang paling mengikat, butir terbuka per pemilik peran, dan risiko yang diterima sadar.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Penanda</w:t>
            </w:r>
          </w:p>
        </w:tc>
        <w:tc>
          <w:tcPr>
            <w:tcW w:type="dxa" w:w="6480"/>
            <w:shd w:val="clear" w:fill="E8EEF7"/>
          </w:tcPr>
          <w:p>
            <w:r>
              <w:rPr>
                <w:b/>
              </w:rPr>
            </w:r>
            <w:r>
              <w:rPr>
                <w:rFonts w:ascii="Calibri" w:hAnsi="Calibri" w:eastAsia="Calibri"/>
                <w:b/>
                <w:sz w:val="18"/>
              </w:rPr>
              <w:t>Arti</w:t>
            </w:r>
          </w:p>
        </w:tc>
      </w:tr>
      <w:tr>
        <w:tc>
          <w:tcPr>
            <w:tcW w:type="dxa" w:w="6480"/>
          </w:tcPr>
          <w:p>
            <w:r/>
            <w:r>
              <w:rPr>
                <w:rFonts w:ascii="Consolas" w:hAnsi="Consolas" w:eastAsia="Consolas"/>
                <w:color w:val="8B2500"/>
                <w:sz w:val="16"/>
              </w:rPr>
              <w:t>[terverifikasi]</w:t>
            </w:r>
          </w:p>
        </w:tc>
        <w:tc>
          <w:tcPr>
            <w:tcW w:type="dxa" w:w="6480"/>
          </w:tcPr>
          <w:p>
            <w:r/>
            <w:r>
              <w:rPr>
                <w:rFonts w:ascii="Calibri" w:hAnsi="Calibri" w:eastAsia="Calibri"/>
                <w:sz w:val="18"/>
              </w:rPr>
              <w:t>terbaca dari berkas ekspor sistem lama, dengan perintah ujinya</w:t>
            </w:r>
          </w:p>
        </w:tc>
      </w:tr>
      <w:tr>
        <w:tc>
          <w:tcPr>
            <w:tcW w:type="dxa" w:w="6480"/>
          </w:tcPr>
          <w:p>
            <w:r/>
            <w:r>
              <w:rPr>
                <w:rFonts w:ascii="Consolas" w:hAnsi="Consolas" w:eastAsia="Consolas"/>
                <w:color w:val="8B2500"/>
                <w:sz w:val="16"/>
              </w:rPr>
              <w:t>[keputusan work owner]</w:t>
            </w:r>
          </w:p>
        </w:tc>
        <w:tc>
          <w:tcPr>
            <w:tcW w:type="dxa" w:w="6480"/>
          </w:tcPr>
          <w:p>
            <w:r/>
            <w:r>
              <w:rPr>
                <w:rFonts w:ascii="Calibri" w:hAnsi="Calibri" w:eastAsia="Calibri"/>
                <w:sz w:val="18"/>
              </w:rPr>
              <w:t>diputuskan pihak yang berwenang - tidak diubah dokumen ini</w:t>
            </w:r>
          </w:p>
        </w:tc>
      </w:tr>
      <w:tr>
        <w:tc>
          <w:tcPr>
            <w:tcW w:type="dxa" w:w="6480"/>
          </w:tcPr>
          <w:p>
            <w:r/>
            <w:r>
              <w:rPr>
                <w:rFonts w:ascii="Consolas" w:hAnsi="Consolas" w:eastAsia="Consolas"/>
                <w:color w:val="8B2500"/>
                <w:sz w:val="16"/>
              </w:rPr>
              <w:t>[penyimpangan sadar]</w:t>
            </w:r>
          </w:p>
        </w:tc>
        <w:tc>
          <w:tcPr>
            <w:tcW w:type="dxa" w:w="6480"/>
          </w:tcPr>
          <w:p>
            <w:r/>
            <w:r>
              <w:rPr>
                <w:rFonts w:ascii="Calibri" w:hAnsi="Calibri" w:eastAsia="Calibri"/>
                <w:sz w:val="18"/>
              </w:rPr>
              <w:t>sengaja berbeda dari sistem lama, alasannya tertulis</w:t>
            </w:r>
          </w:p>
        </w:tc>
      </w:tr>
      <w:tr>
        <w:tc>
          <w:tcPr>
            <w:tcW w:type="dxa" w:w="6480"/>
          </w:tcPr>
          <w:p>
            <w:r/>
            <w:r>
              <w:rPr>
                <w:rFonts w:ascii="Consolas" w:hAnsi="Consolas" w:eastAsia="Consolas"/>
                <w:color w:val="8B2500"/>
                <w:sz w:val="16"/>
              </w:rPr>
              <w:t>[terbuka]</w:t>
            </w:r>
          </w:p>
        </w:tc>
        <w:tc>
          <w:tcPr>
            <w:tcW w:type="dxa" w:w="6480"/>
          </w:tcPr>
          <w:p>
            <w:r/>
            <w:r>
              <w:rPr>
                <w:rFonts w:ascii="Calibri" w:hAnsi="Calibri" w:eastAsia="Calibri"/>
                <w:sz w:val="18"/>
              </w:rPr>
              <w:t xml:space="preserve">belum terjawab - </w:t>
            </w:r>
            <w:r>
              <w:rPr>
                <w:rFonts w:ascii="Calibri" w:hAnsi="Calibri" w:eastAsia="Calibri"/>
                <w:b/>
                <w:sz w:val="18"/>
              </w:rPr>
              <w:t>tidak ditutup</w:t>
            </w:r>
            <w:r>
              <w:rPr>
                <w:rFonts w:ascii="Calibri" w:hAnsi="Calibri" w:eastAsia="Calibri"/>
                <w:sz w:val="18"/>
              </w:rPr>
              <w:t xml:space="preserve"> dokumen ini</w:t>
            </w:r>
          </w:p>
        </w:tc>
      </w:tr>
      <w:tr>
        <w:tc>
          <w:tcPr>
            <w:tcW w:type="dxa" w:w="6480"/>
          </w:tcPr>
          <w:p>
            <w:r/>
            <w:r>
              <w:rPr>
                <w:rFonts w:ascii="Consolas" w:hAnsi="Consolas" w:eastAsia="Consolas"/>
                <w:color w:val="8B2500"/>
                <w:sz w:val="16"/>
              </w:rPr>
              <w:t>[data DBA]</w:t>
            </w:r>
          </w:p>
        </w:tc>
        <w:tc>
          <w:tcPr>
            <w:tcW w:type="dxa" w:w="6480"/>
          </w:tcPr>
          <w:p>
            <w:r/>
            <w:r>
              <w:rPr>
                <w:rFonts w:ascii="Calibri" w:hAnsi="Calibri" w:eastAsia="Calibri"/>
                <w:sz w:val="18"/>
              </w:rPr>
              <w:t>hanya dapat dijawab dari basis data</w:t>
            </w:r>
          </w:p>
        </w:tc>
      </w:tr>
    </w:tbl>
    <w:p/>
    <w:p>
      <w:pPr>
        <w:pBdr>
          <w:bottom w:val="single" w:sz="6" w:space="1" w:color="BFBFBF"/>
        </w:pBdr>
      </w:pPr>
    </w:p>
    <w:p>
      <w:pPr>
        <w:pStyle w:val="Heading1"/>
      </w:pPr>
      <w:r>
        <w:rPr>
          <w:color w:val="1F3B63"/>
        </w:rPr>
        <w:t>1. Latar dan tujuan</w:t>
      </w:r>
    </w:p>
    <w:p>
      <w:r>
        <w:rPr>
          <w:rFonts w:ascii="Calibri" w:hAnsi="Calibri" w:eastAsia="Calibri"/>
          <w:sz w:val="20"/>
        </w:rPr>
        <w:t xml:space="preserve">Nusantara Re menjalankan proses reasuransinya di atas </w:t>
      </w:r>
      <w:r>
        <w:rPr>
          <w:rFonts w:ascii="Calibri" w:hAnsi="Calibri" w:eastAsia="Calibri"/>
          <w:b/>
          <w:sz w:val="20"/>
        </w:rPr>
        <w:t>Pega</w:t>
      </w:r>
      <w:r>
        <w:rPr>
          <w:rFonts w:ascii="Calibri" w:hAnsi="Calibri" w:eastAsia="Calibri"/>
          <w:sz w:val="20"/>
        </w:rPr>
        <w:t xml:space="preserve">. Aturan bisnis, tata letak layar, alur persetujuan, dan sebagian besar perhitungan uang tinggal di dalam aturan Pega, sementara datanya tinggal di </w:t>
      </w:r>
      <w:r>
        <w:rPr>
          <w:rFonts w:ascii="Calibri" w:hAnsi="Calibri" w:eastAsia="Calibri"/>
          <w:b/>
          <w:sz w:val="20"/>
        </w:rPr>
        <w:t>Oracle</w:t>
      </w:r>
      <w:r>
        <w:rPr>
          <w:rFonts w:ascii="Calibri" w:hAnsi="Calibri" w:eastAsia="Calibri"/>
          <w:sz w:val="20"/>
        </w:rPr>
        <w:t xml:space="preserve"> - sebagian sebagai kolom, sebagian sebagai </w:t>
      </w:r>
      <w:r>
        <w:rPr>
          <w:rFonts w:ascii="Calibri" w:hAnsi="Calibri" w:eastAsia="Calibri"/>
          <w:b/>
          <w:sz w:val="20"/>
        </w:rPr>
        <w:t>dokumen teks</w:t>
      </w:r>
      <w:r>
        <w:rPr>
          <w:rFonts w:ascii="Calibri" w:hAnsi="Calibri" w:eastAsia="Calibri"/>
          <w:sz w:val="20"/>
        </w:rPr>
        <w:t xml:space="preserve"> di dalam satu kolom.</w:t>
      </w:r>
    </w:p>
    <w:p>
      <w:r>
        <w:rPr>
          <w:rFonts w:ascii="Calibri" w:hAnsi="Calibri" w:eastAsia="Calibri"/>
          <w:b/>
          <w:sz w:val="20"/>
        </w:rPr>
        <w:t>Tujuan migrasi:</w:t>
      </w:r>
      <w:r>
        <w:rPr>
          <w:rFonts w:ascii="Calibri" w:hAnsi="Calibri" w:eastAsia="Calibri"/>
          <w:sz w:val="20"/>
        </w:rPr>
        <w:t xml:space="preserve"> memindahkan perilaku sistem ke </w:t>
      </w:r>
      <w:r>
        <w:rPr>
          <w:rFonts w:ascii="Calibri" w:hAnsi="Calibri" w:eastAsia="Calibri"/>
          <w:b/>
          <w:sz w:val="20"/>
        </w:rPr>
        <w:t>Go</w:t>
      </w:r>
      <w:r>
        <w:rPr>
          <w:rFonts w:ascii="Calibri" w:hAnsi="Calibri" w:eastAsia="Calibri"/>
          <w:sz w:val="20"/>
        </w:rPr>
        <w:t xml:space="preserve"> di sisi layanan dan </w:t>
      </w:r>
      <w:r>
        <w:rPr>
          <w:rFonts w:ascii="Calibri" w:hAnsi="Calibri" w:eastAsia="Calibri"/>
          <w:b/>
          <w:sz w:val="20"/>
        </w:rPr>
        <w:t>React</w:t>
      </w:r>
      <w:r>
        <w:rPr>
          <w:rFonts w:ascii="Calibri" w:hAnsi="Calibri" w:eastAsia="Calibri"/>
          <w:sz w:val="20"/>
        </w:rPr>
        <w:t xml:space="preserve"> di sisi layar, dengan </w:t>
      </w:r>
      <w:r>
        <w:rPr>
          <w:rFonts w:ascii="Calibri" w:hAnsi="Calibri" w:eastAsia="Calibri"/>
          <w:b/>
          <w:sz w:val="20"/>
        </w:rPr>
        <w:t>Oracle dipertahankan</w:t>
      </w:r>
      <w:r>
        <w:rPr>
          <w:rFonts w:ascii="Calibri" w:hAnsi="Calibri" w:eastAsia="Calibri"/>
          <w:sz w:val="20"/>
        </w:rPr>
        <w:t xml:space="preserve"> sebagai basis data.</w:t>
      </w:r>
    </w:p>
    <w:p>
      <w:r>
        <w:rPr>
          <w:rFonts w:ascii="Calibri" w:hAnsi="Calibri" w:eastAsia="Calibri"/>
          <w:sz w:val="20"/>
        </w:rPr>
        <w:t>Tiga ketetapan yang mengikat seluruh pekerjaan: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Ketetapan</w:t>
            </w:r>
          </w:p>
        </w:tc>
        <w:tc>
          <w:tcPr>
            <w:tcW w:type="dxa" w:w="4320"/>
            <w:shd w:val="clear" w:fill="E8EEF7"/>
          </w:tcPr>
          <w:p>
            <w:r>
              <w:rPr>
                <w:b/>
              </w:rPr>
            </w:r>
            <w:r>
              <w:rPr>
                <w:rFonts w:ascii="Calibri" w:hAnsi="Calibri" w:eastAsia="Calibri"/>
                <w:b/>
                <w:sz w:val="18"/>
              </w:rPr>
              <w:t>Akibatnya</w:t>
            </w:r>
          </w:p>
        </w:tc>
      </w:tr>
      <w:tr>
        <w:tc>
          <w:tcPr>
            <w:tcW w:type="dxa" w:w="4320"/>
          </w:tcPr>
          <w:p>
            <w:r/>
            <w:r>
              <w:rPr>
                <w:rFonts w:ascii="Calibri" w:hAnsi="Calibri" w:eastAsia="Calibri"/>
                <w:sz w:val="18"/>
              </w:rPr>
              <w:t>1</w:t>
            </w:r>
          </w:p>
        </w:tc>
        <w:tc>
          <w:tcPr>
            <w:tcW w:type="dxa" w:w="4320"/>
          </w:tcPr>
          <w:p>
            <w:r/>
            <w:r>
              <w:rPr>
                <w:rFonts w:ascii="Calibri" w:hAnsi="Calibri" w:eastAsia="Calibri"/>
                <w:b/>
                <w:sz w:val="18"/>
              </w:rPr>
              <w:t>Nol pemanggilan stored procedure</w:t>
            </w:r>
            <w:r>
              <w:rPr>
                <w:rFonts w:ascii="Calibri" w:hAnsi="Calibri" w:eastAsia="Calibri"/>
                <w:sz w:val="18"/>
              </w:rPr>
              <w:t xml:space="preserve"> dari sistem baru</w:t>
            </w:r>
          </w:p>
        </w:tc>
        <w:tc>
          <w:tcPr>
            <w:tcW w:type="dxa" w:w="4320"/>
          </w:tcPr>
          <w:p>
            <w:r/>
            <w:r>
              <w:rPr>
                <w:rFonts w:ascii="Calibri" w:hAnsi="Calibri" w:eastAsia="Calibri"/>
                <w:sz w:val="18"/>
              </w:rPr>
              <w:t xml:space="preserve">logika yang selama ini tinggal di dalam program basis data </w:t>
            </w:r>
            <w:r>
              <w:rPr>
                <w:rFonts w:ascii="Calibri" w:hAnsi="Calibri" w:eastAsia="Calibri"/>
                <w:b/>
                <w:sz w:val="18"/>
              </w:rPr>
              <w:t>ditulis ulang</w:t>
            </w:r>
            <w:r>
              <w:rPr>
                <w:rFonts w:ascii="Calibri" w:hAnsi="Calibri" w:eastAsia="Calibri"/>
                <w:sz w:val="18"/>
              </w:rPr>
              <w:t xml:space="preserve"> di lapisan layanan</w:t>
            </w:r>
          </w:p>
        </w:tc>
      </w:tr>
      <w:tr>
        <w:tc>
          <w:tcPr>
            <w:tcW w:type="dxa" w:w="4320"/>
          </w:tcPr>
          <w:p>
            <w:r/>
            <w:r>
              <w:rPr>
                <w:rFonts w:ascii="Calibri" w:hAnsi="Calibri" w:eastAsia="Calibri"/>
                <w:sz w:val="18"/>
              </w:rPr>
              <w:t>2</w:t>
            </w:r>
          </w:p>
        </w:tc>
        <w:tc>
          <w:tcPr>
            <w:tcW w:type="dxa" w:w="4320"/>
          </w:tcPr>
          <w:p>
            <w:r/>
            <w:r>
              <w:rPr>
                <w:rFonts w:ascii="Calibri" w:hAnsi="Calibri" w:eastAsia="Calibri"/>
                <w:b/>
                <w:sz w:val="18"/>
              </w:rPr>
              <w:t>Uang tidak pernah bilangan mengambang</w:t>
            </w:r>
          </w:p>
        </w:tc>
        <w:tc>
          <w:tcPr>
            <w:tcW w:type="dxa" w:w="4320"/>
          </w:tcPr>
          <w:p>
            <w:r/>
            <w:r>
              <w:rPr>
                <w:rFonts w:ascii="Calibri" w:hAnsi="Calibri" w:eastAsia="Calibri"/>
                <w:sz w:val="18"/>
              </w:rPr>
              <w:t>nilai uang memakai tipe desimal berpresisi tetap di seluruh jalur</w:t>
            </w:r>
          </w:p>
        </w:tc>
      </w:tr>
      <w:tr>
        <w:tc>
          <w:tcPr>
            <w:tcW w:type="dxa" w:w="4320"/>
          </w:tcPr>
          <w:p>
            <w:r/>
            <w:r>
              <w:rPr>
                <w:rFonts w:ascii="Calibri" w:hAnsi="Calibri" w:eastAsia="Calibri"/>
                <w:sz w:val="18"/>
              </w:rPr>
              <w:t>3</w:t>
            </w:r>
          </w:p>
        </w:tc>
        <w:tc>
          <w:tcPr>
            <w:tcW w:type="dxa" w:w="4320"/>
          </w:tcPr>
          <w:p>
            <w:r/>
            <w:r>
              <w:rPr>
                <w:rFonts w:ascii="Calibri" w:hAnsi="Calibri" w:eastAsia="Calibri"/>
                <w:sz w:val="18"/>
              </w:rPr>
              <w:t xml:space="preserve">Arah ketergantungan </w:t>
            </w:r>
            <w:r>
              <w:rPr>
                <w:rFonts w:ascii="Consolas" w:hAnsi="Consolas" w:eastAsia="Consolas"/>
                <w:color w:val="8B2500"/>
                <w:sz w:val="16"/>
              </w:rPr>
              <w:t>handlers -&gt; services -&gt; repository</w:t>
            </w:r>
          </w:p>
        </w:tc>
        <w:tc>
          <w:tcPr>
            <w:tcW w:type="dxa" w:w="4320"/>
          </w:tcPr>
          <w:p>
            <w:r/>
            <w:r>
              <w:rPr>
                <w:rFonts w:ascii="Calibri" w:hAnsi="Calibri" w:eastAsia="Calibri"/>
                <w:sz w:val="18"/>
              </w:rPr>
              <w:t>lapisan penyimpanan tidak pernah memanggil lapisan layanan</w:t>
            </w:r>
          </w:p>
        </w:tc>
      </w:tr>
    </w:tbl>
    <w:p/>
    <w:p>
      <w:r>
        <w:rPr>
          <w:rFonts w:ascii="Calibri" w:hAnsi="Calibri" w:eastAsia="Calibri"/>
          <w:b/>
          <w:sz w:val="20"/>
        </w:rPr>
        <w:t>Yang tidak berubah:</w:t>
      </w:r>
      <w:r>
        <w:rPr>
          <w:rFonts w:ascii="Calibri" w:hAnsi="Calibri" w:eastAsia="Calibri"/>
          <w:sz w:val="20"/>
        </w:rPr>
        <w:t xml:space="preserve"> basis data Oracle, nomor polis yang sudah terbit, dan angka historis - termasuk galat presisi yang sudah tersimpan di dalamnya, supaya laporan lama tetap dapat direkonsiliasi.</w:t>
      </w:r>
    </w:p>
    <w:p>
      <w:pPr>
        <w:pBdr>
          <w:bottom w:val="single" w:sz="6" w:space="1" w:color="BFBFBF"/>
        </w:pBdr>
      </w:pPr>
    </w:p>
    <w:p>
      <w:pPr>
        <w:pStyle w:val="Heading1"/>
      </w:pPr>
      <w:r>
        <w:rPr>
          <w:color w:val="1F3B63"/>
        </w:rPr>
        <w:t>2. Lingkup</w:t>
      </w:r>
    </w:p>
    <w:p>
      <w:r>
        <w:rPr>
          <w:rFonts w:ascii="Calibri" w:hAnsi="Calibri" w:eastAsia="Calibri"/>
          <w:sz w:val="20"/>
        </w:rPr>
        <w:t xml:space="preserve">Pekerjaan mencakup </w:t>
      </w:r>
      <w:r>
        <w:rPr>
          <w:rFonts w:ascii="Calibri" w:hAnsi="Calibri" w:eastAsia="Calibri"/>
          <w:b/>
          <w:sz w:val="20"/>
        </w:rPr>
        <w:t>20 modul</w:t>
      </w:r>
      <w:r>
        <w:rPr>
          <w:rFonts w:ascii="Calibri" w:hAnsi="Calibri" w:eastAsia="Calibri"/>
          <w:sz w:val="20"/>
        </w:rPr>
        <w:t xml:space="preserve"> yang dikelompokkan ke dalam </w:t>
      </w:r>
      <w:r>
        <w:rPr>
          <w:rFonts w:ascii="Calibri" w:hAnsi="Calibri" w:eastAsia="Calibri"/>
          <w:b/>
          <w:sz w:val="20"/>
        </w:rPr>
        <w:t>sembilan bounded context</w:t>
      </w:r>
      <w:r>
        <w:rPr>
          <w:rFonts w:ascii="Calibri" w:hAnsi="Calibri" w:eastAsia="Calibri"/>
          <w:sz w:val="20"/>
        </w:rPr>
        <w:t xml:space="preserve">. Bahannya lahir dari </w:t>
      </w:r>
      <w:r>
        <w:rPr>
          <w:rFonts w:ascii="Calibri" w:hAnsi="Calibri" w:eastAsia="Calibri"/>
          <w:b/>
          <w:sz w:val="20"/>
        </w:rPr>
        <w:t>tiga rangkaian kerja</w:t>
      </w:r>
      <w:r>
        <w:rPr>
          <w:rFonts w:ascii="Calibri" w:hAnsi="Calibri" w:eastAsia="Calibri"/>
          <w:sz w:val="20"/>
        </w:rPr>
        <w:t xml:space="preserve"> yang berjalan berdampingan, dan ketiganya dipakai dokumen ini.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Rangkaian</w:t>
            </w:r>
          </w:p>
        </w:tc>
        <w:tc>
          <w:tcPr>
            <w:tcW w:type="dxa" w:w="3240"/>
            <w:shd w:val="clear" w:fill="E8EEF7"/>
          </w:tcPr>
          <w:p>
            <w:r>
              <w:rPr>
                <w:b/>
              </w:rPr>
            </w:r>
            <w:r>
              <w:rPr>
                <w:rFonts w:ascii="Calibri" w:hAnsi="Calibri" w:eastAsia="Calibri"/>
                <w:b/>
                <w:sz w:val="18"/>
              </w:rPr>
              <w:t>Modul</w:t>
            </w:r>
          </w:p>
        </w:tc>
        <w:tc>
          <w:tcPr>
            <w:tcW w:type="dxa" w:w="3240"/>
            <w:shd w:val="clear" w:fill="E8EEF7"/>
          </w:tcPr>
          <w:p>
            <w:r>
              <w:rPr>
                <w:b/>
              </w:rPr>
            </w:r>
            <w:r>
              <w:rPr>
                <w:rFonts w:ascii="Calibri" w:hAnsi="Calibri" w:eastAsia="Calibri"/>
                <w:b/>
                <w:sz w:val="18"/>
              </w:rPr>
              <w:t>Tiket</w:t>
            </w:r>
          </w:p>
        </w:tc>
        <w:tc>
          <w:tcPr>
            <w:tcW w:type="dxa" w:w="3240"/>
            <w:shd w:val="clear" w:fill="E8EEF7"/>
          </w:tcPr>
          <w:p>
            <w:r>
              <w:rPr>
                <w:b/>
              </w:rPr>
            </w:r>
            <w:r>
              <w:rPr>
                <w:rFonts w:ascii="Calibri" w:hAnsi="Calibri" w:eastAsia="Calibri"/>
                <w:b/>
                <w:sz w:val="18"/>
              </w:rPr>
              <w:t>Keputusan arsitektur</w:t>
            </w:r>
          </w:p>
        </w:tc>
      </w:tr>
      <w:tr>
        <w:tc>
          <w:tcPr>
            <w:tcW w:type="dxa" w:w="3240"/>
          </w:tcPr>
          <w:p>
            <w:r/>
            <w:r>
              <w:rPr>
                <w:rFonts w:ascii="Calibri" w:hAnsi="Calibri" w:eastAsia="Calibri"/>
                <w:sz w:val="18"/>
              </w:rPr>
              <w:t>utama</w:t>
            </w:r>
          </w:p>
        </w:tc>
        <w:tc>
          <w:tcPr>
            <w:tcW w:type="dxa" w:w="3240"/>
          </w:tcPr>
          <w:p>
            <w:r/>
            <w:r>
              <w:rPr>
                <w:rFonts w:ascii="Calibri" w:hAnsi="Calibri" w:eastAsia="Calibri"/>
                <w:sz w:val="18"/>
              </w:rPr>
              <w:t>13</w:t>
            </w:r>
          </w:p>
        </w:tc>
        <w:tc>
          <w:tcPr>
            <w:tcW w:type="dxa" w:w="3240"/>
          </w:tcPr>
          <w:p>
            <w:r/>
            <w:r>
              <w:rPr>
                <w:rFonts w:ascii="Calibri" w:hAnsi="Calibri" w:eastAsia="Calibri"/>
                <w:sz w:val="18"/>
              </w:rPr>
              <w:t>177</w:t>
            </w:r>
          </w:p>
        </w:tc>
        <w:tc>
          <w:tcPr>
            <w:tcW w:type="dxa" w:w="3240"/>
          </w:tcPr>
          <w:p>
            <w:r/>
            <w:r>
              <w:rPr>
                <w:rFonts w:ascii="Calibri" w:hAnsi="Calibri" w:eastAsia="Calibri"/>
                <w:sz w:val="18"/>
              </w:rPr>
              <w:t>42</w:t>
            </w:r>
          </w:p>
        </w:tc>
      </w:tr>
      <w:tr>
        <w:tc>
          <w:tcPr>
            <w:tcW w:type="dxa" w:w="3240"/>
          </w:tcPr>
          <w:p>
            <w:r/>
            <w:r>
              <w:rPr>
                <w:rFonts w:ascii="Calibri" w:hAnsi="Calibri" w:eastAsia="Calibri"/>
                <w:sz w:val="18"/>
              </w:rPr>
              <w:t>kedua</w:t>
            </w:r>
          </w:p>
        </w:tc>
        <w:tc>
          <w:tcPr>
            <w:tcW w:type="dxa" w:w="3240"/>
          </w:tcPr>
          <w:p>
            <w:r/>
            <w:r>
              <w:rPr>
                <w:rFonts w:ascii="Calibri" w:hAnsi="Calibri" w:eastAsia="Calibri"/>
                <w:sz w:val="18"/>
              </w:rPr>
              <w:t>4</w:t>
            </w:r>
          </w:p>
        </w:tc>
        <w:tc>
          <w:tcPr>
            <w:tcW w:type="dxa" w:w="3240"/>
          </w:tcPr>
          <w:p>
            <w:r/>
            <w:r>
              <w:rPr>
                <w:rFonts w:ascii="Calibri" w:hAnsi="Calibri" w:eastAsia="Calibri"/>
                <w:sz w:val="18"/>
              </w:rPr>
              <w:t>117</w:t>
            </w:r>
          </w:p>
        </w:tc>
        <w:tc>
          <w:tcPr>
            <w:tcW w:type="dxa" w:w="3240"/>
          </w:tcPr>
          <w:p>
            <w:r/>
            <w:r>
              <w:rPr>
                <w:rFonts w:ascii="Calibri" w:hAnsi="Calibri" w:eastAsia="Calibri"/>
                <w:sz w:val="18"/>
              </w:rPr>
              <w:t>56</w:t>
            </w:r>
          </w:p>
        </w:tc>
      </w:tr>
      <w:tr>
        <w:tc>
          <w:tcPr>
            <w:tcW w:type="dxa" w:w="3240"/>
          </w:tcPr>
          <w:p>
            <w:r/>
            <w:r>
              <w:rPr>
                <w:rFonts w:ascii="Calibri" w:hAnsi="Calibri" w:eastAsia="Calibri"/>
                <w:sz w:val="18"/>
              </w:rPr>
              <w:t>Fakultatif</w:t>
            </w:r>
          </w:p>
        </w:tc>
        <w:tc>
          <w:tcPr>
            <w:tcW w:type="dxa" w:w="3240"/>
          </w:tcPr>
          <w:p>
            <w:r/>
            <w:r>
              <w:rPr>
                <w:rFonts w:ascii="Calibri" w:hAnsi="Calibri" w:eastAsia="Calibri"/>
                <w:sz w:val="18"/>
              </w:rPr>
              <w:t xml:space="preserve">3 </w:t>
            </w:r>
            <w:r>
              <w:rPr>
                <w:rFonts w:ascii="Calibri" w:hAnsi="Calibri" w:eastAsia="Calibri"/>
                <w:i/>
                <w:sz w:val="18"/>
              </w:rPr>
              <w:t>(ditambah satu menu tersendiri)</w:t>
            </w:r>
          </w:p>
        </w:tc>
        <w:tc>
          <w:tcPr>
            <w:tcW w:type="dxa" w:w="3240"/>
          </w:tcPr>
          <w:p>
            <w:r/>
            <w:r>
              <w:rPr>
                <w:rFonts w:ascii="Calibri" w:hAnsi="Calibri" w:eastAsia="Calibri"/>
                <w:sz w:val="18"/>
              </w:rPr>
              <w:t>60</w:t>
            </w:r>
          </w:p>
        </w:tc>
        <w:tc>
          <w:tcPr>
            <w:tcW w:type="dxa" w:w="3240"/>
          </w:tcPr>
          <w:p>
            <w:r/>
            <w:r>
              <w:rPr>
                <w:rFonts w:ascii="Calibri" w:hAnsi="Calibri" w:eastAsia="Calibri"/>
                <w:sz w:val="18"/>
              </w:rPr>
              <w:t>7</w:t>
            </w:r>
          </w:p>
        </w:tc>
      </w:tr>
      <w:tr>
        <w:tc>
          <w:tcPr>
            <w:tcW w:type="dxa" w:w="3240"/>
          </w:tcPr>
          <w:p>
            <w:r/>
            <w:r>
              <w:rPr>
                <w:rFonts w:ascii="Calibri" w:hAnsi="Calibri" w:eastAsia="Calibri"/>
                <w:b/>
                <w:sz w:val="18"/>
              </w:rPr>
              <w:t>Jumlah</w:t>
            </w:r>
          </w:p>
        </w:tc>
        <w:tc>
          <w:tcPr>
            <w:tcW w:type="dxa" w:w="3240"/>
          </w:tcPr>
          <w:p>
            <w:r/>
            <w:r>
              <w:rPr>
                <w:rFonts w:ascii="Calibri" w:hAnsi="Calibri" w:eastAsia="Calibri"/>
                <w:b/>
                <w:sz w:val="18"/>
              </w:rPr>
              <w:t>20</w:t>
            </w:r>
          </w:p>
        </w:tc>
        <w:tc>
          <w:tcPr>
            <w:tcW w:type="dxa" w:w="3240"/>
          </w:tcPr>
          <w:p>
            <w:r/>
            <w:r>
              <w:rPr>
                <w:rFonts w:ascii="Calibri" w:hAnsi="Calibri" w:eastAsia="Calibri"/>
                <w:b/>
                <w:sz w:val="18"/>
              </w:rPr>
              <w:t>354</w:t>
            </w:r>
          </w:p>
        </w:tc>
        <w:tc>
          <w:tcPr>
            <w:tcW w:type="dxa" w:w="3240"/>
          </w:tcPr>
          <w:p>
            <w:r/>
            <w:r>
              <w:rPr>
                <w:rFonts w:ascii="Calibri" w:hAnsi="Calibri" w:eastAsia="Calibri"/>
                <w:b/>
                <w:sz w:val="18"/>
              </w:rPr>
              <w:t>105</w:t>
            </w:r>
          </w:p>
        </w:tc>
      </w:tr>
    </w:tbl>
    <w:p/>
    <w:p>
      <w:r>
        <w:rPr>
          <w:rFonts w:ascii="Calibri" w:hAnsi="Calibri" w:eastAsia="Calibri"/>
          <w:sz w:val="20"/>
        </w:rPr>
        <w:t xml:space="preserve">[~] </w:t>
      </w:r>
      <w:r>
        <w:rPr>
          <w:rFonts w:ascii="Calibri" w:hAnsi="Calibri" w:eastAsia="Calibri"/>
          <w:b/>
          <w:sz w:val="20"/>
        </w:rPr>
        <w:t>Cacah tiket ini hasil pengukuran ulang.</w:t>
      </w:r>
      <w:r>
        <w:rPr>
          <w:rFonts w:ascii="Calibri" w:hAnsi="Calibri" w:eastAsia="Calibri"/>
          <w:sz w:val="20"/>
        </w:rPr>
        <w:t xml:space="preserve"> Catatan audit sebelumnya menyebut </w:t>
      </w:r>
      <w:r>
        <w:rPr>
          <w:rFonts w:ascii="Calibri" w:hAnsi="Calibri" w:eastAsia="Calibri"/>
          <w:b/>
          <w:sz w:val="20"/>
        </w:rPr>
        <w:t>365</w:t>
      </w:r>
      <w:r>
        <w:rPr>
          <w:rFonts w:ascii="Calibri" w:hAnsi="Calibri" w:eastAsia="Calibri"/>
          <w:sz w:val="20"/>
        </w:rPr>
        <w:t xml:space="preserve">; selisih </w:t>
      </w:r>
      <w:r>
        <w:rPr>
          <w:rFonts w:ascii="Calibri" w:hAnsi="Calibri" w:eastAsia="Calibri"/>
          <w:b/>
          <w:sz w:val="20"/>
        </w:rPr>
        <w:t>11</w:t>
      </w:r>
      <w:r>
        <w:rPr>
          <w:rFonts w:ascii="Calibri" w:hAnsi="Calibri" w:eastAsia="Calibri"/>
          <w:sz w:val="20"/>
        </w:rPr>
        <w:t xml:space="preserve"> seluruhnya adalah </w:t>
      </w:r>
      <w:r>
        <w:rPr>
          <w:rFonts w:ascii="Calibri" w:hAnsi="Calibri" w:eastAsia="Calibri"/>
          <w:b/>
          <w:sz w:val="20"/>
        </w:rPr>
        <w:t>berkas indeks</w:t>
      </w:r>
      <w:r>
        <w:rPr>
          <w:rFonts w:ascii="Calibri" w:hAnsi="Calibri" w:eastAsia="Calibri"/>
          <w:sz w:val="20"/>
        </w:rPr>
        <w:t xml:space="preserve"> yang ikut terhitung sebagai tiket. Cacah yang dipakai di sini adalah </w:t>
      </w:r>
      <w:r>
        <w:rPr>
          <w:rFonts w:ascii="Calibri" w:hAnsi="Calibri" w:eastAsia="Calibri"/>
          <w:b/>
          <w:sz w:val="20"/>
        </w:rPr>
        <w:t>354 berkas tiket sebenarnya</w:t>
      </w:r>
      <w:r>
        <w:rPr>
          <w:rFonts w:ascii="Calibri" w:hAnsi="Calibri" w:eastAsia="Calibri"/>
          <w:sz w:val="20"/>
        </w:rPr>
        <w:t>.</w:t>
      </w:r>
    </w:p>
    <w:p>
      <w:pPr>
        <w:pStyle w:val="Heading2"/>
      </w:pPr>
      <w:r>
        <w:rPr>
          <w:color w:val="1F3B63"/>
        </w:rPr>
        <w:t>Modul per konteks</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Bounded context</w:t>
            </w:r>
          </w:p>
        </w:tc>
        <w:tc>
          <w:tcPr>
            <w:tcW w:type="dxa" w:w="4320"/>
            <w:shd w:val="clear" w:fill="E8EEF7"/>
          </w:tcPr>
          <w:p>
            <w:r>
              <w:rPr>
                <w:b/>
              </w:rPr>
            </w:r>
            <w:r>
              <w:rPr>
                <w:rFonts w:ascii="Calibri" w:hAnsi="Calibri" w:eastAsia="Calibri"/>
                <w:b/>
                <w:sz w:val="18"/>
              </w:rPr>
              <w:t>Modul</w:t>
            </w:r>
          </w:p>
        </w:tc>
        <w:tc>
          <w:tcPr>
            <w:tcW w:type="dxa" w:w="4320"/>
            <w:shd w:val="clear" w:fill="E8EEF7"/>
          </w:tcPr>
          <w:p>
            <w:r>
              <w:rPr>
                <w:b/>
              </w:rPr>
            </w:r>
            <w:r>
              <w:rPr>
                <w:rFonts w:ascii="Calibri" w:hAnsi="Calibri" w:eastAsia="Calibri"/>
                <w:b/>
                <w:sz w:val="18"/>
              </w:rPr>
              <w:t>Tiket</w:t>
            </w:r>
          </w:p>
        </w:tc>
      </w:tr>
      <w:tr>
        <w:tc>
          <w:tcPr>
            <w:tcW w:type="dxa" w:w="4320"/>
          </w:tcPr>
          <w:p>
            <w:r/>
            <w:r>
              <w:rPr>
                <w:rFonts w:ascii="Calibri" w:hAnsi="Calibri" w:eastAsia="Calibri"/>
                <w:b/>
                <w:sz w:val="18"/>
              </w:rPr>
              <w:t>Klaim Jiwa</w:t>
            </w:r>
          </w:p>
        </w:tc>
        <w:tc>
          <w:tcPr>
            <w:tcW w:type="dxa" w:w="4320"/>
          </w:tcPr>
          <w:p>
            <w:r/>
            <w:r>
              <w:rPr>
                <w:rFonts w:ascii="Calibri" w:hAnsi="Calibri" w:eastAsia="Calibri"/>
                <w:sz w:val="18"/>
              </w:rPr>
              <w:t>Claim Life</w:t>
            </w:r>
          </w:p>
        </w:tc>
        <w:tc>
          <w:tcPr>
            <w:tcW w:type="dxa" w:w="4320"/>
          </w:tcPr>
          <w:p>
            <w:r/>
            <w:r>
              <w:rPr>
                <w:rFonts w:ascii="Calibri" w:hAnsi="Calibri" w:eastAsia="Calibri"/>
                <w:sz w:val="18"/>
              </w:rPr>
              <w:t>15</w:t>
            </w:r>
          </w:p>
        </w:tc>
      </w:tr>
      <w:tr>
        <w:tc>
          <w:tcPr>
            <w:tcW w:type="dxa" w:w="4320"/>
          </w:tcPr>
          <w:p>
            <w:r/>
            <w:r>
              <w:rPr>
                <w:rFonts w:ascii="Calibri" w:hAnsi="Calibri" w:eastAsia="Calibri"/>
                <w:b/>
                <w:sz w:val="18"/>
              </w:rPr>
              <w:t>Penawaran Jiwa</w:t>
            </w:r>
          </w:p>
        </w:tc>
        <w:tc>
          <w:tcPr>
            <w:tcW w:type="dxa" w:w="4320"/>
          </w:tcPr>
          <w:p>
            <w:r/>
            <w:r>
              <w:rPr>
                <w:rFonts w:ascii="Calibri" w:hAnsi="Calibri" w:eastAsia="Calibri"/>
                <w:sz w:val="18"/>
              </w:rPr>
              <w:t>PremiumList Life . Endorsement Life</w:t>
            </w:r>
          </w:p>
        </w:tc>
        <w:tc>
          <w:tcPr>
            <w:tcW w:type="dxa" w:w="4320"/>
          </w:tcPr>
          <w:p>
            <w:r/>
            <w:r>
              <w:rPr>
                <w:rFonts w:ascii="Calibri" w:hAnsi="Calibri" w:eastAsia="Calibri"/>
                <w:sz w:val="18"/>
              </w:rPr>
              <w:t>21</w:t>
            </w:r>
          </w:p>
        </w:tc>
      </w:tr>
      <w:tr>
        <w:tc>
          <w:tcPr>
            <w:tcW w:type="dxa" w:w="4320"/>
          </w:tcPr>
          <w:p>
            <w:r/>
            <w:r>
              <w:rPr>
                <w:rFonts w:ascii="Calibri" w:hAnsi="Calibri" w:eastAsia="Calibri"/>
                <w:b/>
                <w:sz w:val="18"/>
              </w:rPr>
              <w:t>Data Induk Jiwa</w:t>
            </w:r>
          </w:p>
        </w:tc>
        <w:tc>
          <w:tcPr>
            <w:tcW w:type="dxa" w:w="4320"/>
          </w:tcPr>
          <w:p>
            <w:r/>
            <w:r>
              <w:rPr>
                <w:rFonts w:ascii="Calibri" w:hAnsi="Calibri" w:eastAsia="Calibri"/>
                <w:sz w:val="18"/>
              </w:rPr>
              <w:t>Master Product Name Life . Master Contract Retro Life</w:t>
            </w:r>
          </w:p>
        </w:tc>
        <w:tc>
          <w:tcPr>
            <w:tcW w:type="dxa" w:w="4320"/>
          </w:tcPr>
          <w:p>
            <w:r/>
            <w:r>
              <w:rPr>
                <w:rFonts w:ascii="Calibri" w:hAnsi="Calibri" w:eastAsia="Calibri"/>
                <w:sz w:val="18"/>
              </w:rPr>
              <w:t>22</w:t>
            </w:r>
          </w:p>
        </w:tc>
      </w:tr>
      <w:tr>
        <w:tc>
          <w:tcPr>
            <w:tcW w:type="dxa" w:w="4320"/>
          </w:tcPr>
          <w:p>
            <w:r/>
            <w:r>
              <w:rPr>
                <w:rFonts w:ascii="Calibri" w:hAnsi="Calibri" w:eastAsia="Calibri"/>
                <w:b/>
                <w:sz w:val="18"/>
              </w:rPr>
              <w:t>Klaim Non-Jiwa</w:t>
            </w:r>
          </w:p>
        </w:tc>
        <w:tc>
          <w:tcPr>
            <w:tcW w:type="dxa" w:w="4320"/>
          </w:tcPr>
          <w:p>
            <w:r/>
            <w:r>
              <w:rPr>
                <w:rFonts w:ascii="Calibri" w:hAnsi="Calibri" w:eastAsia="Calibri"/>
                <w:sz w:val="18"/>
              </w:rPr>
              <w:t>Claim Fac In . Claim Prop . Claim Non Prop</w:t>
            </w:r>
          </w:p>
        </w:tc>
        <w:tc>
          <w:tcPr>
            <w:tcW w:type="dxa" w:w="4320"/>
          </w:tcPr>
          <w:p>
            <w:r/>
            <w:r>
              <w:rPr>
                <w:rFonts w:ascii="Calibri" w:hAnsi="Calibri" w:eastAsia="Calibri"/>
                <w:sz w:val="18"/>
              </w:rPr>
              <w:t>68</w:t>
            </w:r>
          </w:p>
        </w:tc>
      </w:tr>
      <w:tr>
        <w:tc>
          <w:tcPr>
            <w:tcW w:type="dxa" w:w="4320"/>
          </w:tcPr>
          <w:p>
            <w:r/>
            <w:r>
              <w:rPr>
                <w:rFonts w:ascii="Calibri" w:hAnsi="Calibri" w:eastAsia="Calibri"/>
                <w:b/>
                <w:sz w:val="18"/>
              </w:rPr>
              <w:t>Komite Klaim</w:t>
            </w:r>
          </w:p>
        </w:tc>
        <w:tc>
          <w:tcPr>
            <w:tcW w:type="dxa" w:w="4320"/>
          </w:tcPr>
          <w:p>
            <w:r/>
            <w:r>
              <w:rPr>
                <w:rFonts w:ascii="Calibri" w:hAnsi="Calibri" w:eastAsia="Calibri"/>
                <w:sz w:val="18"/>
              </w:rPr>
              <w:t>Komite Claim Fac In . Komite Claim Life . Komite Claim Prop . Komite Claim Non Prop</w:t>
            </w:r>
          </w:p>
        </w:tc>
        <w:tc>
          <w:tcPr>
            <w:tcW w:type="dxa" w:w="4320"/>
          </w:tcPr>
          <w:p>
            <w:r/>
            <w:r>
              <w:rPr>
                <w:rFonts w:ascii="Calibri" w:hAnsi="Calibri" w:eastAsia="Calibri"/>
                <w:sz w:val="18"/>
              </w:rPr>
              <w:t>50</w:t>
            </w:r>
          </w:p>
        </w:tc>
      </w:tr>
      <w:tr>
        <w:tc>
          <w:tcPr>
            <w:tcW w:type="dxa" w:w="4320"/>
          </w:tcPr>
          <w:p>
            <w:r/>
            <w:r>
              <w:rPr>
                <w:rFonts w:ascii="Calibri" w:hAnsi="Calibri" w:eastAsia="Calibri"/>
                <w:b/>
                <w:sz w:val="18"/>
              </w:rPr>
              <w:t>Realisasi Treaty</w:t>
            </w:r>
          </w:p>
        </w:tc>
        <w:tc>
          <w:tcPr>
            <w:tcW w:type="dxa" w:w="4320"/>
          </w:tcPr>
          <w:p>
            <w:r/>
            <w:r>
              <w:rPr>
                <w:rFonts w:ascii="Calibri" w:hAnsi="Calibri" w:eastAsia="Calibri"/>
                <w:sz w:val="18"/>
              </w:rPr>
              <w:t>NB Treaty In . EDM Treaty In</w:t>
            </w:r>
          </w:p>
        </w:tc>
        <w:tc>
          <w:tcPr>
            <w:tcW w:type="dxa" w:w="4320"/>
          </w:tcPr>
          <w:p>
            <w:r/>
            <w:r>
              <w:rPr>
                <w:rFonts w:ascii="Calibri" w:hAnsi="Calibri" w:eastAsia="Calibri"/>
                <w:sz w:val="18"/>
              </w:rPr>
              <w:t>40</w:t>
            </w:r>
          </w:p>
        </w:tc>
      </w:tr>
      <w:tr>
        <w:tc>
          <w:tcPr>
            <w:tcW w:type="dxa" w:w="4320"/>
          </w:tcPr>
          <w:p>
            <w:r/>
            <w:r>
              <w:rPr>
                <w:rFonts w:ascii="Calibri" w:hAnsi="Calibri" w:eastAsia="Calibri"/>
                <w:b/>
                <w:sz w:val="18"/>
              </w:rPr>
              <w:t>Kontrak Treaty</w:t>
            </w:r>
          </w:p>
        </w:tc>
        <w:tc>
          <w:tcPr>
            <w:tcW w:type="dxa" w:w="4320"/>
          </w:tcPr>
          <w:p>
            <w:r/>
            <w:r>
              <w:rPr>
                <w:rFonts w:ascii="Calibri" w:hAnsi="Calibri" w:eastAsia="Calibri"/>
                <w:sz w:val="18"/>
              </w:rPr>
              <w:t>Treaty In . Treaty In Adjustment</w:t>
            </w:r>
          </w:p>
        </w:tc>
        <w:tc>
          <w:tcPr>
            <w:tcW w:type="dxa" w:w="4320"/>
          </w:tcPr>
          <w:p>
            <w:r/>
            <w:r>
              <w:rPr>
                <w:rFonts w:ascii="Calibri" w:hAnsi="Calibri" w:eastAsia="Calibri"/>
                <w:sz w:val="18"/>
              </w:rPr>
              <w:t>66</w:t>
            </w:r>
          </w:p>
        </w:tc>
      </w:tr>
      <w:tr>
        <w:tc>
          <w:tcPr>
            <w:tcW w:type="dxa" w:w="4320"/>
          </w:tcPr>
          <w:p>
            <w:r/>
            <w:r>
              <w:rPr>
                <w:rFonts w:ascii="Calibri" w:hAnsi="Calibri" w:eastAsia="Calibri"/>
                <w:b/>
                <w:sz w:val="18"/>
              </w:rPr>
              <w:t>Penempatan Treaty</w:t>
            </w:r>
          </w:p>
        </w:tc>
        <w:tc>
          <w:tcPr>
            <w:tcW w:type="dxa" w:w="4320"/>
          </w:tcPr>
          <w:p>
            <w:r/>
            <w:r>
              <w:rPr>
                <w:rFonts w:ascii="Calibri" w:hAnsi="Calibri" w:eastAsia="Calibri"/>
                <w:sz w:val="18"/>
              </w:rPr>
              <w:t>Treaty Contract Out</w:t>
            </w:r>
          </w:p>
        </w:tc>
        <w:tc>
          <w:tcPr>
            <w:tcW w:type="dxa" w:w="4320"/>
          </w:tcPr>
          <w:p>
            <w:r/>
            <w:r>
              <w:rPr>
                <w:rFonts w:ascii="Calibri" w:hAnsi="Calibri" w:eastAsia="Calibri"/>
                <w:sz w:val="18"/>
              </w:rPr>
              <w:t>12</w:t>
            </w:r>
          </w:p>
        </w:tc>
      </w:tr>
      <w:tr>
        <w:tc>
          <w:tcPr>
            <w:tcW w:type="dxa" w:w="4320"/>
          </w:tcPr>
          <w:p>
            <w:r/>
            <w:r>
              <w:rPr>
                <w:rFonts w:ascii="Calibri" w:hAnsi="Calibri" w:eastAsia="Calibri"/>
                <w:b/>
                <w:sz w:val="18"/>
              </w:rPr>
              <w:t>Fakultatif</w:t>
            </w:r>
          </w:p>
        </w:tc>
        <w:tc>
          <w:tcPr>
            <w:tcW w:type="dxa" w:w="4320"/>
          </w:tcPr>
          <w:p>
            <w:r/>
            <w:r>
              <w:rPr>
                <w:rFonts w:ascii="Calibri" w:hAnsi="Calibri" w:eastAsia="Calibri"/>
                <w:sz w:val="18"/>
              </w:rPr>
              <w:t>NB Fac In . RNW Fac In . Endorsment Fac In</w:t>
            </w:r>
          </w:p>
        </w:tc>
        <w:tc>
          <w:tcPr>
            <w:tcW w:type="dxa" w:w="4320"/>
          </w:tcPr>
          <w:p>
            <w:r/>
            <w:r>
              <w:rPr>
                <w:rFonts w:ascii="Calibri" w:hAnsi="Calibri" w:eastAsia="Calibri"/>
                <w:sz w:val="18"/>
              </w:rPr>
              <w:t>46</w:t>
            </w:r>
          </w:p>
        </w:tc>
      </w:tr>
    </w:tbl>
    <w:p/>
    <w:p>
      <w:pPr>
        <w:pBdr>
          <w:bottom w:val="single" w:sz="6" w:space="1" w:color="BFBFBF"/>
        </w:pBdr>
      </w:pPr>
    </w:p>
    <w:p>
      <w:pPr>
        <w:pStyle w:val="Heading1"/>
      </w:pPr>
      <w:r>
        <w:rPr>
          <w:color w:val="1F3B63"/>
        </w:rPr>
        <w:t>3. Peta konteks</w:t>
      </w:r>
    </w:p>
    <w:p>
      <w:r>
        <w:rPr>
          <w:rFonts w:ascii="Calibri" w:hAnsi="Calibri" w:eastAsia="Calibri"/>
          <w:sz w:val="20"/>
        </w:rPr>
        <w:t xml:space="preserve">Sembilan bounded context terbaca dari korpus, ditambah satu yang </w:t>
      </w:r>
      <w:r>
        <w:rPr>
          <w:rFonts w:ascii="Calibri" w:hAnsi="Calibri" w:eastAsia="Calibri"/>
          <w:b/>
          <w:sz w:val="20"/>
        </w:rPr>
        <w:t>tidak dapat diturunkan</w:t>
      </w:r>
      <w:r>
        <w:rPr>
          <w:rFonts w:ascii="Calibri" w:hAnsi="Calibri" w:eastAsia="Calibri"/>
          <w:sz w:val="20"/>
        </w:rPr>
        <w:t xml:space="preserve"> darinya dan ditandai demikian, bukan diisi tebakan.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val="clear" w:fill="E8EEF7"/>
          </w:tcPr>
          <w:p>
            <w:r>
              <w:rPr>
                <w:b/>
              </w:rPr>
            </w:r>
            <w:r>
              <w:rPr>
                <w:rFonts w:ascii="Calibri" w:hAnsi="Calibri" w:eastAsia="Calibri"/>
                <w:b/>
                <w:sz w:val="18"/>
              </w:rPr>
              <w:t>#</w:t>
            </w:r>
          </w:p>
        </w:tc>
        <w:tc>
          <w:tcPr>
            <w:tcW w:type="dxa" w:w="2592"/>
            <w:shd w:val="clear" w:fill="E8EEF7"/>
          </w:tcPr>
          <w:p>
            <w:r>
              <w:rPr>
                <w:b/>
              </w:rPr>
            </w:r>
            <w:r>
              <w:rPr>
                <w:rFonts w:ascii="Calibri" w:hAnsi="Calibri" w:eastAsia="Calibri"/>
                <w:b/>
                <w:sz w:val="18"/>
              </w:rPr>
              <w:t>Bounded context</w:t>
            </w:r>
          </w:p>
        </w:tc>
        <w:tc>
          <w:tcPr>
            <w:tcW w:type="dxa" w:w="2592"/>
            <w:shd w:val="clear" w:fill="E8EEF7"/>
          </w:tcPr>
          <w:p>
            <w:r>
              <w:rPr>
                <w:b/>
              </w:rPr>
            </w:r>
            <w:r>
              <w:rPr>
                <w:rFonts w:ascii="Calibri" w:hAnsi="Calibri" w:eastAsia="Calibri"/>
                <w:b/>
                <w:sz w:val="18"/>
              </w:rPr>
              <w:t>Modul</w:t>
            </w:r>
          </w:p>
        </w:tc>
        <w:tc>
          <w:tcPr>
            <w:tcW w:type="dxa" w:w="2592"/>
            <w:shd w:val="clear" w:fill="E8EEF7"/>
          </w:tcPr>
          <w:p>
            <w:r>
              <w:rPr>
                <w:b/>
              </w:rPr>
            </w:r>
            <w:r>
              <w:rPr>
                <w:rFonts w:ascii="Calibri" w:hAnsi="Calibri" w:eastAsia="Calibri"/>
                <w:b/>
                <w:sz w:val="18"/>
              </w:rPr>
              <w:t>File</w:t>
            </w:r>
          </w:p>
        </w:tc>
        <w:tc>
          <w:tcPr>
            <w:tcW w:type="dxa" w:w="2592"/>
            <w:shd w:val="clear" w:fill="E8EEF7"/>
          </w:tcPr>
          <w:p>
            <w:r>
              <w:rPr>
                <w:b/>
              </w:rPr>
            </w:r>
            <w:r>
              <w:rPr>
                <w:rFonts w:ascii="Calibri" w:hAnsi="Calibri" w:eastAsia="Calibri"/>
                <w:b/>
                <w:sz w:val="18"/>
              </w:rPr>
              <w:t>Cakupan bukti</w:t>
            </w:r>
          </w:p>
        </w:tc>
      </w:tr>
      <w:tr>
        <w:tc>
          <w:tcPr>
            <w:tcW w:type="dxa" w:w="2592"/>
          </w:tcPr>
          <w:p>
            <w:r/>
            <w:r>
              <w:rPr>
                <w:rFonts w:ascii="Calibri" w:hAnsi="Calibri" w:eastAsia="Calibri"/>
                <w:sz w:val="18"/>
              </w:rPr>
              <w:t>1</w:t>
            </w:r>
          </w:p>
        </w:tc>
        <w:tc>
          <w:tcPr>
            <w:tcW w:type="dxa" w:w="2592"/>
          </w:tcPr>
          <w:p>
            <w:r/>
            <w:r>
              <w:rPr>
                <w:rFonts w:ascii="Calibri" w:hAnsi="Calibri" w:eastAsia="Calibri"/>
                <w:b/>
                <w:sz w:val="18"/>
              </w:rPr>
              <w:t>Facultative Inward</w:t>
            </w:r>
          </w:p>
        </w:tc>
        <w:tc>
          <w:tcPr>
            <w:tcW w:type="dxa" w:w="2592"/>
          </w:tcPr>
          <w:p>
            <w:r/>
            <w:r>
              <w:rPr>
                <w:rFonts w:ascii="Calibri" w:hAnsi="Calibri" w:eastAsia="Calibri"/>
                <w:sz w:val="18"/>
              </w:rPr>
              <w:t>NB FacIn, RNW Fac In, Endorsment Fac In</w:t>
            </w:r>
          </w:p>
        </w:tc>
        <w:tc>
          <w:tcPr>
            <w:tcW w:type="dxa" w:w="2592"/>
          </w:tcPr>
          <w:p>
            <w:r/>
            <w:r>
              <w:rPr>
                <w:rFonts w:ascii="Calibri" w:hAnsi="Calibri" w:eastAsia="Calibri"/>
                <w:sz w:val="18"/>
              </w:rPr>
              <w:t>6.071</w:t>
            </w:r>
          </w:p>
        </w:tc>
        <w:tc>
          <w:tcPr>
            <w:tcW w:type="dxa" w:w="2592"/>
          </w:tcPr>
          <w:p>
            <w:r/>
            <w:r>
              <w:rPr>
                <w:rFonts w:ascii="Calibri" w:hAnsi="Calibri" w:eastAsia="Calibri"/>
                <w:b/>
                <w:sz w:val="18"/>
              </w:rPr>
              <w:t>partial</w:t>
            </w:r>
          </w:p>
        </w:tc>
      </w:tr>
      <w:tr>
        <w:tc>
          <w:tcPr>
            <w:tcW w:type="dxa" w:w="2592"/>
          </w:tcPr>
          <w:p>
            <w:r/>
            <w:r>
              <w:rPr>
                <w:rFonts w:ascii="Calibri" w:hAnsi="Calibri" w:eastAsia="Calibri"/>
                <w:sz w:val="18"/>
              </w:rPr>
              <w:t>2</w:t>
            </w:r>
          </w:p>
        </w:tc>
        <w:tc>
          <w:tcPr>
            <w:tcW w:type="dxa" w:w="2592"/>
          </w:tcPr>
          <w:p>
            <w:r/>
            <w:r>
              <w:rPr>
                <w:rFonts w:ascii="Calibri" w:hAnsi="Calibri" w:eastAsia="Calibri"/>
                <w:b/>
                <w:sz w:val="18"/>
              </w:rPr>
              <w:t>Treaty Inward  -  Master &amp; Akseptasi</w:t>
            </w:r>
          </w:p>
        </w:tc>
        <w:tc>
          <w:tcPr>
            <w:tcW w:type="dxa" w:w="2592"/>
          </w:tcPr>
          <w:p>
            <w:r/>
            <w:r>
              <w:rPr>
                <w:rFonts w:ascii="Calibri" w:hAnsi="Calibri" w:eastAsia="Calibri"/>
                <w:sz w:val="18"/>
              </w:rPr>
              <w:t>Treaty In, Treaty In Adjustment</w:t>
            </w:r>
          </w:p>
        </w:tc>
        <w:tc>
          <w:tcPr>
            <w:tcW w:type="dxa" w:w="2592"/>
          </w:tcPr>
          <w:p>
            <w:r/>
            <w:r>
              <w:rPr>
                <w:rFonts w:ascii="Calibri" w:hAnsi="Calibri" w:eastAsia="Calibri"/>
                <w:sz w:val="18"/>
              </w:rPr>
              <w:t>708</w:t>
            </w:r>
          </w:p>
        </w:tc>
        <w:tc>
          <w:tcPr>
            <w:tcW w:type="dxa" w:w="2592"/>
          </w:tcPr>
          <w:p>
            <w:r/>
            <w:r>
              <w:rPr>
                <w:rFonts w:ascii="Calibri" w:hAnsi="Calibri" w:eastAsia="Calibri"/>
                <w:b/>
                <w:sz w:val="18"/>
              </w:rPr>
              <w:t>partial</w:t>
            </w:r>
          </w:p>
        </w:tc>
      </w:tr>
      <w:tr>
        <w:tc>
          <w:tcPr>
            <w:tcW w:type="dxa" w:w="2592"/>
          </w:tcPr>
          <w:p>
            <w:r/>
            <w:r>
              <w:rPr>
                <w:rFonts w:ascii="Calibri" w:hAnsi="Calibri" w:eastAsia="Calibri"/>
                <w:sz w:val="18"/>
              </w:rPr>
              <w:t>3</w:t>
            </w:r>
          </w:p>
        </w:tc>
        <w:tc>
          <w:tcPr>
            <w:tcW w:type="dxa" w:w="2592"/>
          </w:tcPr>
          <w:p>
            <w:r/>
            <w:r>
              <w:rPr>
                <w:rFonts w:ascii="Calibri" w:hAnsi="Calibri" w:eastAsia="Calibri"/>
                <w:b/>
                <w:sz w:val="18"/>
              </w:rPr>
              <w:t>Treaty Inward  -  Realisasi &amp; Endorsement</w:t>
            </w:r>
          </w:p>
        </w:tc>
        <w:tc>
          <w:tcPr>
            <w:tcW w:type="dxa" w:w="2592"/>
          </w:tcPr>
          <w:p>
            <w:r/>
            <w:r>
              <w:rPr>
                <w:rFonts w:ascii="Calibri" w:hAnsi="Calibri" w:eastAsia="Calibri"/>
                <w:sz w:val="18"/>
              </w:rPr>
              <w:t>NB Treaty In, EDM Treaty In</w:t>
            </w:r>
          </w:p>
        </w:tc>
        <w:tc>
          <w:tcPr>
            <w:tcW w:type="dxa" w:w="2592"/>
          </w:tcPr>
          <w:p>
            <w:r/>
            <w:r>
              <w:rPr>
                <w:rFonts w:ascii="Calibri" w:hAnsi="Calibri" w:eastAsia="Calibri"/>
                <w:sz w:val="18"/>
              </w:rPr>
              <w:t>441</w:t>
            </w:r>
          </w:p>
        </w:tc>
        <w:tc>
          <w:tcPr>
            <w:tcW w:type="dxa" w:w="2592"/>
          </w:tcPr>
          <w:p>
            <w:r/>
            <w:r>
              <w:rPr>
                <w:rFonts w:ascii="Calibri" w:hAnsi="Calibri" w:eastAsia="Calibri"/>
                <w:b/>
                <w:sz w:val="18"/>
              </w:rPr>
              <w:t>full</w:t>
            </w:r>
          </w:p>
        </w:tc>
      </w:tr>
      <w:tr>
        <w:tc>
          <w:tcPr>
            <w:tcW w:type="dxa" w:w="2592"/>
          </w:tcPr>
          <w:p>
            <w:r/>
            <w:r>
              <w:rPr>
                <w:rFonts w:ascii="Calibri" w:hAnsi="Calibri" w:eastAsia="Calibri"/>
                <w:sz w:val="18"/>
              </w:rPr>
              <w:t>4</w:t>
            </w:r>
          </w:p>
        </w:tc>
        <w:tc>
          <w:tcPr>
            <w:tcW w:type="dxa" w:w="2592"/>
          </w:tcPr>
          <w:p>
            <w:r/>
            <w:r>
              <w:rPr>
                <w:rFonts w:ascii="Calibri" w:hAnsi="Calibri" w:eastAsia="Calibri"/>
                <w:b/>
                <w:sz w:val="18"/>
              </w:rPr>
              <w:t>Treaty Arrangement (master term)</w:t>
            </w:r>
          </w:p>
        </w:tc>
        <w:tc>
          <w:tcPr>
            <w:tcW w:type="dxa" w:w="2592"/>
          </w:tcPr>
          <w:p>
            <w:r/>
            <w:r>
              <w:rPr>
                <w:rFonts w:ascii="Calibri" w:hAnsi="Calibri" w:eastAsia="Calibri"/>
                <w:sz w:val="18"/>
              </w:rPr>
              <w:t>Treaty Contract Out</w:t>
            </w:r>
          </w:p>
        </w:tc>
        <w:tc>
          <w:tcPr>
            <w:tcW w:type="dxa" w:w="2592"/>
          </w:tcPr>
          <w:p>
            <w:r/>
            <w:r>
              <w:rPr>
                <w:rFonts w:ascii="Calibri" w:hAnsi="Calibri" w:eastAsia="Calibri"/>
                <w:sz w:val="18"/>
              </w:rPr>
              <w:t>303</w:t>
            </w:r>
          </w:p>
        </w:tc>
        <w:tc>
          <w:tcPr>
            <w:tcW w:type="dxa" w:w="2592"/>
          </w:tcPr>
          <w:p>
            <w:r/>
            <w:r>
              <w:rPr>
                <w:rFonts w:ascii="Calibri" w:hAnsi="Calibri" w:eastAsia="Calibri"/>
                <w:b/>
                <w:sz w:val="18"/>
              </w:rPr>
              <w:t>partial</w:t>
            </w:r>
          </w:p>
        </w:tc>
      </w:tr>
      <w:tr>
        <w:tc>
          <w:tcPr>
            <w:tcW w:type="dxa" w:w="2592"/>
          </w:tcPr>
          <w:p>
            <w:r/>
            <w:r>
              <w:rPr>
                <w:rFonts w:ascii="Calibri" w:hAnsi="Calibri" w:eastAsia="Calibri"/>
                <w:sz w:val="18"/>
              </w:rPr>
              <w:t>5</w:t>
            </w:r>
          </w:p>
        </w:tc>
        <w:tc>
          <w:tcPr>
            <w:tcW w:type="dxa" w:w="2592"/>
          </w:tcPr>
          <w:p>
            <w:r/>
            <w:r>
              <w:rPr>
                <w:rFonts w:ascii="Calibri" w:hAnsi="Calibri" w:eastAsia="Calibri"/>
                <w:b/>
                <w:sz w:val="18"/>
              </w:rPr>
              <w:t>Claim  -  Non-Life</w:t>
            </w:r>
          </w:p>
        </w:tc>
        <w:tc>
          <w:tcPr>
            <w:tcW w:type="dxa" w:w="2592"/>
          </w:tcPr>
          <w:p>
            <w:r/>
            <w:r>
              <w:rPr>
                <w:rFonts w:ascii="Calibri" w:hAnsi="Calibri" w:eastAsia="Calibri"/>
                <w:sz w:val="18"/>
              </w:rPr>
              <w:t>Claim Fac In, Claim Prop, Claim Non Prop</w:t>
            </w:r>
          </w:p>
        </w:tc>
        <w:tc>
          <w:tcPr>
            <w:tcW w:type="dxa" w:w="2592"/>
          </w:tcPr>
          <w:p>
            <w:r/>
            <w:r>
              <w:rPr>
                <w:rFonts w:ascii="Calibri" w:hAnsi="Calibri" w:eastAsia="Calibri"/>
                <w:sz w:val="18"/>
              </w:rPr>
              <w:t>1.031</w:t>
            </w:r>
          </w:p>
        </w:tc>
        <w:tc>
          <w:tcPr>
            <w:tcW w:type="dxa" w:w="2592"/>
          </w:tcPr>
          <w:p>
            <w:r/>
            <w:r>
              <w:rPr>
                <w:rFonts w:ascii="Calibri" w:hAnsi="Calibri" w:eastAsia="Calibri"/>
                <w:b/>
                <w:sz w:val="18"/>
              </w:rPr>
              <w:t>partial</w:t>
            </w:r>
          </w:p>
        </w:tc>
      </w:tr>
      <w:tr>
        <w:tc>
          <w:tcPr>
            <w:tcW w:type="dxa" w:w="2592"/>
          </w:tcPr>
          <w:p>
            <w:r/>
            <w:r>
              <w:rPr>
                <w:rFonts w:ascii="Calibri" w:hAnsi="Calibri" w:eastAsia="Calibri"/>
                <w:sz w:val="18"/>
              </w:rPr>
              <w:t>6</w:t>
            </w:r>
          </w:p>
        </w:tc>
        <w:tc>
          <w:tcPr>
            <w:tcW w:type="dxa" w:w="2592"/>
          </w:tcPr>
          <w:p>
            <w:r/>
            <w:r>
              <w:rPr>
                <w:rFonts w:ascii="Calibri" w:hAnsi="Calibri" w:eastAsia="Calibri"/>
                <w:b/>
                <w:sz w:val="18"/>
              </w:rPr>
              <w:t>Claim  -  Life</w:t>
            </w:r>
          </w:p>
        </w:tc>
        <w:tc>
          <w:tcPr>
            <w:tcW w:type="dxa" w:w="2592"/>
          </w:tcPr>
          <w:p>
            <w:r/>
            <w:r>
              <w:rPr>
                <w:rFonts w:ascii="Calibri" w:hAnsi="Calibri" w:eastAsia="Calibri"/>
                <w:sz w:val="18"/>
              </w:rPr>
              <w:t>Claim Life</w:t>
            </w:r>
          </w:p>
        </w:tc>
        <w:tc>
          <w:tcPr>
            <w:tcW w:type="dxa" w:w="2592"/>
          </w:tcPr>
          <w:p>
            <w:r/>
            <w:r>
              <w:rPr>
                <w:rFonts w:ascii="Calibri" w:hAnsi="Calibri" w:eastAsia="Calibri"/>
                <w:sz w:val="18"/>
              </w:rPr>
              <w:t>136</w:t>
            </w:r>
          </w:p>
        </w:tc>
        <w:tc>
          <w:tcPr>
            <w:tcW w:type="dxa" w:w="2592"/>
          </w:tcPr>
          <w:p>
            <w:r/>
            <w:r>
              <w:rPr>
                <w:rFonts w:ascii="Calibri" w:hAnsi="Calibri" w:eastAsia="Calibri"/>
                <w:b/>
                <w:sz w:val="18"/>
              </w:rPr>
              <w:t>full</w:t>
            </w:r>
          </w:p>
        </w:tc>
      </w:tr>
      <w:tr>
        <w:tc>
          <w:tcPr>
            <w:tcW w:type="dxa" w:w="2592"/>
          </w:tcPr>
          <w:p>
            <w:r/>
            <w:r>
              <w:rPr>
                <w:rFonts w:ascii="Calibri" w:hAnsi="Calibri" w:eastAsia="Calibri"/>
                <w:sz w:val="18"/>
              </w:rPr>
              <w:t>7</w:t>
            </w:r>
          </w:p>
        </w:tc>
        <w:tc>
          <w:tcPr>
            <w:tcW w:type="dxa" w:w="2592"/>
          </w:tcPr>
          <w:p>
            <w:r/>
            <w:r>
              <w:rPr>
                <w:rFonts w:ascii="Calibri" w:hAnsi="Calibri" w:eastAsia="Calibri"/>
                <w:b/>
                <w:sz w:val="18"/>
              </w:rPr>
              <w:t>Komite (tangga persetujuan klaim)</w:t>
            </w:r>
          </w:p>
        </w:tc>
        <w:tc>
          <w:tcPr>
            <w:tcW w:type="dxa" w:w="2592"/>
          </w:tcPr>
          <w:p>
            <w:r/>
            <w:r>
              <w:rPr>
                <w:rFonts w:ascii="Calibri" w:hAnsi="Calibri" w:eastAsia="Calibri"/>
                <w:sz w:val="18"/>
              </w:rPr>
              <w:t>Komite Claim FacIn, Prop, Non Prop, Life</w:t>
            </w:r>
          </w:p>
        </w:tc>
        <w:tc>
          <w:tcPr>
            <w:tcW w:type="dxa" w:w="2592"/>
          </w:tcPr>
          <w:p>
            <w:r/>
            <w:r>
              <w:rPr>
                <w:rFonts w:ascii="Calibri" w:hAnsi="Calibri" w:eastAsia="Calibri"/>
                <w:sz w:val="18"/>
              </w:rPr>
              <w:t>300</w:t>
            </w:r>
          </w:p>
        </w:tc>
        <w:tc>
          <w:tcPr>
            <w:tcW w:type="dxa" w:w="2592"/>
          </w:tcPr>
          <w:p>
            <w:r/>
            <w:r>
              <w:rPr>
                <w:rFonts w:ascii="Calibri" w:hAnsi="Calibri" w:eastAsia="Calibri"/>
                <w:b/>
                <w:sz w:val="18"/>
              </w:rPr>
              <w:t>full</w:t>
            </w:r>
          </w:p>
        </w:tc>
      </w:tr>
      <w:tr>
        <w:tc>
          <w:tcPr>
            <w:tcW w:type="dxa" w:w="2592"/>
          </w:tcPr>
          <w:p>
            <w:r/>
            <w:r>
              <w:rPr>
                <w:rFonts w:ascii="Calibri" w:hAnsi="Calibri" w:eastAsia="Calibri"/>
                <w:sz w:val="18"/>
              </w:rPr>
              <w:t>8</w:t>
            </w:r>
          </w:p>
        </w:tc>
        <w:tc>
          <w:tcPr>
            <w:tcW w:type="dxa" w:w="2592"/>
          </w:tcPr>
          <w:p>
            <w:r/>
            <w:r>
              <w:rPr>
                <w:rFonts w:ascii="Calibri" w:hAnsi="Calibri" w:eastAsia="Calibri"/>
                <w:b/>
                <w:sz w:val="18"/>
              </w:rPr>
              <w:t>Life  -  Penawaran &amp; Premium List</w:t>
            </w:r>
          </w:p>
        </w:tc>
        <w:tc>
          <w:tcPr>
            <w:tcW w:type="dxa" w:w="2592"/>
          </w:tcPr>
          <w:p>
            <w:r/>
            <w:r>
              <w:rPr>
                <w:rFonts w:ascii="Calibri" w:hAnsi="Calibri" w:eastAsia="Calibri"/>
                <w:sz w:val="18"/>
              </w:rPr>
              <w:t>PremiumList Life, Endorsement Life</w:t>
            </w:r>
          </w:p>
        </w:tc>
        <w:tc>
          <w:tcPr>
            <w:tcW w:type="dxa" w:w="2592"/>
          </w:tcPr>
          <w:p>
            <w:r/>
            <w:r>
              <w:rPr>
                <w:rFonts w:ascii="Calibri" w:hAnsi="Calibri" w:eastAsia="Calibri"/>
                <w:sz w:val="18"/>
              </w:rPr>
              <w:t>199</w:t>
            </w:r>
          </w:p>
        </w:tc>
        <w:tc>
          <w:tcPr>
            <w:tcW w:type="dxa" w:w="2592"/>
          </w:tcPr>
          <w:p>
            <w:r/>
            <w:r>
              <w:rPr>
                <w:rFonts w:ascii="Calibri" w:hAnsi="Calibri" w:eastAsia="Calibri"/>
                <w:b/>
                <w:sz w:val="18"/>
              </w:rPr>
              <w:t>full</w:t>
            </w:r>
          </w:p>
        </w:tc>
      </w:tr>
      <w:tr>
        <w:tc>
          <w:tcPr>
            <w:tcW w:type="dxa" w:w="2592"/>
          </w:tcPr>
          <w:p>
            <w:r/>
            <w:r>
              <w:rPr>
                <w:rFonts w:ascii="Calibri" w:hAnsi="Calibri" w:eastAsia="Calibri"/>
                <w:sz w:val="18"/>
              </w:rPr>
              <w:t>9</w:t>
            </w:r>
          </w:p>
        </w:tc>
        <w:tc>
          <w:tcPr>
            <w:tcW w:type="dxa" w:w="2592"/>
          </w:tcPr>
          <w:p>
            <w:r/>
            <w:r>
              <w:rPr>
                <w:rFonts w:ascii="Calibri" w:hAnsi="Calibri" w:eastAsia="Calibri"/>
                <w:b/>
                <w:sz w:val="18"/>
              </w:rPr>
              <w:t>Life  -  Master</w:t>
            </w:r>
          </w:p>
        </w:tc>
        <w:tc>
          <w:tcPr>
            <w:tcW w:type="dxa" w:w="2592"/>
          </w:tcPr>
          <w:p>
            <w:r/>
            <w:r>
              <w:rPr>
                <w:rFonts w:ascii="Calibri" w:hAnsi="Calibri" w:eastAsia="Calibri"/>
                <w:sz w:val="18"/>
              </w:rPr>
              <w:t>Master Product Name Life, Master Contract Retro Life</w:t>
            </w:r>
          </w:p>
        </w:tc>
        <w:tc>
          <w:tcPr>
            <w:tcW w:type="dxa" w:w="2592"/>
          </w:tcPr>
          <w:p>
            <w:r/>
            <w:r>
              <w:rPr>
                <w:rFonts w:ascii="Calibri" w:hAnsi="Calibri" w:eastAsia="Calibri"/>
                <w:sz w:val="18"/>
              </w:rPr>
              <w:t>180</w:t>
            </w:r>
          </w:p>
        </w:tc>
        <w:tc>
          <w:tcPr>
            <w:tcW w:type="dxa" w:w="2592"/>
          </w:tcPr>
          <w:p>
            <w:r/>
            <w:r>
              <w:rPr>
                <w:rFonts w:ascii="Calibri" w:hAnsi="Calibri" w:eastAsia="Calibri"/>
                <w:b/>
                <w:sz w:val="18"/>
              </w:rPr>
              <w:t>partial</w:t>
            </w:r>
          </w:p>
        </w:tc>
      </w:tr>
    </w:tbl>
    <w:p/>
    <w:p>
      <w:r>
        <w:rPr>
          <w:rFonts w:ascii="Calibri" w:hAnsi="Calibri" w:eastAsia="Calibri"/>
          <w:b/>
          <w:sz w:val="20"/>
        </w:rPr>
        <w:t>Kebocoran batas yang sudah terbukti</w:t>
      </w:r>
      <w:r>
        <w:rPr>
          <w:rFonts w:ascii="Calibri" w:hAnsi="Calibri" w:eastAsia="Calibri"/>
          <w:sz w:val="20"/>
        </w:rPr>
        <w:t xml:space="preserve"> dicatat di berkas peta konteks proyek; yang paling menyentuh pekerjaan ini adalah </w:t>
      </w:r>
      <w:r>
        <w:rPr>
          <w:rFonts w:ascii="Calibri" w:hAnsi="Calibri" w:eastAsia="Calibri"/>
          <w:b/>
          <w:sz w:val="20"/>
        </w:rPr>
        <w:t>tabel akar yang dipakai bersama lebih dari satu lini</w:t>
      </w:r>
      <w:r>
        <w:rPr>
          <w:rFonts w:ascii="Calibri" w:hAnsi="Calibri" w:eastAsia="Calibri"/>
          <w:sz w:val="20"/>
        </w:rPr>
        <w:t xml:space="preserve"> - lihat bab 26 dan dokumen Keputusan Arsitektur, Lampiran 2 Kelompok 2.</w:t>
      </w:r>
    </w:p>
    <w:p>
      <w:pPr>
        <w:pBdr>
          <w:bottom w:val="single" w:sz="6" w:space="1" w:color="BFBFBF"/>
        </w:pBdr>
      </w:pPr>
    </w:p>
    <w:p>
      <w:pPr>
        <w:pStyle w:val="Heading1"/>
      </w:pPr>
      <w:r>
        <w:rPr>
          <w:color w:val="1F3B63"/>
        </w:rPr>
        <w:t>4. Claim Life</w:t>
      </w:r>
    </w:p>
    <w:p>
      <w:r>
        <w:rPr>
          <w:rFonts w:ascii="Calibri" w:hAnsi="Calibri" w:eastAsia="Calibri"/>
          <w:i/>
          <w:sz w:val="20"/>
        </w:rPr>
        <w:t>Bounded context: Klaim 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15</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60</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75</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72</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23</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Penanganan klaim jiwa (</w:t>
      </w:r>
      <w:r>
        <w:rPr>
          <w:rFonts w:ascii="Calibri" w:hAnsi="Calibri" w:eastAsia="Calibri"/>
          <w:i/>
          <w:sz w:val="20"/>
        </w:rPr>
        <w:t>life</w:t>
      </w:r>
      <w:r>
        <w:rPr>
          <w:rFonts w:ascii="Calibri" w:hAnsi="Calibri" w:eastAsia="Calibri"/>
          <w:sz w:val="20"/>
        </w:rPr>
        <w:t>) Nusantara Re hari ini berjalan di Pega. Tiga peran  -  admin klaim, penasihat medis, dan supervisor  -  mendaftarkan klaim, menelaah sisi medis, lalu memutuskan akseptasi, dengan Komite sebagai tangga persetujuan di luar sistem ini.</w:t>
      </w:r>
    </w:p>
    <w:p>
      <w:r>
        <w:rPr>
          <w:rFonts w:ascii="Calibri" w:hAnsi="Calibri" w:eastAsia="Calibri"/>
          <w:sz w:val="20"/>
        </w:rPr>
        <w:t>Masalah yang dihadapi pengguna bila status quo dipertahankan:</w:t>
      </w:r>
    </w:p>
    <w:p>
      <w:pPr>
        <w:pStyle w:val="Heading2"/>
      </w:pPr>
      <w:r>
        <w:rPr>
          <w:color w:val="1F3B63"/>
        </w:rPr>
        <w:t>Solusi</w:t>
      </w:r>
    </w:p>
    <w:p>
      <w:r>
        <w:rPr>
          <w:rFonts w:ascii="Calibri" w:hAnsi="Calibri" w:eastAsia="Calibri"/>
          <w:sz w:val="20"/>
        </w:rPr>
        <w:t xml:space="preserve">Membangun konteks </w:t>
      </w:r>
      <w:r>
        <w:rPr>
          <w:rFonts w:ascii="Calibri" w:hAnsi="Calibri" w:eastAsia="Calibri"/>
          <w:b/>
          <w:sz w:val="20"/>
        </w:rPr>
        <w:t>Claim  -  Life</w:t>
      </w:r>
      <w:r>
        <w:rPr>
          <w:rFonts w:ascii="Calibri" w:hAnsi="Calibri" w:eastAsia="Calibri"/>
          <w:sz w:val="20"/>
        </w:rPr>
        <w:t xml:space="preserve"> sebagai layanan Go + antarmuka React yang menulis ke Oracle </w:t>
      </w:r>
      <w:r>
        <w:rPr>
          <w:rFonts w:ascii="Consolas" w:hAnsi="Consolas" w:eastAsia="Consolas"/>
          <w:color w:val="8B2500"/>
          <w:sz w:val="18"/>
        </w:rPr>
        <w:t>POOLDATA</w:t>
      </w:r>
      <w:r>
        <w:rPr>
          <w:rFonts w:ascii="Calibri" w:hAnsi="Calibri" w:eastAsia="Calibri"/>
          <w:sz w:val="20"/>
        </w:rPr>
        <w:t xml:space="preserve"> yang sama, dengan:</w:t>
      </w:r>
    </w:p>
    <w:p>
      <w:r>
        <w:rPr>
          <w:rFonts w:ascii="Calibri" w:hAnsi="Calibri" w:eastAsia="Calibri"/>
          <w:sz w:val="20"/>
        </w:rPr>
        <w:t>Perilaku bisnis dibawa apa adanya (paritas), kecuali empat penyimpangan sadar yang sudah diputuskan: jejak audit (</w:t>
      </w:r>
      <w:r>
        <w:rPr>
          <w:rFonts w:ascii="Calibri" w:hAnsi="Calibri" w:eastAsia="Calibri"/>
          <w:b/>
          <w:sz w:val="20"/>
        </w:rPr>
        <w:t>ADR-U-0007</w:t>
      </w:r>
      <w:r>
        <w:rPr>
          <w:rFonts w:ascii="Calibri" w:hAnsi="Calibri" w:eastAsia="Calibri"/>
          <w:sz w:val="20"/>
        </w:rPr>
        <w:t>), antre-ulang (</w:t>
      </w:r>
      <w:r>
        <w:rPr>
          <w:rFonts w:ascii="Calibri" w:hAnsi="Calibri" w:eastAsia="Calibri"/>
          <w:b/>
          <w:sz w:val="20"/>
        </w:rPr>
        <w:t>ADR-U-0008</w:t>
      </w:r>
      <w:r>
        <w:rPr>
          <w:rFonts w:ascii="Calibri" w:hAnsi="Calibri" w:eastAsia="Calibri"/>
          <w:sz w:val="20"/>
        </w:rPr>
        <w:t>), muatan kontrak Komite yang diperluas (</w:t>
      </w:r>
      <w:r>
        <w:rPr>
          <w:rFonts w:ascii="Calibri" w:hAnsi="Calibri" w:eastAsia="Calibri"/>
          <w:b/>
          <w:sz w:val="20"/>
        </w:rPr>
        <w:t>ADR-U-0001</w:t>
      </w:r>
      <w:r>
        <w:rPr>
          <w:rFonts w:ascii="Calibri" w:hAnsi="Calibri" w:eastAsia="Calibri"/>
          <w:sz w:val="20"/>
        </w:rPr>
        <w:t>), dan representasi uang (</w:t>
      </w:r>
      <w:r>
        <w:rPr>
          <w:rFonts w:ascii="Calibri" w:hAnsi="Calibri" w:eastAsia="Calibri"/>
          <w:b/>
          <w:sz w:val="20"/>
        </w:rPr>
        <w:t>ADR-U-0003</w:t>
      </w:r>
      <w:r>
        <w:rPr>
          <w:rFonts w:ascii="Calibri" w:hAnsi="Calibri" w:eastAsia="Calibri"/>
          <w:sz w:val="20"/>
        </w:rPr>
        <w:t>).</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60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w:t>
      </w:r>
    </w:p>
    <w:p>
      <w:pPr>
        <w:pStyle w:val="ListBullet"/>
      </w:pPr>
      <w:r>
        <w:rPr>
          <w:rFonts w:ascii="Calibri" w:hAnsi="Calibri" w:eastAsia="Calibri"/>
          <w:sz w:val="20"/>
        </w:rPr>
        <w:t>2. Penempatan modul</w:t>
      </w:r>
    </w:p>
    <w:p>
      <w:pPr>
        <w:pStyle w:val="ListBullet"/>
      </w:pPr>
      <w:r>
        <w:rPr>
          <w:rFonts w:ascii="Calibri" w:hAnsi="Calibri" w:eastAsia="Calibri"/>
          <w:sz w:val="20"/>
        </w:rPr>
        <w:t>2b. Bentuk penyimpanan  -  delapan tabel relasional + T_WORK_CLAIM</w:t>
      </w:r>
    </w:p>
    <w:p>
      <w:pPr>
        <w:pStyle w:val="ListBullet"/>
      </w:pPr>
      <w:r>
        <w:rPr>
          <w:rFonts w:ascii="Calibri" w:hAnsi="Calibri" w:eastAsia="Calibri"/>
          <w:sz w:val="20"/>
        </w:rPr>
        <w:t>RALAT 2026-09-18  .  A  -  T_CLAIM_POLICY dan T_CLAIM_MARKETING DIHAPUS</w:t>
      </w:r>
    </w:p>
    <w:p>
      <w:pPr>
        <w:pStyle w:val="ListBullet"/>
      </w:pPr>
      <w:r>
        <w:rPr>
          <w:rFonts w:ascii="Calibri" w:hAnsi="Calibri" w:eastAsia="Calibri"/>
          <w:sz w:val="20"/>
        </w:rPr>
        <w:t>RALAT 2026-09-18  .  B  -  kolom yang bertambah dan yang pindah</w:t>
      </w:r>
    </w:p>
    <w:p>
      <w:pPr>
        <w:pStyle w:val="ListBullet"/>
      </w:pPr>
      <w:r>
        <w:rPr>
          <w:rFonts w:ascii="Calibri" w:hAnsi="Calibri" w:eastAsia="Calibri"/>
          <w:sz w:val="20"/>
        </w:rPr>
        <w:t>RALAT 2026-09-18  .  C  -  yang MASIH TERBUKA. Jangan dijawab sendiri.</w:t>
      </w:r>
    </w:p>
    <w:p>
      <w:pPr>
        <w:pStyle w:val="ListBullet"/>
      </w:pPr>
      <w:r>
        <w:rPr>
          <w:rFonts w:ascii="Calibri" w:hAnsi="Calibri" w:eastAsia="Calibri"/>
          <w:sz w:val="20"/>
        </w:rPr>
        <w:t>RALAT 2026-09-18  .  D  -  pohon yang berlaku: enam tingkat, berakar di T_WORK_CLAIM</w:t>
      </w:r>
    </w:p>
    <w:p>
      <w:pPr>
        <w:pStyle w:val="ListBullet"/>
      </w:pPr>
      <w:r>
        <w:rPr>
          <w:rFonts w:ascii="Calibri" w:hAnsi="Calibri" w:eastAsia="Calibri"/>
          <w:sz w:val="20"/>
        </w:rPr>
        <w:t>RALAT 2026-09-18  .  E  -  sebelas relasi</w:t>
      </w:r>
    </w:p>
    <w:p>
      <w:pPr>
        <w:pStyle w:val="Heading2"/>
      </w:pPr>
      <w:r>
        <w:rPr>
          <w:color w:val="1F3B63"/>
        </w:rPr>
        <w:t>Yang tidak dibangun</w:t>
      </w:r>
    </w:p>
    <w:p>
      <w:pPr>
        <w:pStyle w:val="ListBullet"/>
      </w:pPr>
      <w:r>
        <w:rPr>
          <w:rFonts w:ascii="Calibri" w:hAnsi="Calibri" w:eastAsia="Calibri"/>
          <w:b/>
          <w:sz w:val="20"/>
        </w:rPr>
        <w:t>Isi dan tangga internal Komite Life.</w:t>
      </w:r>
      <w:r>
        <w:rPr>
          <w:rFonts w:ascii="Calibri" w:hAnsi="Calibri" w:eastAsia="Calibri"/>
          <w:sz w:val="20"/>
        </w:rPr>
        <w:t xml:space="preserve"> Konteks luar (</w:t>
      </w:r>
      <w:r>
        <w:rPr>
          <w:rFonts w:ascii="Calibri" w:hAnsi="Calibri" w:eastAsia="Calibri"/>
          <w:b/>
          <w:sz w:val="20"/>
        </w:rPr>
        <w:t>ADR-U-0001</w:t>
      </w:r>
      <w:r>
        <w:rPr>
          <w:rFonts w:ascii="Calibri" w:hAnsi="Calibri" w:eastAsia="Calibri"/>
          <w:sz w:val="20"/>
        </w:rPr>
        <w:t>). Spec ini berhenti di tiga</w:t>
      </w:r>
    </w:p>
    <w:p>
      <w:pPr>
        <w:pStyle w:val="ListBullet"/>
      </w:pPr>
      <w:r>
        <w:rPr>
          <w:rFonts w:ascii="Calibri" w:hAnsi="Calibri" w:eastAsia="Calibri"/>
          <w:b/>
          <w:sz w:val="20"/>
        </w:rPr>
        <w:t>Tiga modul Claim lain</w:t>
      </w:r>
      <w:r>
        <w:rPr>
          <w:rFonts w:ascii="Calibri" w:hAnsi="Calibri" w:eastAsia="Calibri"/>
          <w:sz w:val="20"/>
        </w:rPr>
        <w:t xml:space="preserve"> (</w:t>
      </w:r>
      <w:r>
        <w:rPr>
          <w:rFonts w:ascii="Consolas" w:hAnsi="Consolas" w:eastAsia="Consolas"/>
          <w:color w:val="8B2500"/>
          <w:sz w:val="18"/>
        </w:rPr>
        <w:t>Claim Prop</w:t>
      </w:r>
      <w:r>
        <w:rPr>
          <w:rFonts w:ascii="Calibri" w:hAnsi="Calibri" w:eastAsia="Calibri"/>
          <w:sz w:val="20"/>
        </w:rPr>
        <w:t xml:space="preserve">, </w:t>
      </w:r>
      <w:r>
        <w:rPr>
          <w:rFonts w:ascii="Consolas" w:hAnsi="Consolas" w:eastAsia="Consolas"/>
          <w:color w:val="8B2500"/>
          <w:sz w:val="18"/>
        </w:rPr>
        <w:t>Claim Non Prop</w:t>
      </w:r>
      <w:r>
        <w:rPr>
          <w:rFonts w:ascii="Calibri" w:hAnsi="Calibri" w:eastAsia="Calibri"/>
          <w:sz w:val="20"/>
        </w:rPr>
        <w:t xml:space="preserve">, </w:t>
      </w:r>
      <w:r>
        <w:rPr>
          <w:rFonts w:ascii="Consolas" w:hAnsi="Consolas" w:eastAsia="Consolas"/>
          <w:color w:val="8B2500"/>
          <w:sz w:val="18"/>
        </w:rPr>
        <w:t>Claim Fac In</w:t>
      </w:r>
      <w:r>
        <w:rPr>
          <w:rFonts w:ascii="Calibri" w:hAnsi="Calibri" w:eastAsia="Calibri"/>
          <w:sz w:val="20"/>
        </w:rPr>
        <w:t xml:space="preserve">). Pola </w:t>
      </w:r>
      <w:r>
        <w:rPr>
          <w:rFonts w:ascii="Consolas" w:hAnsi="Consolas" w:eastAsia="Consolas"/>
          <w:color w:val="8B2500"/>
          <w:sz w:val="18"/>
        </w:rPr>
        <w:t>STS_REJECT</w:t>
      </w:r>
      <w:r>
        <w:rPr>
          <w:rFonts w:ascii="Calibri" w:hAnsi="Calibri" w:eastAsia="Calibri"/>
          <w:sz w:val="20"/>
        </w:rPr>
        <w:t xml:space="preserve"> +</w:t>
      </w:r>
    </w:p>
    <w:p>
      <w:pPr>
        <w:pStyle w:val="ListBullet"/>
      </w:pPr>
      <w:r>
        <w:rPr>
          <w:rFonts w:ascii="Calibri" w:hAnsi="Calibri" w:eastAsia="Calibri"/>
          <w:b/>
          <w:sz w:val="20"/>
        </w:rPr>
        <w:t>Merapikan alur.</w:t>
      </w:r>
      <w:r>
        <w:rPr>
          <w:rFonts w:ascii="Calibri" w:hAnsi="Calibri" w:eastAsia="Calibri"/>
          <w:sz w:val="20"/>
        </w:rPr>
        <w:t xml:space="preserve"> Non-goal yang sudah disepakati (Ronde 1 Q2): urutan tahap, jalur balik, dan</w:t>
      </w:r>
    </w:p>
    <w:p>
      <w:pPr>
        <w:pStyle w:val="ListBullet"/>
      </w:pPr>
      <w:r>
        <w:rPr>
          <w:rFonts w:ascii="Calibri" w:hAnsi="Calibri" w:eastAsia="Calibri"/>
          <w:b/>
          <w:sz w:val="20"/>
        </w:rPr>
        <w:t>Memperketat kelonggaran wewenang `TP`/`TR`.</w:t>
      </w:r>
      <w:r>
        <w:rPr>
          <w:rFonts w:ascii="Calibri" w:hAnsi="Calibri" w:eastAsia="Calibri"/>
          <w:sz w:val="20"/>
        </w:rPr>
        <w:t xml:space="preserve"> Dibawa apa adanya; peninjauan saat Komite/IAM</w:t>
      </w:r>
    </w:p>
    <w:p>
      <w:pPr>
        <w:pStyle w:val="ListBullet"/>
      </w:pPr>
      <w:r>
        <w:rPr>
          <w:rFonts w:ascii="Calibri" w:hAnsi="Calibri" w:eastAsia="Calibri"/>
          <w:b/>
          <w:sz w:val="20"/>
        </w:rPr>
        <w:t>Mengganti penyimpanan berkas.</w:t>
      </w:r>
      <w:r>
        <w:rPr>
          <w:rFonts w:ascii="Calibri" w:hAnsi="Calibri" w:eastAsia="Calibri"/>
          <w:sz w:val="20"/>
        </w:rPr>
        <w:t xml:space="preserve"> Google Storage dipertahankan (</w:t>
      </w:r>
      <w:r>
        <w:rPr>
          <w:rFonts w:ascii="Calibri" w:hAnsi="Calibri" w:eastAsia="Calibri"/>
          <w:b/>
          <w:sz w:val="20"/>
        </w:rPr>
        <w:t>ADR-U-0010</w:t>
      </w:r>
      <w:r>
        <w:rPr>
          <w:rFonts w:ascii="Calibri" w:hAnsi="Calibri" w:eastAsia="Calibri"/>
          <w:sz w:val="20"/>
        </w:rPr>
        <w:t>).</w:t>
      </w:r>
    </w:p>
    <w:p>
      <w:pPr>
        <w:pStyle w:val="ListBullet"/>
      </w:pPr>
      <w:r>
        <w:rPr>
          <w:rFonts w:ascii="Calibri" w:hAnsi="Calibri" w:eastAsia="Calibri"/>
          <w:b/>
          <w:sz w:val="20"/>
        </w:rPr>
        <w:t>Memindahkan penomoran ke aplikasi.</w:t>
      </w:r>
      <w:r>
        <w:rPr>
          <w:rFonts w:ascii="Calibri" w:hAnsi="Calibri" w:eastAsia="Calibri"/>
          <w:sz w:val="20"/>
        </w:rPr>
        <w:t xml:space="preserve"> Tetap di Oracle (</w:t>
      </w:r>
      <w:r>
        <w:rPr>
          <w:rFonts w:ascii="Calibri" w:hAnsi="Calibri" w:eastAsia="Calibri"/>
          <w:b/>
          <w:sz w:val="20"/>
        </w:rPr>
        <w:t>ADR-U-0006</w:t>
      </w:r>
      <w:r>
        <w:rPr>
          <w:rFonts w:ascii="Calibri" w:hAnsi="Calibri" w:eastAsia="Calibri"/>
          <w:sz w:val="20"/>
        </w:rPr>
        <w:t>).</w:t>
      </w:r>
    </w:p>
    <w:p>
      <w:pPr>
        <w:pStyle w:val="ListBullet"/>
      </w:pPr>
      <w:r>
        <w:rPr>
          <w:rFonts w:ascii="Calibri" w:hAnsi="Calibri" w:eastAsia="Calibri"/>
          <w:b/>
          <w:sz w:val="20"/>
        </w:rPr>
        <w:t>Identity &amp; Access sebagai konteks.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discovery/context-map.md</w:t>
      </w:r>
      <w:r>
        <w:rPr>
          <w:rFonts w:ascii="Calibri" w:hAnsi="Calibri" w:eastAsia="Calibri"/>
          <w:sz w:val="20"/>
        </w:rPr>
        <w:t xml:space="preserve"> menandainya</w:t>
      </w:r>
    </w:p>
    <w:p>
      <w:pPr>
        <w:pStyle w:val="ListBullet"/>
      </w:pPr>
      <w:r>
        <w:rPr>
          <w:rFonts w:ascii="Calibri" w:hAnsi="Calibri" w:eastAsia="Calibri"/>
          <w:b/>
          <w:sz w:val="20"/>
        </w:rPr>
        <w:t>Scaffolding kode.</w:t>
      </w:r>
      <w:r>
        <w:rPr>
          <w:rFonts w:ascii="Calibri" w:hAnsi="Calibri" w:eastAsia="Calibri"/>
          <w:sz w:val="20"/>
        </w:rPr>
        <w:t xml:space="preserve"> </w:t>
      </w:r>
      <w:r>
        <w:rPr>
          <w:rFonts w:ascii="Consolas" w:hAnsi="Consolas" w:eastAsia="Consolas"/>
          <w:color w:val="8B2500"/>
          <w:sz w:val="18"/>
        </w:rPr>
        <w:t>cmd/</w:t>
      </w:r>
      <w:r>
        <w:rPr>
          <w:rFonts w:ascii="Calibri" w:hAnsi="Calibri" w:eastAsia="Calibri"/>
          <w:sz w:val="20"/>
        </w:rPr>
        <w:t xml:space="preserve">, </w:t>
      </w:r>
      <w:r>
        <w:rPr>
          <w:rFonts w:ascii="Consolas" w:hAnsi="Consolas" w:eastAsia="Consolas"/>
          <w:color w:val="8B2500"/>
          <w:sz w:val="18"/>
        </w:rPr>
        <w:t>internal/</w:t>
      </w:r>
      <w:r>
        <w:rPr>
          <w:rFonts w:ascii="Calibri" w:hAnsi="Calibri" w:eastAsia="Calibri"/>
          <w:sz w:val="20"/>
        </w:rPr>
        <w:t xml:space="preserve">, </w:t>
      </w:r>
      <w:r>
        <w:rPr>
          <w:rFonts w:ascii="Consolas" w:hAnsi="Consolas" w:eastAsia="Consolas"/>
          <w:color w:val="8B2500"/>
          <w:sz w:val="18"/>
        </w:rPr>
        <w:t>pkg/</w:t>
      </w:r>
      <w:r>
        <w:rPr>
          <w:rFonts w:ascii="Calibri" w:hAnsi="Calibri" w:eastAsia="Calibri"/>
          <w:sz w:val="20"/>
        </w:rPr>
        <w:t xml:space="preserve">, </w:t>
      </w:r>
      <w:r>
        <w:rPr>
          <w:rFonts w:ascii="Consolas" w:hAnsi="Consolas" w:eastAsia="Consolas"/>
          <w:color w:val="8B2500"/>
          <w:sz w:val="18"/>
        </w:rPr>
        <w:t>frontend/</w:t>
      </w:r>
      <w:r>
        <w:rPr>
          <w:rFonts w:ascii="Calibri" w:hAnsi="Calibri" w:eastAsia="Calibri"/>
          <w:sz w:val="20"/>
        </w:rPr>
        <w:t xml:space="preserve">, </w:t>
      </w:r>
      <w:r>
        <w:rPr>
          <w:rFonts w:ascii="Consolas" w:hAnsi="Consolas" w:eastAsia="Consolas"/>
          <w:color w:val="8B2500"/>
          <w:sz w:val="18"/>
        </w:rPr>
        <w:t>go.mod</w:t>
      </w:r>
      <w:r>
        <w:rPr>
          <w:rFonts w:ascii="Calibri" w:hAnsi="Calibri" w:eastAsia="Calibri"/>
          <w:sz w:val="20"/>
        </w:rPr>
        <w:t xml:space="preserve">, </w:t>
      </w:r>
      <w:r>
        <w:rPr>
          <w:rFonts w:ascii="Consolas" w:hAnsi="Consolas" w:eastAsia="Consolas"/>
          <w:color w:val="8B2500"/>
          <w:sz w:val="18"/>
        </w:rPr>
        <w:t>Makefile</w:t>
      </w:r>
      <w:r>
        <w:rPr>
          <w:rFonts w:ascii="Calibri" w:hAnsi="Calibri" w:eastAsia="Calibri"/>
          <w:sz w:val="20"/>
        </w:rPr>
        <w:t xml:space="preserve"> belum ada</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23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b/>
          <w:sz w:val="20"/>
        </w:rPr>
        <w:t>OQ-020</w:t>
      </w:r>
      <w:r>
        <w:rPr>
          <w:rFonts w:ascii="Calibri" w:hAnsi="Calibri" w:eastAsia="Calibri"/>
          <w:sz w:val="20"/>
        </w:rPr>
        <w:t xml:space="preserve"> (sisa)</w:t>
      </w:r>
    </w:p>
    <w:p>
      <w:pPr>
        <w:pStyle w:val="ListBullet"/>
      </w:pPr>
      <w:r>
        <w:rPr>
          <w:rFonts w:ascii="Calibri" w:hAnsi="Calibri" w:eastAsia="Calibri"/>
          <w:b/>
          <w:sz w:val="20"/>
        </w:rPr>
        <w:t>OQ-032</w:t>
      </w:r>
    </w:p>
    <w:p>
      <w:pPr>
        <w:pStyle w:val="ListBullet"/>
      </w:pPr>
      <w:r>
        <w:rPr>
          <w:rFonts w:ascii="Calibri" w:hAnsi="Calibri" w:eastAsia="Calibri"/>
          <w:b/>
          <w:sz w:val="20"/>
        </w:rPr>
        <w:t>OQ-037</w:t>
      </w:r>
    </w:p>
    <w:p>
      <w:pPr>
        <w:pStyle w:val="ListBullet"/>
      </w:pPr>
      <w:r>
        <w:rPr>
          <w:rFonts w:ascii="Calibri" w:hAnsi="Calibri" w:eastAsia="Calibri"/>
          <w:b/>
          <w:sz w:val="20"/>
        </w:rPr>
        <w:t>OQ-060</w:t>
      </w:r>
    </w:p>
    <w:p>
      <w:pPr>
        <w:pStyle w:val="ListBullet"/>
      </w:pPr>
      <w:r>
        <w:rPr>
          <w:rFonts w:ascii="Calibri" w:hAnsi="Calibri" w:eastAsia="Calibri"/>
          <w:b/>
          <w:sz w:val="20"/>
        </w:rPr>
        <w:t>OQ-035</w:t>
      </w:r>
    </w:p>
    <w:p>
      <w:pPr>
        <w:pStyle w:val="ListBullet"/>
      </w:pPr>
      <w:r>
        <w:rPr>
          <w:rFonts w:ascii="Calibri" w:hAnsi="Calibri" w:eastAsia="Calibri"/>
          <w:strike/>
          <w:sz w:val="20"/>
        </w:rPr>
        <w:t>OQ-001</w:t>
      </w:r>
    </w:p>
    <w:p>
      <w:r>
        <w:rPr>
          <w:rFonts w:ascii="Calibri" w:hAnsi="Calibri" w:eastAsia="Calibri"/>
          <w:i/>
          <w:sz w:val="20"/>
        </w:rPr>
        <w:t>Rujukan: `.scratch\claim-life\spec.md`</w:t>
      </w:r>
    </w:p>
    <w:p>
      <w:pPr>
        <w:pBdr>
          <w:bottom w:val="single" w:sz="6" w:space="1" w:color="BFBFBF"/>
        </w:pBdr>
      </w:pPr>
    </w:p>
    <w:p>
      <w:pPr>
        <w:pStyle w:val="Heading1"/>
      </w:pPr>
      <w:r>
        <w:rPr>
          <w:color w:val="1F3B63"/>
        </w:rPr>
        <w:t>5. PremiumList Life</w:t>
      </w:r>
    </w:p>
    <w:p>
      <w:r>
        <w:rPr>
          <w:rFonts w:ascii="Calibri" w:hAnsi="Calibri" w:eastAsia="Calibri"/>
          <w:i/>
          <w:sz w:val="20"/>
        </w:rPr>
        <w:t>Bounded context: Penawaran 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9</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36</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46</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35</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1</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b/>
          <w:sz w:val="20"/>
        </w:rPr>
        <w:t>Premium List Life adalah hulu domain jiwa</w:t>
      </w:r>
      <w:r>
        <w:rPr>
          <w:rFonts w:ascii="Calibri" w:hAnsi="Calibri" w:eastAsia="Calibri"/>
          <w:sz w:val="20"/>
        </w:rPr>
        <w:t xml:space="preserve">  -  ia yang menghasilkan </w:t>
      </w:r>
      <w:r>
        <w:rPr>
          <w:rFonts w:ascii="Consolas" w:hAnsi="Consolas" w:eastAsia="Consolas"/>
          <w:color w:val="8B2500"/>
          <w:sz w:val="18"/>
        </w:rPr>
        <w:t>PremiumListSummary</w:t>
      </w:r>
      <w:r>
        <w:rPr>
          <w:rFonts w:ascii="Calibri" w:hAnsi="Calibri" w:eastAsia="Calibri"/>
          <w:sz w:val="20"/>
        </w:rPr>
        <w:t xml:space="preserve"> dan </w:t>
      </w:r>
      <w:r>
        <w:rPr>
          <w:rFonts w:ascii="Consolas" w:hAnsi="Consolas" w:eastAsia="Consolas"/>
          <w:color w:val="8B2500"/>
          <w:sz w:val="18"/>
        </w:rPr>
        <w:t>PremiumListDetail</w:t>
      </w:r>
      <w:r>
        <w:rPr>
          <w:rFonts w:ascii="Calibri" w:hAnsi="Calibri" w:eastAsia="Calibri"/>
          <w:sz w:val="20"/>
        </w:rPr>
        <w:t xml:space="preserve"> yang kemudian dikonsumsi Claim Life, Komite Claim Life, dan Endorsement. </w:t>
      </w:r>
      <w:r>
        <w:rPr>
          <w:rFonts w:ascii="Consolas" w:hAnsi="Consolas" w:eastAsia="Consolas"/>
          <w:color w:val="8B2500"/>
          <w:sz w:val="18"/>
        </w:rPr>
        <w:t>[terverifikasi]</w:t>
      </w:r>
      <w:r>
        <w:rPr>
          <w:rFonts w:ascii="Calibri" w:hAnsi="Calibri" w:eastAsia="Calibri"/>
          <w:sz w:val="20"/>
        </w:rPr>
        <w:t xml:space="preserve"> Class integrasi </w:t>
      </w:r>
      <w:r>
        <w:rPr>
          <w:rFonts w:ascii="Consolas" w:hAnsi="Consolas" w:eastAsia="Consolas"/>
          <w:color w:val="8B2500"/>
          <w:sz w:val="18"/>
        </w:rPr>
        <w:t>ASM-FW-GISFW-INT-LIFE_PREMIUM_DETAIL</w:t>
      </w:r>
      <w:r>
        <w:rPr>
          <w:rFonts w:ascii="Calibri" w:hAnsi="Calibri" w:eastAsia="Calibri"/>
          <w:sz w:val="20"/>
        </w:rPr>
        <w:t xml:space="preserve"> dirujuk </w:t>
      </w:r>
      <w:r>
        <w:rPr>
          <w:rFonts w:ascii="Calibri" w:hAnsi="Calibri" w:eastAsia="Calibri"/>
          <w:b/>
          <w:sz w:val="20"/>
        </w:rPr>
        <w:t>46 rule</w:t>
      </w:r>
      <w:r>
        <w:rPr>
          <w:rFonts w:ascii="Calibri" w:hAnsi="Calibri" w:eastAsia="Calibri"/>
          <w:sz w:val="20"/>
        </w:rPr>
        <w:t xml:space="preserve"> di Claim Life, 25 di Endorsement, 19 di PremiumList, 11 di Komite  -  ia tulang punggung domain Life.</w:t>
      </w:r>
    </w:p>
    <w:p>
      <w:r>
        <w:rPr>
          <w:rFonts w:ascii="Calibri" w:hAnsi="Calibri" w:eastAsia="Calibri"/>
          <w:sz w:val="20"/>
        </w:rPr>
        <w:t>Masalah yang dihadapi bila status quo dipertahankan:</w:t>
      </w:r>
    </w:p>
    <w:p>
      <w:pPr>
        <w:pStyle w:val="Heading2"/>
      </w:pPr>
      <w:r>
        <w:rPr>
          <w:color w:val="1F3B63"/>
        </w:rPr>
        <w:t>Solusi</w:t>
      </w:r>
    </w:p>
    <w:p>
      <w:r>
        <w:rPr>
          <w:rFonts w:ascii="Calibri" w:hAnsi="Calibri" w:eastAsia="Calibri"/>
          <w:sz w:val="20"/>
        </w:rPr>
        <w:t xml:space="preserve">Membangun konteks </w:t>
      </w:r>
      <w:r>
        <w:rPr>
          <w:rFonts w:ascii="Calibri" w:hAnsi="Calibri" w:eastAsia="Calibri"/>
          <w:b/>
          <w:sz w:val="20"/>
        </w:rPr>
        <w:t>Life  -  Penawaran &amp; Premium List</w:t>
      </w:r>
      <w:r>
        <w:rPr>
          <w:rFonts w:ascii="Calibri" w:hAnsi="Calibri" w:eastAsia="Calibri"/>
          <w:sz w:val="20"/>
        </w:rPr>
        <w:t xml:space="preserve"> sebagai layanan Go + antarmuka React yang menulis ke Oracle </w:t>
      </w:r>
      <w:r>
        <w:rPr>
          <w:rFonts w:ascii="Consolas" w:hAnsi="Consolas" w:eastAsia="Consolas"/>
          <w:color w:val="8B2500"/>
          <w:sz w:val="18"/>
        </w:rPr>
        <w:t>POOLDATA</w:t>
      </w:r>
      <w:r>
        <w:rPr>
          <w:rFonts w:ascii="Calibri" w:hAnsi="Calibri" w:eastAsia="Calibri"/>
          <w:sz w:val="20"/>
        </w:rPr>
        <w:t xml:space="preserve"> yang sama, dengan:</w:t>
      </w:r>
    </w:p>
    <w:p>
      <w:r>
        <w:rPr>
          <w:rFonts w:ascii="Calibri" w:hAnsi="Calibri" w:eastAsia="Calibri"/>
          <w:sz w:val="20"/>
        </w:rPr>
        <w:t xml:space="preserve">Perilaku dibawa apa adanya (paritas), kecuali </w:t>
      </w:r>
      <w:r>
        <w:rPr>
          <w:rFonts w:ascii="Calibri" w:hAnsi="Calibri" w:eastAsia="Calibri"/>
          <w:b/>
          <w:sz w:val="20"/>
        </w:rPr>
        <w:t>tiga penyimpangan sadar</w:t>
      </w:r>
      <w:r>
        <w:rPr>
          <w:rFonts w:ascii="Calibri" w:hAnsi="Calibri" w:eastAsia="Calibri"/>
          <w:sz w:val="20"/>
        </w:rPr>
        <w:t xml:space="preserve">: email diperlakukan sebagai </w:t>
      </w:r>
      <w:r>
        <w:rPr>
          <w:rFonts w:ascii="Calibri" w:hAnsi="Calibri" w:eastAsia="Calibri"/>
          <w:b/>
          <w:sz w:val="20"/>
        </w:rPr>
        <w:t>jalur alarm</w:t>
      </w:r>
      <w:r>
        <w:rPr>
          <w:rFonts w:ascii="Calibri" w:hAnsi="Calibri" w:eastAsia="Calibri"/>
          <w:sz w:val="20"/>
        </w:rPr>
        <w:t xml:space="preserve"> bukan notifikasi bisnis; penulisan detail peserta </w:t>
      </w:r>
      <w:r>
        <w:rPr>
          <w:rFonts w:ascii="Calibri" w:hAnsi="Calibri" w:eastAsia="Calibri"/>
          <w:b/>
          <w:sz w:val="20"/>
        </w:rPr>
        <w:t>inline saat simpan, bukan job</w:t>
      </w:r>
      <w:r>
        <w:rPr>
          <w:rFonts w:ascii="Calibri" w:hAnsi="Calibri" w:eastAsia="Calibri"/>
          <w:sz w:val="20"/>
        </w:rPr>
        <w:t>; dan Go memegang batas transaksi menggantikan commit implisit Pega.</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36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w:t>
      </w:r>
    </w:p>
    <w:p>
      <w:pPr>
        <w:pStyle w:val="ListBullet"/>
      </w:pPr>
      <w:r>
        <w:rPr>
          <w:rFonts w:ascii="Calibri" w:hAnsi="Calibri" w:eastAsia="Calibri"/>
          <w:sz w:val="20"/>
        </w:rPr>
        <w:t>2. Penempatan modul</w:t>
      </w:r>
    </w:p>
    <w:p>
      <w:pPr>
        <w:pStyle w:val="ListBullet"/>
      </w:pPr>
      <w:r>
        <w:rPr>
          <w:rFonts w:ascii="Calibri" w:hAnsi="Calibri" w:eastAsia="Calibri"/>
          <w:sz w:val="20"/>
        </w:rPr>
        <w:t>3. Mesin alur</w:t>
      </w:r>
    </w:p>
    <w:p>
      <w:pPr>
        <w:pStyle w:val="ListBullet"/>
      </w:pPr>
      <w:r>
        <w:rPr>
          <w:rFonts w:ascii="Calibri" w:hAnsi="Calibri" w:eastAsia="Calibri"/>
          <w:sz w:val="20"/>
        </w:rPr>
        <w:t>4. Periode tutup buku</w:t>
      </w:r>
    </w:p>
    <w:p>
      <w:pPr>
        <w:pStyle w:val="ListBullet"/>
      </w:pPr>
      <w:r>
        <w:rPr>
          <w:rFonts w:ascii="Calibri" w:hAnsi="Calibri" w:eastAsia="Calibri"/>
          <w:sz w:val="20"/>
        </w:rPr>
        <w:t>5. Uang  -  teks di batas, desimal di dalam</w:t>
      </w:r>
    </w:p>
    <w:p>
      <w:pPr>
        <w:pStyle w:val="ListBullet"/>
      </w:pPr>
      <w:r>
        <w:rPr>
          <w:rFonts w:ascii="Calibri" w:hAnsi="Calibri" w:eastAsia="Calibri"/>
          <w:sz w:val="20"/>
        </w:rPr>
        <w:t>6. Batas transaksi  -  [~]  DIREVISI 2026-09-16: titik potong lenyap</w:t>
      </w:r>
    </w:p>
    <w:p>
      <w:pPr>
        <w:pStyle w:val="ListBullet"/>
      </w:pPr>
      <w:r>
        <w:rPr>
          <w:rFonts w:ascii="Calibri" w:hAnsi="Calibri" w:eastAsia="Calibri"/>
          <w:sz w:val="20"/>
        </w:rPr>
        <w:t>7. Penomoran</w:t>
      </w:r>
    </w:p>
    <w:p>
      <w:pPr>
        <w:pStyle w:val="ListBullet"/>
      </w:pPr>
      <w:r>
        <w:rPr>
          <w:rFonts w:ascii="Calibri" w:hAnsi="Calibri" w:eastAsia="Calibri"/>
          <w:sz w:val="20"/>
        </w:rPr>
        <w:t>8. Unggah CSV</w:t>
      </w:r>
    </w:p>
    <w:p>
      <w:pPr>
        <w:pStyle w:val="Heading2"/>
      </w:pPr>
      <w:r>
        <w:rPr>
          <w:color w:val="1F3B63"/>
        </w:rPr>
        <w:t>Yang tidak dibangun</w:t>
      </w:r>
    </w:p>
    <w:p>
      <w:pPr>
        <w:pStyle w:val="ListBullet"/>
      </w:pPr>
      <w:r>
        <w:rPr>
          <w:rFonts w:ascii="Calibri" w:hAnsi="Calibri" w:eastAsia="Calibri"/>
          <w:b/>
          <w:sz w:val="20"/>
        </w:rPr>
        <w:t>Endorsement Life  -  SELURUHNYA.</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Konteks/menu terpisah: class</w:t>
      </w:r>
    </w:p>
    <w:p>
      <w:pPr>
        <w:pStyle w:val="ListBullet"/>
      </w:pPr>
      <w:r>
        <w:rPr>
          <w:rFonts w:ascii="Calibri" w:hAnsi="Calibri" w:eastAsia="Calibri"/>
          <w:b/>
          <w:sz w:val="20"/>
        </w:rPr>
        <w:t>Claim Life dan Komite Claim Life.</w:t>
      </w:r>
      <w:r>
        <w:rPr>
          <w:rFonts w:ascii="Calibri" w:hAnsi="Calibri" w:eastAsia="Calibri"/>
          <w:sz w:val="20"/>
        </w:rPr>
        <w:t xml:space="preserve"> Konteks hilir; spec ini berhenti pada penulisan rekam</w:t>
      </w:r>
    </w:p>
    <w:p>
      <w:pPr>
        <w:pStyle w:val="ListBullet"/>
      </w:pPr>
      <w:r>
        <w:rPr>
          <w:rFonts w:ascii="Calibri" w:hAnsi="Calibri" w:eastAsia="Calibri"/>
          <w:b/>
          <w:sz w:val="20"/>
        </w:rPr>
        <w:t>Lini non-Life.</w:t>
      </w:r>
      <w:r>
        <w:rPr>
          <w:rFonts w:ascii="Calibri" w:hAnsi="Calibri" w:eastAsia="Calibri"/>
          <w:sz w:val="20"/>
        </w:rPr>
        <w:t xml:space="preserve"> Treaty, facultative, dan claim non-life punya konteks sendiri.</w:t>
      </w:r>
    </w:p>
    <w:p>
      <w:pPr>
        <w:pStyle w:val="ListBullet"/>
      </w:pPr>
      <w:r>
        <w:rPr>
          <w:rFonts w:ascii="Calibri" w:hAnsi="Calibri" w:eastAsia="Calibri"/>
          <w:b/>
          <w:sz w:val="20"/>
        </w:rPr>
        <w:t>Merapikan alur.</w:t>
      </w:r>
      <w:r>
        <w:rPr>
          <w:rFonts w:ascii="Calibri" w:hAnsi="Calibri" w:eastAsia="Calibri"/>
          <w:sz w:val="20"/>
        </w:rPr>
        <w:t xml:space="preserve"> Urutan tahap dan bentuk keputusan dibawa apa adanya; tiga penyimpangan sadar</w:t>
      </w:r>
    </w:p>
    <w:p>
      <w:pPr>
        <w:pStyle w:val="ListBullet"/>
      </w:pPr>
      <w:r>
        <w:rPr>
          <w:rFonts w:ascii="Calibri" w:hAnsi="Calibri" w:eastAsia="Calibri"/>
          <w:b/>
          <w:sz w:val="20"/>
        </w:rPr>
        <w:t>Membangun shape "Input Premium List Summary"</w:t>
      </w:r>
      <w:r>
        <w:rPr>
          <w:rFonts w:ascii="Calibri" w:hAnsi="Calibri" w:eastAsia="Calibri"/>
          <w:sz w:val="20"/>
        </w:rPr>
        <w:t xml:space="preserve"> sebelum OQ-023 dijawab.</w:t>
      </w:r>
    </w:p>
    <w:p>
      <w:pPr>
        <w:pStyle w:val="ListBullet"/>
      </w:pPr>
      <w:r>
        <w:rPr>
          <w:rFonts w:ascii="Calibri" w:hAnsi="Calibri" w:eastAsia="Calibri"/>
          <w:b/>
          <w:sz w:val="20"/>
        </w:rPr>
        <w:t>Identity &amp; Access.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ABSENT dari korpus; dibangun dari nol.</w:t>
      </w:r>
    </w:p>
    <w:p>
      <w:pPr>
        <w:pStyle w:val="ListBullet"/>
      </w:pPr>
      <w:r>
        <w:rPr>
          <w:rFonts w:ascii="Calibri" w:hAnsi="Calibri" w:eastAsia="Calibri"/>
          <w:b/>
          <w:sz w:val="20"/>
        </w:rPr>
        <w:t>Scaffolding kode.</w:t>
      </w:r>
      <w:r>
        <w:rPr>
          <w:rFonts w:ascii="Calibri" w:hAnsi="Calibri" w:eastAsia="Calibri"/>
          <w:sz w:val="20"/>
        </w:rPr>
        <w:t xml:space="preserve"> Pekerjaan terpisah yang mendahului tiket mana pun.</w:t>
      </w:r>
    </w:p>
    <w:p>
      <w:pPr>
        <w:pStyle w:val="ListBullet"/>
      </w:pPr>
      <w:r>
        <w:rPr>
          <w:rFonts w:ascii="Calibri" w:hAnsi="Calibri" w:eastAsia="Calibri"/>
          <w:strike/>
          <w:sz w:val="20"/>
        </w:rPr>
        <w:t>Migrasi data premium list lama. Menunggu DDL fisik (OQ-001).</w:t>
      </w:r>
      <w:r>
        <w:rPr>
          <w:rFonts w:ascii="Calibri" w:hAnsi="Calibri" w:eastAsia="Calibri"/>
          <w:sz w:val="20"/>
        </w:rPr>
        <w:t xml:space="preserve"> [~]  TIDAK LAGI di luar</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1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strike/>
          <w:sz w:val="20"/>
        </w:rPr>
        <w:t>OQ-001</w:t>
      </w:r>
      <w:r>
        <w:rPr>
          <w:rFonts w:ascii="Calibri" w:hAnsi="Calibri" w:eastAsia="Calibri"/>
          <w:sz w:val="20"/>
        </w:rPr>
        <w:t xml:space="preserve"> (sisa)</w:t>
      </w:r>
    </w:p>
    <w:p>
      <w:pPr>
        <w:pStyle w:val="ListBullet"/>
      </w:pPr>
      <w:r>
        <w:rPr>
          <w:rFonts w:ascii="Calibri" w:hAnsi="Calibri" w:eastAsia="Calibri"/>
          <w:b/>
          <w:sz w:val="20"/>
        </w:rPr>
        <w:t>OQ-023</w:t>
      </w:r>
    </w:p>
    <w:p>
      <w:pPr>
        <w:pStyle w:val="ListBullet"/>
      </w:pPr>
      <w:r>
        <w:rPr>
          <w:rFonts w:ascii="Calibri" w:hAnsi="Calibri" w:eastAsia="Calibri"/>
          <w:b/>
          <w:sz w:val="20"/>
        </w:rPr>
        <w:t>OQ-066</w:t>
      </w:r>
    </w:p>
    <w:p>
      <w:pPr>
        <w:pStyle w:val="ListBullet"/>
      </w:pPr>
      <w:r>
        <w:rPr>
          <w:rFonts w:ascii="Calibri" w:hAnsi="Calibri" w:eastAsia="Calibri"/>
          <w:b/>
          <w:sz w:val="20"/>
        </w:rPr>
        <w:t>OQ-028</w:t>
      </w:r>
    </w:p>
    <w:p>
      <w:pPr>
        <w:pStyle w:val="ListBullet"/>
      </w:pPr>
      <w:r>
        <w:rPr>
          <w:rFonts w:ascii="Calibri" w:hAnsi="Calibri" w:eastAsia="Calibri"/>
          <w:b/>
          <w:sz w:val="20"/>
        </w:rPr>
        <w:t>OQ-067</w:t>
      </w:r>
    </w:p>
    <w:p>
      <w:pPr>
        <w:pStyle w:val="ListBullet"/>
      </w:pPr>
      <w:r>
        <w:rPr>
          <w:rFonts w:ascii="Calibri" w:hAnsi="Calibri" w:eastAsia="Calibri"/>
          <w:strike/>
          <w:sz w:val="20"/>
        </w:rPr>
        <w:t>OQ-068</w:t>
      </w:r>
    </w:p>
    <w:p>
      <w:r>
        <w:rPr>
          <w:rFonts w:ascii="Calibri" w:hAnsi="Calibri" w:eastAsia="Calibri"/>
          <w:i/>
          <w:sz w:val="20"/>
        </w:rPr>
        <w:t>Rujukan: `.scratch\premiumlist-life\spec.md`</w:t>
      </w:r>
    </w:p>
    <w:p>
      <w:pPr>
        <w:pBdr>
          <w:bottom w:val="single" w:sz="6" w:space="1" w:color="BFBFBF"/>
        </w:pBdr>
      </w:pPr>
    </w:p>
    <w:p>
      <w:pPr>
        <w:pStyle w:val="Heading1"/>
      </w:pPr>
      <w:r>
        <w:rPr>
          <w:color w:val="1F3B63"/>
        </w:rPr>
        <w:t>6. Endorsement Life</w:t>
      </w:r>
    </w:p>
    <w:p>
      <w:r>
        <w:rPr>
          <w:rFonts w:ascii="Calibri" w:hAnsi="Calibri" w:eastAsia="Calibri"/>
          <w:i/>
          <w:sz w:val="20"/>
        </w:rPr>
        <w:t>Bounded context: Penawaran 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12</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47</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38</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39</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3</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Polis Life yang sudah berjalan </w:t>
      </w:r>
      <w:r>
        <w:rPr>
          <w:rFonts w:ascii="Calibri" w:hAnsi="Calibri" w:eastAsia="Calibri"/>
          <w:b/>
          <w:sz w:val="20"/>
        </w:rPr>
        <w:t>berubah</w:t>
      </w:r>
      <w:r>
        <w:rPr>
          <w:rFonts w:ascii="Calibri" w:hAnsi="Calibri" w:eastAsia="Calibri"/>
          <w:sz w:val="20"/>
        </w:rPr>
        <w:t xml:space="preserve">. Peserta bertambah atau keluar, datanya salah dan perlu dikoreksi, atau seluruh polis dibatalkan. Hari ini perubahan itu dikerjakan di Pega lewat menu Endorsement Life yang terpisah dari input polis baru  -  dan pengetahuan tentang cara kerjanya tersebar di 75 berkas rule yang sebagian sudah mati, sebagian menyimpan aturan penting di dalam deskripsi langkah yang </w:t>
      </w:r>
      <w:r>
        <w:rPr>
          <w:rFonts w:ascii="Calibri" w:hAnsi="Calibri" w:eastAsia="Calibri"/>
          <w:b/>
          <w:sz w:val="20"/>
        </w:rPr>
        <w:t>bertentangan dengan kodenya</w:t>
      </w:r>
      <w:r>
        <w:rPr>
          <w:rFonts w:ascii="Calibri" w:hAnsi="Calibri" w:eastAsia="Calibri"/>
          <w:sz w:val="20"/>
        </w:rPr>
        <w:t>.</w:t>
      </w:r>
    </w:p>
    <w:p>
      <w:r>
        <w:rPr>
          <w:rFonts w:ascii="Calibri" w:hAnsi="Calibri" w:eastAsia="Calibri"/>
          <w:sz w:val="20"/>
        </w:rPr>
        <w:t>Empat hal membuat konteks ini berisiko dipindahkan secara salah:</w:t>
      </w:r>
    </w:p>
    <w:p>
      <w:pPr>
        <w:pStyle w:val="Heading2"/>
      </w:pPr>
      <w:r>
        <w:rPr>
          <w:color w:val="1F3B63"/>
        </w:rPr>
        <w:t>Solusi</w:t>
      </w:r>
    </w:p>
    <w:p>
      <w:r>
        <w:rPr>
          <w:rFonts w:ascii="Calibri" w:hAnsi="Calibri" w:eastAsia="Calibri"/>
          <w:sz w:val="20"/>
        </w:rPr>
        <w:t xml:space="preserve">Membangun ulang Endorsement Life sebagai </w:t>
      </w:r>
      <w:r>
        <w:rPr>
          <w:rFonts w:ascii="Calibri" w:hAnsi="Calibri" w:eastAsia="Calibri"/>
          <w:b/>
          <w:sz w:val="20"/>
        </w:rPr>
        <w:t>menu tersendiri</w:t>
      </w:r>
      <w:r>
        <w:rPr>
          <w:rFonts w:ascii="Calibri" w:hAnsi="Calibri" w:eastAsia="Calibri"/>
          <w:sz w:val="20"/>
        </w:rPr>
        <w:t xml:space="preserve"> di atas Go + React + Oracle, dengan perilaku dibawa apa adanya (paritas) kecuali </w:t>
      </w:r>
      <w:r>
        <w:rPr>
          <w:rFonts w:ascii="Calibri" w:hAnsi="Calibri" w:eastAsia="Calibri"/>
          <w:b/>
          <w:sz w:val="20"/>
        </w:rPr>
        <w:t>tujuh penyimpangan sadar</w:t>
      </w:r>
      <w:r>
        <w:rPr>
          <w:rFonts w:ascii="Calibri" w:hAnsi="Calibri" w:eastAsia="Calibri"/>
          <w:sz w:val="20"/>
        </w:rPr>
        <w:t xml:space="preserve"> yang sudah diputus.</w:t>
      </w:r>
    </w:p>
    <w:p>
      <w:r>
        <w:rPr>
          <w:rFonts w:ascii="Calibri" w:hAnsi="Calibri" w:eastAsia="Calibri"/>
          <w:sz w:val="20"/>
        </w:rPr>
        <w:t xml:space="preserve">Alur inti yang </w:t>
      </w:r>
      <w:r>
        <w:rPr>
          <w:rFonts w:ascii="Calibri" w:hAnsi="Calibri" w:eastAsia="Calibri"/>
          <w:b/>
          <w:sz w:val="20"/>
        </w:rPr>
        <w:t>tidak ada</w:t>
      </w:r>
      <w:r>
        <w:rPr>
          <w:rFonts w:ascii="Calibri" w:hAnsi="Calibri" w:eastAsia="Calibri"/>
          <w:sz w:val="20"/>
        </w:rPr>
        <w:t xml:space="preserve"> di konteks PremiumList Life:</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47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w:t>
      </w:r>
    </w:p>
    <w:p>
      <w:pPr>
        <w:pStyle w:val="ListBullet"/>
      </w:pPr>
      <w:r>
        <w:rPr>
          <w:rFonts w:ascii="Calibri" w:hAnsi="Calibri" w:eastAsia="Calibri"/>
          <w:sz w:val="20"/>
        </w:rPr>
        <w:t>2. Penempatan modul</w:t>
      </w:r>
    </w:p>
    <w:p>
      <w:pPr>
        <w:pStyle w:val="ListBullet"/>
      </w:pPr>
      <w:r>
        <w:rPr>
          <w:rFonts w:ascii="Calibri" w:hAnsi="Calibri" w:eastAsia="Calibri"/>
          <w:sz w:val="20"/>
        </w:rPr>
        <w:t>3. Gerbang kelayakan  -  lima pemeriksaan, sebelum case dibuat</w:t>
      </w:r>
    </w:p>
    <w:p>
      <w:pPr>
        <w:pStyle w:val="ListBullet"/>
      </w:pPr>
      <w:r>
        <w:rPr>
          <w:rFonts w:ascii="Calibri" w:hAnsi="Calibri" w:eastAsia="Calibri"/>
          <w:sz w:val="20"/>
        </w:rPr>
        <w:t>4. Memuat &amp; menyalin data polis lama</w:t>
      </w:r>
    </w:p>
    <w:p>
      <w:pPr>
        <w:pStyle w:val="ListBullet"/>
      </w:pPr>
      <w:r>
        <w:rPr>
          <w:rFonts w:ascii="Calibri" w:hAnsi="Calibri" w:eastAsia="Calibri"/>
          <w:sz w:val="20"/>
        </w:rPr>
        <w:t>5. EdmType dan EDMStatus  -  dua maksud, empat status</w:t>
      </w:r>
    </w:p>
    <w:p>
      <w:pPr>
        <w:pStyle w:val="ListBullet"/>
      </w:pPr>
      <w:r>
        <w:rPr>
          <w:rFonts w:ascii="Calibri" w:hAnsi="Calibri" w:eastAsia="Calibri"/>
          <w:sz w:val="20"/>
        </w:rPr>
        <w:t>6. Jurnal balik  -  x -1, bukan nol</w:t>
      </w:r>
    </w:p>
    <w:p>
      <w:pPr>
        <w:pStyle w:val="ListBullet"/>
      </w:pPr>
      <w:r>
        <w:rPr>
          <w:rFonts w:ascii="Calibri" w:hAnsi="Calibri" w:eastAsia="Calibri"/>
          <w:sz w:val="20"/>
        </w:rPr>
        <w:t>7. Penomoran PL_NUMBER_EDM</w:t>
      </w:r>
    </w:p>
    <w:p>
      <w:pPr>
        <w:pStyle w:val="ListBullet"/>
      </w:pPr>
      <w:r>
        <w:rPr>
          <w:rFonts w:ascii="Calibri" w:hAnsi="Calibri" w:eastAsia="Calibri"/>
          <w:sz w:val="20"/>
        </w:rPr>
        <w:t>8. Mesin alur</w:t>
      </w:r>
    </w:p>
    <w:p>
      <w:pPr>
        <w:pStyle w:val="Heading2"/>
      </w:pPr>
      <w:r>
        <w:rPr>
          <w:color w:val="1F3B63"/>
        </w:rPr>
        <w:t>Yang tidak dibangun</w:t>
      </w:r>
    </w:p>
    <w:p>
      <w:pPr>
        <w:pStyle w:val="ListBullet"/>
      </w:pPr>
      <w:r>
        <w:rPr>
          <w:rFonts w:ascii="Calibri" w:hAnsi="Calibri" w:eastAsia="Calibri"/>
          <w:b/>
          <w:sz w:val="20"/>
        </w:rPr>
        <w:t>PremiumList Life (new business)  -  seluruhnya.</w:t>
      </w:r>
      <w:r>
        <w:rPr>
          <w:rFonts w:ascii="Calibri" w:hAnsi="Calibri" w:eastAsia="Calibri"/>
          <w:sz w:val="20"/>
        </w:rPr>
        <w:t xml:space="preserve"> Konteks/menu terpisah; spec dan tiketnya di</w:t>
      </w:r>
    </w:p>
    <w:p>
      <w:pPr>
        <w:pStyle w:val="ListBullet"/>
      </w:pPr>
      <w:r>
        <w:rPr>
          <w:rFonts w:ascii="Calibri" w:hAnsi="Calibri" w:eastAsia="Calibri"/>
          <w:b/>
          <w:sz w:val="20"/>
        </w:rPr>
        <w:t>Claim Life dan Komite Claim Life.</w:t>
      </w:r>
      <w:r>
        <w:rPr>
          <w:rFonts w:ascii="Calibri" w:hAnsi="Calibri" w:eastAsia="Calibri"/>
          <w:sz w:val="20"/>
        </w:rPr>
        <w:t xml:space="preserve"> Konteks hilir. [~]  </w:t>
      </w:r>
      <w:r>
        <w:rPr>
          <w:rFonts w:ascii="Calibri" w:hAnsi="Calibri" w:eastAsia="Calibri"/>
          <w:b/>
          <w:sz w:val="20"/>
        </w:rPr>
        <w:t>Kecuali</w:t>
      </w:r>
      <w:r>
        <w:rPr>
          <w:rFonts w:ascii="Calibri" w:hAnsi="Calibri" w:eastAsia="Calibri"/>
          <w:sz w:val="20"/>
        </w:rPr>
        <w:t xml:space="preserve"> satu hal: syarat penyaringan</w:t>
      </w:r>
    </w:p>
    <w:p>
      <w:pPr>
        <w:pStyle w:val="ListBullet"/>
      </w:pPr>
      <w:r>
        <w:rPr>
          <w:rFonts w:ascii="Calibri" w:hAnsi="Calibri" w:eastAsia="Calibri"/>
          <w:b/>
          <w:sz w:val="20"/>
        </w:rPr>
        <w:t>Lini non-Life.</w:t>
      </w:r>
      <w:r>
        <w:rPr>
          <w:rFonts w:ascii="Calibri" w:hAnsi="Calibri" w:eastAsia="Calibri"/>
          <w:sz w:val="20"/>
        </w:rPr>
        <w:t xml:space="preserve"> Treaty, facultative, dan claim non-life punya konteks sendiri.</w:t>
      </w:r>
    </w:p>
    <w:p>
      <w:pPr>
        <w:pStyle w:val="ListBullet"/>
      </w:pPr>
      <w:r>
        <w:rPr>
          <w:rFonts w:ascii="Calibri" w:hAnsi="Calibri" w:eastAsia="Calibri"/>
          <w:b/>
          <w:sz w:val="20"/>
        </w:rPr>
        <w:t>Mengubah pembacaan Arasapas menjadi layanan.</w:t>
      </w:r>
      <w:r>
        <w:rPr>
          <w:rFonts w:ascii="Calibri" w:hAnsi="Calibri" w:eastAsia="Calibri"/>
          <w:sz w:val="20"/>
        </w:rPr>
        <w:t xml:space="preserve"> Perubahan kontrak dengan pihak lain; di luar</w:t>
      </w:r>
    </w:p>
    <w:p>
      <w:pPr>
        <w:pStyle w:val="ListBullet"/>
      </w:pPr>
      <w:r>
        <w:rPr>
          <w:rFonts w:ascii="Calibri" w:hAnsi="Calibri" w:eastAsia="Calibri"/>
          <w:b/>
          <w:sz w:val="20"/>
        </w:rPr>
        <w:t>Merapikan alur.</w:t>
      </w:r>
      <w:r>
        <w:rPr>
          <w:rFonts w:ascii="Calibri" w:hAnsi="Calibri" w:eastAsia="Calibri"/>
          <w:sz w:val="20"/>
        </w:rPr>
        <w:t xml:space="preserve"> Urutan tahap dan bentuk keputusan dibawa apa adanya; tujuh penyimpangan sadar</w:t>
      </w:r>
    </w:p>
    <w:p>
      <w:pPr>
        <w:pStyle w:val="ListBullet"/>
      </w:pPr>
      <w:r>
        <w:rPr>
          <w:rFonts w:ascii="Calibri" w:hAnsi="Calibri" w:eastAsia="Calibri"/>
          <w:b/>
          <w:sz w:val="20"/>
        </w:rPr>
        <w:t>Identity &amp; Access.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ABSENT dari korpus; dibangun dari nol.</w:t>
      </w:r>
    </w:p>
    <w:p>
      <w:pPr>
        <w:pStyle w:val="ListBullet"/>
      </w:pPr>
      <w:r>
        <w:rPr>
          <w:rFonts w:ascii="Calibri" w:hAnsi="Calibri" w:eastAsia="Calibri"/>
          <w:b/>
          <w:sz w:val="20"/>
        </w:rPr>
        <w:t>Scaffolding kode.</w:t>
      </w:r>
      <w:r>
        <w:rPr>
          <w:rFonts w:ascii="Calibri" w:hAnsi="Calibri" w:eastAsia="Calibri"/>
          <w:sz w:val="20"/>
        </w:rPr>
        <w:t xml:space="preserve"> Pekerjaan terpisah yang mendahului tiket mana pun.</w:t>
      </w:r>
    </w:p>
    <w:p>
      <w:pPr>
        <w:pStyle w:val="ListBullet"/>
      </w:pPr>
      <w:r>
        <w:rPr>
          <w:rFonts w:ascii="Calibri" w:hAnsi="Calibri" w:eastAsia="Calibri"/>
          <w:b/>
          <w:sz w:val="20"/>
        </w:rPr>
        <w:t>Migrasi data endorsement lama.</w:t>
      </w:r>
      <w:r>
        <w:rPr>
          <w:rFonts w:ascii="Calibri" w:hAnsi="Calibri" w:eastAsia="Calibri"/>
          <w:sz w:val="20"/>
        </w:rPr>
        <w:t xml:space="preserve"> Menunggu DDL fisik (OQ-001 sisa).</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3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strike/>
          <w:sz w:val="20"/>
        </w:rPr>
        <w:t>OQ-001</w:t>
      </w:r>
      <w:r>
        <w:rPr>
          <w:rFonts w:ascii="Calibri" w:hAnsi="Calibri" w:eastAsia="Calibri"/>
          <w:sz w:val="20"/>
        </w:rPr>
        <w:t xml:space="preserve"> (sisa)</w:t>
      </w:r>
    </w:p>
    <w:p>
      <w:pPr>
        <w:pStyle w:val="ListBullet"/>
      </w:pPr>
      <w:r>
        <w:rPr>
          <w:rFonts w:ascii="Calibri" w:hAnsi="Calibri" w:eastAsia="Calibri"/>
          <w:b/>
          <w:sz w:val="20"/>
        </w:rPr>
        <w:t>OQ-020</w:t>
      </w:r>
      <w:r>
        <w:rPr>
          <w:rFonts w:ascii="Calibri" w:hAnsi="Calibri" w:eastAsia="Calibri"/>
          <w:sz w:val="20"/>
        </w:rPr>
        <w:t xml:space="preserve"> (sisa)</w:t>
      </w:r>
    </w:p>
    <w:p>
      <w:pPr>
        <w:pStyle w:val="ListBullet"/>
      </w:pPr>
      <w:r>
        <w:rPr>
          <w:rFonts w:ascii="Consolas" w:hAnsi="Consolas" w:eastAsia="Consolas"/>
          <w:color w:val="8B2500"/>
          <w:sz w:val="18"/>
        </w:rPr>
        <w:t>[terbuka]</w:t>
      </w:r>
    </w:p>
    <w:p>
      <w:pPr>
        <w:pStyle w:val="ListBullet"/>
      </w:pPr>
      <w:r>
        <w:rPr>
          <w:rFonts w:ascii="Calibri" w:hAnsi="Calibri" w:eastAsia="Calibri"/>
          <w:b/>
          <w:sz w:val="20"/>
        </w:rPr>
        <w:t>OQ-066</w:t>
      </w:r>
    </w:p>
    <w:p>
      <w:pPr>
        <w:pStyle w:val="ListBullet"/>
      </w:pPr>
      <w:r>
        <w:rPr>
          <w:rFonts w:ascii="Calibri" w:hAnsi="Calibri" w:eastAsia="Calibri"/>
          <w:b/>
          <w:sz w:val="20"/>
        </w:rPr>
        <w:t>OQ-028</w:t>
      </w:r>
    </w:p>
    <w:p>
      <w:r>
        <w:rPr>
          <w:rFonts w:ascii="Calibri" w:hAnsi="Calibri" w:eastAsia="Calibri"/>
          <w:i/>
          <w:sz w:val="20"/>
        </w:rPr>
        <w:t>Rujukan: `.scratch\endorsement-life\spec.md`</w:t>
      </w:r>
    </w:p>
    <w:p>
      <w:pPr>
        <w:pBdr>
          <w:bottom w:val="single" w:sz="6" w:space="1" w:color="BFBFBF"/>
        </w:pBdr>
      </w:pPr>
    </w:p>
    <w:p>
      <w:pPr>
        <w:pStyle w:val="Heading1"/>
      </w:pPr>
      <w:r>
        <w:rPr>
          <w:color w:val="1F3B63"/>
        </w:rPr>
        <w:t>7. Master Product Name Life</w:t>
      </w:r>
    </w:p>
    <w:p>
      <w:r>
        <w:rPr>
          <w:rFonts w:ascii="Calibri" w:hAnsi="Calibri" w:eastAsia="Calibri"/>
          <w:i/>
          <w:sz w:val="20"/>
        </w:rPr>
        <w:t>Bounded context: Data Induk 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9</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36</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22</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42</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5</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Setiap produk asuransi jiwa yang ditanggung ulang punya </w:t>
      </w:r>
      <w:r>
        <w:rPr>
          <w:rFonts w:ascii="Calibri" w:hAnsi="Calibri" w:eastAsia="Calibri"/>
          <w:b/>
          <w:sz w:val="20"/>
        </w:rPr>
        <w:t>definisi master</w:t>
      </w:r>
      <w:r>
        <w:rPr>
          <w:rFonts w:ascii="Calibri" w:hAnsi="Calibri" w:eastAsia="Calibri"/>
          <w:sz w:val="20"/>
        </w:rPr>
        <w:t xml:space="preserve">: siapa cedingnya, siapa pemegang polisnya, mata uangnya, rentang usia yang diterima, batas uang pertanggungan, batas retensi ceding, share Nusantara Re, brokerage, dan syarat-syarat penerimaan lain. Hari ini definisi itu dikelola di satu layar Pega dan disimpan sebagai </w:t>
      </w:r>
      <w:r>
        <w:rPr>
          <w:rFonts w:ascii="Calibri" w:hAnsi="Calibri" w:eastAsia="Calibri"/>
          <w:b/>
          <w:sz w:val="20"/>
        </w:rPr>
        <w:t>satu dokumen JSON</w:t>
      </w:r>
      <w:r>
        <w:rPr>
          <w:rFonts w:ascii="Calibri" w:hAnsi="Calibri" w:eastAsia="Calibri"/>
          <w:sz w:val="20"/>
        </w:rPr>
        <w:t xml:space="preserve"> ke dua tabel Oracle.</w:t>
      </w:r>
    </w:p>
    <w:p>
      <w:r>
        <w:rPr>
          <w:rFonts w:ascii="Calibri" w:hAnsi="Calibri" w:eastAsia="Calibri"/>
          <w:sz w:val="20"/>
        </w:rPr>
        <w:t>Lima hal membuat modul ini berisiko dipindahkan secara salah:</w:t>
      </w:r>
    </w:p>
    <w:p>
      <w:pPr>
        <w:pStyle w:val="Heading2"/>
      </w:pPr>
      <w:r>
        <w:rPr>
          <w:color w:val="1F3B63"/>
        </w:rPr>
        <w:t>Solusi</w:t>
      </w:r>
    </w:p>
    <w:p>
      <w:r>
        <w:rPr>
          <w:rFonts w:ascii="Calibri" w:hAnsi="Calibri" w:eastAsia="Calibri"/>
          <w:sz w:val="20"/>
        </w:rPr>
        <w:t xml:space="preserve">Membangun ulang Master Product Name Life sebagai </w:t>
      </w:r>
      <w:r>
        <w:rPr>
          <w:rFonts w:ascii="Calibri" w:hAnsi="Calibri" w:eastAsia="Calibri"/>
          <w:b/>
          <w:sz w:val="20"/>
        </w:rPr>
        <w:t>editor master produk life murni</w:t>
      </w:r>
      <w:r>
        <w:rPr>
          <w:rFonts w:ascii="Calibri" w:hAnsi="Calibri" w:eastAsia="Calibri"/>
          <w:sz w:val="20"/>
        </w:rPr>
        <w:t xml:space="preserve"> di atas Go + React + Oracle  -  bukan proses berjenjang: tidak ada persetujuan, tidak ada Submit/Decline, tidak ada status akseptasi.</w:t>
      </w:r>
    </w:p>
    <w:p>
      <w:r>
        <w:rPr>
          <w:rFonts w:ascii="Consolas" w:hAnsi="Consolas" w:eastAsia="Consolas"/>
          <w:color w:val="8B2500"/>
          <w:sz w:val="18"/>
        </w:rPr>
        <w:t>[fakta bisnis  -  work owner]</w:t>
      </w:r>
      <w:r>
        <w:rPr>
          <w:rFonts w:ascii="Calibri" w:hAnsi="Calibri" w:eastAsia="Calibri"/>
          <w:sz w:val="20"/>
        </w:rPr>
        <w:t xml:space="preserve"> </w:t>
      </w:r>
      <w:r>
        <w:rPr>
          <w:rFonts w:ascii="Calibri" w:hAnsi="Calibri" w:eastAsia="Calibri"/>
          <w:b/>
          <w:sz w:val="20"/>
        </w:rPr>
        <w:t>Satu produk</w:t>
      </w:r>
      <w:r>
        <w:rPr>
          <w:rFonts w:ascii="Calibri" w:hAnsi="Calibri" w:eastAsia="Calibri"/>
          <w:sz w:val="20"/>
        </w:rPr>
        <w:t xml:space="preserve">, disimpan ke </w:t>
      </w:r>
      <w:r>
        <w:rPr>
          <w:rFonts w:ascii="Calibri" w:hAnsi="Calibri" w:eastAsia="Calibri"/>
          <w:b/>
          <w:sz w:val="20"/>
        </w:rPr>
        <w:t>dua tabel</w:t>
      </w:r>
      <w:r>
        <w:rPr>
          <w:rFonts w:ascii="Calibri" w:hAnsi="Calibri" w:eastAsia="Calibri"/>
          <w:sz w:val="20"/>
        </w:rPr>
        <w:t xml:space="preserve"> yang terhubung lewat </w:t>
      </w:r>
      <w:r>
        <w:rPr>
          <w:rFonts w:ascii="Calibri" w:hAnsi="Calibri" w:eastAsia="Calibri"/>
          <w:b/>
          <w:sz w:val="20"/>
        </w:rPr>
        <w:t>`ID` yang sama</w:t>
      </w:r>
      <w:r>
        <w:rPr>
          <w:rFonts w:ascii="Calibri" w:hAnsi="Calibri" w:eastAsia="Calibri"/>
          <w:sz w:val="20"/>
        </w:rPr>
        <w:t>. Bukan dua produk berbeda.</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36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w:t>
      </w:r>
    </w:p>
    <w:p>
      <w:pPr>
        <w:pStyle w:val="ListBullet"/>
      </w:pPr>
      <w:r>
        <w:rPr>
          <w:rFonts w:ascii="Calibri" w:hAnsi="Calibri" w:eastAsia="Calibri"/>
          <w:sz w:val="20"/>
        </w:rPr>
        <w:t>2. Penempatan modul</w:t>
      </w:r>
    </w:p>
    <w:p>
      <w:pPr>
        <w:pStyle w:val="ListBullet"/>
      </w:pPr>
      <w:r>
        <w:rPr>
          <w:rFonts w:ascii="Calibri" w:hAnsi="Calibri" w:eastAsia="Calibri"/>
          <w:sz w:val="20"/>
        </w:rPr>
        <w:t>3. Entitas  -  satu produk, SATU tabel induk, lima tabel anak</w:t>
      </w:r>
    </w:p>
    <w:p>
      <w:pPr>
        <w:pStyle w:val="ListBullet"/>
      </w:pPr>
      <w:r>
        <w:rPr>
          <w:rFonts w:ascii="Calibri" w:hAnsi="Calibri" w:eastAsia="Calibri"/>
          <w:sz w:val="20"/>
        </w:rPr>
        <w:t>4. Tujuh pemilih master</w:t>
      </w:r>
    </w:p>
    <w:p>
      <w:pPr>
        <w:pStyle w:val="ListBullet"/>
      </w:pPr>
      <w:r>
        <w:rPr>
          <w:rFonts w:ascii="Calibri" w:hAnsi="Calibri" w:eastAsia="Calibri"/>
          <w:sz w:val="20"/>
        </w:rPr>
        <w:t>5. Simpan  -  satu transaksi atomik, tanpa procedure lama</w:t>
      </w:r>
    </w:p>
    <w:p>
      <w:pPr>
        <w:pStyle w:val="ListBullet"/>
      </w:pPr>
      <w:r>
        <w:rPr>
          <w:rFonts w:ascii="Calibri" w:hAnsi="Calibri" w:eastAsia="Calibri"/>
          <w:sz w:val="20"/>
        </w:rPr>
        <w:t>6. Identitas dan hasil simpan</w:t>
      </w:r>
    </w:p>
    <w:p>
      <w:pPr>
        <w:pStyle w:val="ListBullet"/>
      </w:pPr>
      <w:r>
        <w:rPr>
          <w:rFonts w:ascii="Calibri" w:hAnsi="Calibri" w:eastAsia="Calibri"/>
          <w:sz w:val="20"/>
        </w:rPr>
        <w:t>7. Skema relasional penuh  -  dan dari mana daftar kolomnya</w:t>
      </w:r>
    </w:p>
    <w:p>
      <w:pPr>
        <w:pStyle w:val="ListBullet"/>
      </w:pPr>
      <w:r>
        <w:rPr>
          <w:rFonts w:ascii="Calibri" w:hAnsi="Calibri" w:eastAsia="Calibri"/>
          <w:sz w:val="20"/>
        </w:rPr>
        <w:t>Aturan pemilihan kolom [keputusan work owner]</w:t>
      </w:r>
    </w:p>
    <w:p>
      <w:pPr>
        <w:pStyle w:val="Heading2"/>
      </w:pPr>
      <w:r>
        <w:rPr>
          <w:color w:val="1F3B63"/>
        </w:rPr>
        <w:t>Yang tidak dibangun</w:t>
      </w:r>
    </w:p>
    <w:p>
      <w:pPr>
        <w:pStyle w:val="ListBullet"/>
      </w:pPr>
      <w:r>
        <w:rPr>
          <w:rFonts w:ascii="Calibri" w:hAnsi="Calibri" w:eastAsia="Calibri"/>
          <w:sz w:val="20"/>
        </w:rPr>
        <w:t>Jalur</w:t>
      </w:r>
    </w:p>
    <w:p>
      <w:pPr>
        <w:pStyle w:val="ListBullet"/>
      </w:pPr>
      <w:r>
        <w:rPr>
          <w:rFonts w:ascii="Calibri" w:hAnsi="Calibri" w:eastAsia="Calibri"/>
          <w:b/>
          <w:sz w:val="20"/>
        </w:rPr>
        <w:t>Seluruh jalur treaty inward</w:t>
      </w:r>
      <w:r>
        <w:rPr>
          <w:rFonts w:ascii="Calibri" w:hAnsi="Calibri" w:eastAsia="Calibri"/>
          <w:sz w:val="20"/>
        </w:rPr>
        <w:t xml:space="preserve">  -  </w:t>
      </w:r>
      <w:r>
        <w:rPr>
          <w:rFonts w:ascii="Consolas" w:hAnsi="Consolas" w:eastAsia="Consolas"/>
          <w:color w:val="8B2500"/>
          <w:sz w:val="18"/>
        </w:rPr>
        <w:t>SetTreatyIn_Act</w:t>
      </w:r>
      <w:r>
        <w:rPr>
          <w:rFonts w:ascii="Calibri" w:hAnsi="Calibri" w:eastAsia="Calibri"/>
          <w:sz w:val="20"/>
        </w:rPr>
        <w:t xml:space="preserve"> (</w:t>
      </w:r>
      <w:r>
        <w:rPr>
          <w:rFonts w:ascii="Consolas" w:hAnsi="Consolas" w:eastAsia="Consolas"/>
          <w:color w:val="8B2500"/>
          <w:sz w:val="18"/>
        </w:rPr>
        <w:t>DATA-PORTAL</w:t>
      </w:r>
      <w:r>
        <w:rPr>
          <w:rFonts w:ascii="Calibri" w:hAnsi="Calibri" w:eastAsia="Calibri"/>
          <w:sz w:val="20"/>
        </w:rPr>
        <w:t xml:space="preserve"> / </w:t>
      </w:r>
      <w:r>
        <w:rPr>
          <w:rFonts w:ascii="Consolas" w:hAnsi="Consolas" w:eastAsia="Consolas"/>
          <w:color w:val="8B2500"/>
          <w:sz w:val="18"/>
        </w:rPr>
        <w:t>SETTREATYIN_ACT</w:t>
      </w:r>
      <w:r>
        <w:rPr>
          <w:rFonts w:ascii="Calibri" w:hAnsi="Calibri" w:eastAsia="Calibri"/>
          <w:sz w:val="20"/>
        </w:rPr>
        <w:t xml:space="preserve">), </w:t>
      </w:r>
      <w:r>
        <w:rPr>
          <w:rFonts w:ascii="Consolas" w:hAnsi="Consolas" w:eastAsia="Consolas"/>
          <w:color w:val="8B2500"/>
          <w:sz w:val="18"/>
        </w:rPr>
        <w:t>SaveTreatyIn</w:t>
      </w:r>
      <w:r>
        <w:rPr>
          <w:rFonts w:ascii="Calibri" w:hAnsi="Calibri" w:eastAsia="Calibri"/>
          <w:sz w:val="20"/>
        </w:rPr>
        <w:t xml:space="preserve"> (</w:t>
      </w:r>
      <w:r>
        <w:rPr>
          <w:rFonts w:ascii="Consolas" w:hAnsi="Consolas" w:eastAsia="Consolas"/>
          <w:color w:val="8B2500"/>
          <w:sz w:val="18"/>
        </w:rPr>
        <w:t>ASM-FW-GISFW-INT-TREATY_IN</w:t>
      </w:r>
      <w:r>
        <w:rPr>
          <w:rFonts w:ascii="Calibri" w:hAnsi="Calibri" w:eastAsia="Calibri"/>
          <w:sz w:val="20"/>
        </w:rPr>
        <w:t xml:space="preserve"> / </w:t>
      </w:r>
      <w:r>
        <w:rPr>
          <w:rFonts w:ascii="Consolas" w:hAnsi="Consolas" w:eastAsia="Consolas"/>
          <w:color w:val="8B2500"/>
          <w:sz w:val="18"/>
        </w:rPr>
        <w:t>ASM!SAVETREATYIN</w:t>
      </w:r>
      <w:r>
        <w:rPr>
          <w:rFonts w:ascii="Calibri" w:hAnsi="Calibri" w:eastAsia="Calibri"/>
          <w:sz w:val="20"/>
        </w:rPr>
        <w:t xml:space="preserve">), </w:t>
      </w:r>
      <w:r>
        <w:rPr>
          <w:rFonts w:ascii="Consolas" w:hAnsi="Consolas" w:eastAsia="Consolas"/>
          <w:color w:val="8B2500"/>
          <w:sz w:val="18"/>
        </w:rPr>
        <w:t>BrowseTreatyIn</w:t>
      </w:r>
      <w:r>
        <w:rPr>
          <w:rFonts w:ascii="Calibri" w:hAnsi="Calibri" w:eastAsia="Calibri"/>
          <w:sz w:val="20"/>
        </w:rPr>
        <w:t xml:space="preserve">, gerbang </w:t>
      </w:r>
      <w:r>
        <w:rPr>
          <w:rFonts w:ascii="Consolas" w:hAnsi="Consolas" w:eastAsia="Consolas"/>
          <w:color w:val="8B2500"/>
          <w:sz w:val="18"/>
        </w:rPr>
        <w:t>revisionstate==1</w:t>
      </w:r>
      <w:r>
        <w:rPr>
          <w:rFonts w:ascii="Calibri" w:hAnsi="Calibri" w:eastAsia="Calibri"/>
          <w:sz w:val="20"/>
        </w:rPr>
        <w:t xml:space="preserve">, </w:t>
      </w:r>
      <w:r>
        <w:rPr>
          <w:rFonts w:ascii="Consolas" w:hAnsi="Consolas" w:eastAsia="Consolas"/>
          <w:color w:val="8B2500"/>
          <w:sz w:val="18"/>
        </w:rPr>
        <w:t>POOLDATA.PEGA_TREATY_IN</w:t>
      </w:r>
      <w:r>
        <w:rPr>
          <w:rFonts w:ascii="Calibri" w:hAnsi="Calibri" w:eastAsia="Calibri"/>
          <w:sz w:val="20"/>
        </w:rPr>
        <w:t xml:space="preserve">, </w:t>
      </w:r>
      <w:r>
        <w:rPr>
          <w:rFonts w:ascii="Consolas" w:hAnsi="Consolas" w:eastAsia="Consolas"/>
          <w:color w:val="8B2500"/>
          <w:sz w:val="18"/>
        </w:rPr>
        <w:t>M_TREATY_IN</w:t>
      </w:r>
      <w:r>
        <w:rPr>
          <w:rFonts w:ascii="Calibri" w:hAnsi="Calibri" w:eastAsia="Calibri"/>
          <w:sz w:val="20"/>
        </w:rPr>
        <w:t xml:space="preserve"> / </w:t>
      </w:r>
      <w:r>
        <w:rPr>
          <w:rFonts w:ascii="Consolas" w:hAnsi="Consolas" w:eastAsia="Consolas"/>
          <w:color w:val="8B2500"/>
          <w:sz w:val="18"/>
        </w:rPr>
        <w:t>M_TREATY_IN_EDM</w:t>
      </w:r>
    </w:p>
    <w:p>
      <w:pPr>
        <w:pStyle w:val="ListBullet"/>
      </w:pPr>
      <w:r>
        <w:rPr>
          <w:rFonts w:ascii="Calibri" w:hAnsi="Calibri" w:eastAsia="Calibri"/>
          <w:b/>
          <w:sz w:val="20"/>
        </w:rPr>
        <w:t>Jalur klaim</w:t>
      </w:r>
      <w:r>
        <w:rPr>
          <w:rFonts w:ascii="Calibri" w:hAnsi="Calibri" w:eastAsia="Calibri"/>
          <w:sz w:val="20"/>
        </w:rPr>
        <w:t xml:space="preserve">  -  </w:t>
      </w:r>
      <w:r>
        <w:rPr>
          <w:rFonts w:ascii="Consolas" w:hAnsi="Consolas" w:eastAsia="Consolas"/>
          <w:color w:val="8B2500"/>
          <w:sz w:val="18"/>
        </w:rPr>
        <w:t>GetCountClaim</w:t>
      </w:r>
      <w:r>
        <w:rPr>
          <w:rFonts w:ascii="Calibri" w:hAnsi="Calibri" w:eastAsia="Calibri"/>
          <w:sz w:val="20"/>
        </w:rPr>
        <w:t xml:space="preserve"> dan akses langsung ke </w:t>
      </w:r>
      <w:r>
        <w:rPr>
          <w:rFonts w:ascii="Consolas" w:hAnsi="Consolas" w:eastAsia="Consolas"/>
          <w:color w:val="8B2500"/>
          <w:sz w:val="18"/>
        </w:rPr>
        <w:t>DATAPEGA.PC_ASM_FW_GCNMFW_WORK</w:t>
      </w:r>
    </w:p>
    <w:p>
      <w:pPr>
        <w:pStyle w:val="ListBullet"/>
      </w:pPr>
      <w:r>
        <w:rPr>
          <w:rFonts w:ascii="Calibri" w:hAnsi="Calibri" w:eastAsia="Calibri"/>
          <w:b/>
          <w:sz w:val="20"/>
        </w:rPr>
        <w:t>Jalur `OR`</w:t>
      </w:r>
      <w:r>
        <w:rPr>
          <w:rFonts w:ascii="Calibri" w:hAnsi="Calibri" w:eastAsia="Calibri"/>
          <w:sz w:val="20"/>
        </w:rPr>
        <w:t xml:space="preserve">  -  </w:t>
      </w:r>
      <w:r>
        <w:rPr>
          <w:rFonts w:ascii="Consolas" w:hAnsi="Consolas" w:eastAsia="Consolas"/>
          <w:color w:val="8B2500"/>
          <w:sz w:val="18"/>
        </w:rPr>
        <w:t>GetReinsTypeOR_Life</w:t>
      </w:r>
      <w:r>
        <w:rPr>
          <w:rFonts w:ascii="Calibri" w:hAnsi="Calibri" w:eastAsia="Calibri"/>
          <w:sz w:val="20"/>
        </w:rPr>
        <w:t xml:space="preserve"> (</w:t>
      </w:r>
      <w:r>
        <w:rPr>
          <w:rFonts w:ascii="Consolas" w:hAnsi="Consolas" w:eastAsia="Consolas"/>
          <w:color w:val="8B2500"/>
          <w:sz w:val="18"/>
        </w:rPr>
        <w:t>ASM-FW-GISFW-INT-PRODUCT_LIFE</w:t>
      </w:r>
      <w:r>
        <w:rPr>
          <w:rFonts w:ascii="Calibri" w:hAnsi="Calibri" w:eastAsia="Calibri"/>
          <w:sz w:val="20"/>
        </w:rPr>
        <w:t xml:space="preserve"> / </w:t>
      </w:r>
      <w:r>
        <w:rPr>
          <w:rFonts w:ascii="Consolas" w:hAnsi="Consolas" w:eastAsia="Consolas"/>
          <w:color w:val="8B2500"/>
          <w:sz w:val="18"/>
        </w:rPr>
        <w:t>GETREINSTYPEOR_LIFE</w:t>
      </w:r>
      <w:r>
        <w:rPr>
          <w:rFonts w:ascii="Calibri" w:hAnsi="Calibri" w:eastAsia="Calibri"/>
          <w:sz w:val="20"/>
        </w:rPr>
        <w:t xml:space="preserve">), </w:t>
      </w:r>
      <w:r>
        <w:rPr>
          <w:rFonts w:ascii="Consolas" w:hAnsi="Consolas" w:eastAsia="Consolas"/>
          <w:color w:val="8B2500"/>
          <w:sz w:val="18"/>
        </w:rPr>
        <w:t>BrowseReinstypeOR_SQL</w:t>
      </w:r>
      <w:r>
        <w:rPr>
          <w:rFonts w:ascii="Calibri" w:hAnsi="Calibri" w:eastAsia="Calibri"/>
          <w:sz w:val="20"/>
        </w:rPr>
        <w:t xml:space="preserve">, bendera </w:t>
      </w:r>
      <w:r>
        <w:rPr>
          <w:rFonts w:ascii="Consolas" w:hAnsi="Consolas" w:eastAsia="Consolas"/>
          <w:color w:val="8B2500"/>
          <w:sz w:val="18"/>
        </w:rPr>
        <w:t>IsORS</w:t>
      </w:r>
    </w:p>
    <w:p>
      <w:pPr>
        <w:pStyle w:val="ListBullet"/>
      </w:pPr>
      <w:r>
        <w:rPr>
          <w:rFonts w:ascii="Calibri" w:hAnsi="Calibri" w:eastAsia="Calibri"/>
          <w:b/>
          <w:sz w:val="20"/>
        </w:rPr>
        <w:t>Jalur simpan pintas</w:t>
      </w:r>
      <w:r>
        <w:rPr>
          <w:rFonts w:ascii="Calibri" w:hAnsi="Calibri" w:eastAsia="Calibri"/>
          <w:sz w:val="20"/>
        </w:rPr>
        <w:t xml:space="preserve">  -  </w:t>
      </w:r>
      <w:r>
        <w:rPr>
          <w:rFonts w:ascii="Consolas" w:hAnsi="Consolas" w:eastAsia="Consolas"/>
          <w:color w:val="8B2500"/>
          <w:sz w:val="18"/>
        </w:rPr>
        <w:t>SaveProductNameLIfeFlat</w:t>
      </w:r>
      <w:r>
        <w:rPr>
          <w:rFonts w:ascii="Calibri" w:hAnsi="Calibri" w:eastAsia="Calibri"/>
          <w:sz w:val="20"/>
        </w:rPr>
        <w:t xml:space="preserve"> (</w:t>
      </w:r>
      <w:r>
        <w:rPr>
          <w:rFonts w:ascii="Consolas" w:hAnsi="Consolas" w:eastAsia="Consolas"/>
          <w:color w:val="8B2500"/>
          <w:sz w:val="18"/>
        </w:rPr>
        <w:t>ASM-FW-GISFW-INT-PRODUCT_LIFE</w:t>
      </w:r>
      <w:r>
        <w:rPr>
          <w:rFonts w:ascii="Calibri" w:hAnsi="Calibri" w:eastAsia="Calibri"/>
          <w:sz w:val="20"/>
        </w:rPr>
        <w:t xml:space="preserve"> / </w:t>
      </w:r>
      <w:r>
        <w:rPr>
          <w:rFonts w:ascii="Consolas" w:hAnsi="Consolas" w:eastAsia="Consolas"/>
          <w:color w:val="8B2500"/>
          <w:sz w:val="18"/>
        </w:rPr>
        <w:t>ASM!SAVEPRODUCTNAMELIFEFLAT</w:t>
      </w:r>
      <w:r>
        <w:rPr>
          <w:rFonts w:ascii="Calibri" w:hAnsi="Calibri" w:eastAsia="Calibri"/>
          <w:sz w:val="20"/>
        </w:rPr>
        <w:t xml:space="preserve">), </w:t>
      </w:r>
      <w:r>
        <w:rPr>
          <w:rFonts w:ascii="Consolas" w:hAnsi="Consolas" w:eastAsia="Consolas"/>
          <w:color w:val="8B2500"/>
          <w:sz w:val="18"/>
        </w:rPr>
        <w:t>UPDATE</w:t>
      </w:r>
      <w:r>
        <w:rPr>
          <w:rFonts w:ascii="Calibri" w:hAnsi="Calibri" w:eastAsia="Calibri"/>
          <w:sz w:val="20"/>
        </w:rPr>
        <w:t xml:space="preserve"> parsial atas </w:t>
      </w:r>
      <w:r>
        <w:rPr>
          <w:rFonts w:ascii="Consolas" w:hAnsi="Consolas" w:eastAsia="Consolas"/>
          <w:color w:val="8B2500"/>
          <w:sz w:val="18"/>
        </w:rPr>
        <w:t>RIRISKID</w:t>
      </w:r>
      <w:r>
        <w:rPr>
          <w:rFonts w:ascii="Calibri" w:hAnsi="Calibri" w:eastAsia="Calibri"/>
          <w:sz w:val="20"/>
        </w:rPr>
        <w:t>/</w:t>
      </w:r>
      <w:r>
        <w:rPr>
          <w:rFonts w:ascii="Consolas" w:hAnsi="Consolas" w:eastAsia="Consolas"/>
          <w:color w:val="8B2500"/>
          <w:sz w:val="18"/>
        </w:rPr>
        <w:t>RIRISK</w:t>
      </w:r>
    </w:p>
    <w:p>
      <w:pPr>
        <w:pStyle w:val="ListBullet"/>
      </w:pPr>
      <w:r>
        <w:rPr>
          <w:rFonts w:ascii="Calibri" w:hAnsi="Calibri" w:eastAsia="Calibri"/>
          <w:b/>
          <w:sz w:val="20"/>
        </w:rPr>
        <w:t>Master Contract Retro Life  -  seluruhnya.</w:t>
      </w:r>
      <w:r>
        <w:rPr>
          <w:rFonts w:ascii="Calibri" w:hAnsi="Calibri" w:eastAsia="Calibri"/>
          <w:sz w:val="20"/>
        </w:rPr>
        <w:t xml:space="preserve"> Konteks/menu terpisah, sudah selesai.</w:t>
      </w:r>
    </w:p>
    <w:p>
      <w:pPr>
        <w:pStyle w:val="ListBullet"/>
      </w:pPr>
      <w:r>
        <w:rPr>
          <w:rFonts w:ascii="Calibri" w:hAnsi="Calibri" w:eastAsia="Calibri"/>
          <w:b/>
          <w:sz w:val="20"/>
        </w:rPr>
        <w:t>Claim Life, PremiumList Life, Endorsement Life.</w:t>
      </w:r>
      <w:r>
        <w:rPr>
          <w:rFonts w:ascii="Calibri" w:hAnsi="Calibri" w:eastAsia="Calibri"/>
          <w:sz w:val="20"/>
        </w:rPr>
        <w:t xml:space="preserve"> Konteks hilir yang </w:t>
      </w:r>
      <w:r>
        <w:rPr>
          <w:rFonts w:ascii="Calibri" w:hAnsi="Calibri" w:eastAsia="Calibri"/>
          <w:b/>
          <w:sz w:val="20"/>
        </w:rPr>
        <w:t>membaca</w:t>
      </w:r>
      <w:r>
        <w:rPr>
          <w:rFonts w:ascii="Calibri" w:hAnsi="Calibri" w:eastAsia="Calibri"/>
          <w:sz w:val="20"/>
        </w:rPr>
        <w:t xml:space="preserve"> master ini.</w:t>
      </w:r>
    </w:p>
    <w:p>
      <w:pPr>
        <w:pStyle w:val="ListBullet"/>
      </w:pPr>
      <w:r>
        <w:rPr>
          <w:rFonts w:ascii="Calibri" w:hAnsi="Calibri" w:eastAsia="Calibri"/>
          <w:b/>
          <w:sz w:val="20"/>
        </w:rPr>
        <w:t>Master pendukung itu sendiri</w:t>
      </w:r>
      <w:r>
        <w:rPr>
          <w:rFonts w:ascii="Calibri" w:hAnsi="Calibri" w:eastAsia="Calibri"/>
          <w:sz w:val="20"/>
        </w:rPr>
        <w:t xml:space="preserve">  -  ceding, pemegang polis, mata uang, sumber bisnis, penyebab</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5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b/>
          <w:sz w:val="20"/>
        </w:rPr>
        <w:t>OQ-002</w:t>
      </w:r>
    </w:p>
    <w:p>
      <w:pPr>
        <w:pStyle w:val="ListBullet"/>
      </w:pPr>
      <w:r>
        <w:rPr>
          <w:rFonts w:ascii="Calibri" w:hAnsi="Calibri" w:eastAsia="Calibri"/>
          <w:b/>
          <w:sz w:val="20"/>
        </w:rPr>
        <w:t>OQ-001</w:t>
      </w:r>
      <w:r>
        <w:rPr>
          <w:rFonts w:ascii="Calibri" w:hAnsi="Calibri" w:eastAsia="Calibri"/>
          <w:sz w:val="20"/>
        </w:rPr>
        <w:t xml:space="preserve"> (modul ini)</w:t>
      </w:r>
    </w:p>
    <w:p>
      <w:pPr>
        <w:pStyle w:val="ListBullet"/>
      </w:pPr>
      <w:r>
        <w:rPr>
          <w:rFonts w:ascii="Calibri" w:hAnsi="Calibri" w:eastAsia="Calibri"/>
          <w:b/>
          <w:sz w:val="20"/>
        </w:rPr>
        <w:t>OQ-JSON-PRODUCT</w:t>
      </w:r>
    </w:p>
    <w:p>
      <w:pPr>
        <w:pStyle w:val="ListBullet"/>
      </w:pPr>
      <w:r>
        <w:rPr>
          <w:rFonts w:ascii="Calibri" w:hAnsi="Calibri" w:eastAsia="Calibri"/>
          <w:b/>
          <w:sz w:val="20"/>
        </w:rPr>
        <w:t>OQ-056</w:t>
      </w:r>
    </w:p>
    <w:p>
      <w:pPr>
        <w:pStyle w:val="ListBullet"/>
      </w:pPr>
      <w:r>
        <w:rPr>
          <w:rFonts w:ascii="Calibri" w:hAnsi="Calibri" w:eastAsia="Calibri"/>
          <w:b/>
          <w:sz w:val="20"/>
        </w:rPr>
        <w:t>OQ-057</w:t>
      </w:r>
    </w:p>
    <w:p>
      <w:pPr>
        <w:pStyle w:val="ListBullet"/>
      </w:pPr>
      <w:r>
        <w:rPr>
          <w:rFonts w:ascii="Calibri" w:hAnsi="Calibri" w:eastAsia="Calibri"/>
          <w:b/>
          <w:sz w:val="20"/>
        </w:rPr>
        <w:t>OQ-058</w:t>
      </w:r>
    </w:p>
    <w:p>
      <w:r>
        <w:rPr>
          <w:rFonts w:ascii="Calibri" w:hAnsi="Calibri" w:eastAsia="Calibri"/>
          <w:i/>
          <w:sz w:val="20"/>
        </w:rPr>
        <w:t>Rujukan: `.scratch\master-product-name-life\spec.md`</w:t>
      </w:r>
    </w:p>
    <w:p>
      <w:pPr>
        <w:pBdr>
          <w:bottom w:val="single" w:sz="6" w:space="1" w:color="BFBFBF"/>
        </w:pBdr>
      </w:pPr>
    </w:p>
    <w:p>
      <w:pPr>
        <w:pStyle w:val="Heading1"/>
      </w:pPr>
      <w:r>
        <w:rPr>
          <w:color w:val="1F3B63"/>
        </w:rPr>
        <w:t>8. Master Contract Retro Life</w:t>
      </w:r>
    </w:p>
    <w:p>
      <w:r>
        <w:rPr>
          <w:rFonts w:ascii="Calibri" w:hAnsi="Calibri" w:eastAsia="Calibri"/>
          <w:i/>
          <w:sz w:val="20"/>
        </w:rPr>
        <w:t>Bounded context: Data Induk 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13</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42</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32</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42</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6</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Retrosesi lini life bersandar pada </w:t>
      </w:r>
      <w:r>
        <w:rPr>
          <w:rFonts w:ascii="Calibri" w:hAnsi="Calibri" w:eastAsia="Calibri"/>
          <w:b/>
          <w:sz w:val="20"/>
        </w:rPr>
        <w:t>data master</w:t>
      </w:r>
      <w:r>
        <w:rPr>
          <w:rFonts w:ascii="Calibri" w:hAnsi="Calibri" w:eastAsia="Calibri"/>
          <w:sz w:val="20"/>
        </w:rPr>
        <w:t xml:space="preserve"> yang menentukan berapa risiko ditahan dan berapa yang dilepas: kontrak treaty per tahun, batas proteksi per mata uang, siapa reinsurernya dan berapa persen bagiannya, siapa yang meretrosesi bagian itu lagi, dan jenis bisnis apa yang tercakup. Hari ini seluruhnya dikelola di empat layar grid Pega di atas lima tabel Oracle.</w:t>
      </w:r>
    </w:p>
    <w:p>
      <w:r>
        <w:rPr>
          <w:rFonts w:ascii="Calibri" w:hAnsi="Calibri" w:eastAsia="Calibri"/>
          <w:sz w:val="20"/>
        </w:rPr>
        <w:t>Lima hal membuat modul ini berisiko dipindahkan secara salah:</w:t>
      </w:r>
    </w:p>
    <w:p>
      <w:pPr>
        <w:pStyle w:val="Heading2"/>
      </w:pPr>
      <w:r>
        <w:rPr>
          <w:color w:val="1F3B63"/>
        </w:rPr>
        <w:t>Solusi</w:t>
      </w:r>
    </w:p>
    <w:p>
      <w:r>
        <w:rPr>
          <w:rFonts w:ascii="Calibri" w:hAnsi="Calibri" w:eastAsia="Calibri"/>
          <w:sz w:val="20"/>
        </w:rPr>
        <w:t xml:space="preserve">Membangun ulang Master Contract Retro Life sebagai </w:t>
      </w:r>
      <w:r>
        <w:rPr>
          <w:rFonts w:ascii="Calibri" w:hAnsi="Calibri" w:eastAsia="Calibri"/>
          <w:b/>
          <w:sz w:val="20"/>
        </w:rPr>
        <w:t>menu tersendiri</w:t>
      </w:r>
      <w:r>
        <w:rPr>
          <w:rFonts w:ascii="Calibri" w:hAnsi="Calibri" w:eastAsia="Calibri"/>
          <w:sz w:val="20"/>
        </w:rPr>
        <w:t xml:space="preserve"> di atas Go + React + Oracle, dengan perilaku dibawa apa adanya (paritas) kecuali </w:t>
      </w:r>
      <w:r>
        <w:rPr>
          <w:rFonts w:ascii="Calibri" w:hAnsi="Calibri" w:eastAsia="Calibri"/>
          <w:b/>
          <w:sz w:val="20"/>
        </w:rPr>
        <w:t>delapan penyimpangan sadar</w:t>
      </w:r>
      <w:r>
        <w:rPr>
          <w:rFonts w:ascii="Calibri" w:hAnsi="Calibri" w:eastAsia="Calibri"/>
          <w:sz w:val="20"/>
        </w:rPr>
        <w:t xml:space="preserve"> yang sudah diputus.</w:t>
      </w:r>
    </w:p>
    <w:p>
      <w:r>
        <w:rPr>
          <w:rFonts w:ascii="Calibri" w:hAnsi="Calibri" w:eastAsia="Calibri"/>
          <w:sz w:val="20"/>
        </w:rPr>
        <w:t xml:space="preserve">Modul ini </w:t>
      </w:r>
      <w:r>
        <w:rPr>
          <w:rFonts w:ascii="Calibri" w:hAnsi="Calibri" w:eastAsia="Calibri"/>
          <w:b/>
          <w:sz w:val="20"/>
        </w:rPr>
        <w:t>bukan proses berjenjang</w:t>
      </w:r>
      <w:r>
        <w:rPr>
          <w:rFonts w:ascii="Calibri" w:hAnsi="Calibri" w:eastAsia="Calibri"/>
          <w:sz w:val="20"/>
        </w:rPr>
        <w:t xml:space="preserve">: tidak ada persetujuan, tidak ada Submit/Decline, tidak ada status akseptasi. Ia </w:t>
      </w:r>
      <w:r>
        <w:rPr>
          <w:rFonts w:ascii="Calibri" w:hAnsi="Calibri" w:eastAsia="Calibri"/>
          <w:b/>
          <w:sz w:val="20"/>
        </w:rPr>
        <w:t>editor master murni</w:t>
      </w:r>
      <w:r>
        <w:rPr>
          <w:rFonts w:ascii="Calibri" w:hAnsi="Calibri" w:eastAsia="Calibri"/>
          <w:sz w:val="20"/>
        </w:rPr>
        <w:t xml:space="preserve">  -  buka grid, tambah/ubah/hapus baris, simpan.</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42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w:t>
      </w:r>
    </w:p>
    <w:p>
      <w:pPr>
        <w:pStyle w:val="ListBullet"/>
      </w:pPr>
      <w:r>
        <w:rPr>
          <w:rFonts w:ascii="Calibri" w:hAnsi="Calibri" w:eastAsia="Calibri"/>
          <w:sz w:val="20"/>
        </w:rPr>
        <w:t>2. Penempatan modul</w:t>
      </w:r>
    </w:p>
    <w:p>
      <w:pPr>
        <w:pStyle w:val="ListBullet"/>
      </w:pPr>
      <w:r>
        <w:rPr>
          <w:rFonts w:ascii="Calibri" w:hAnsi="Calibri" w:eastAsia="Calibri"/>
          <w:sz w:val="20"/>
        </w:rPr>
        <w:t>3. Entitas dan hierarki</w:t>
      </w:r>
    </w:p>
    <w:p>
      <w:pPr>
        <w:pStyle w:val="ListBullet"/>
      </w:pPr>
      <w:r>
        <w:rPr>
          <w:rFonts w:ascii="Calibri" w:hAnsi="Calibri" w:eastAsia="Calibri"/>
          <w:sz w:val="20"/>
        </w:rPr>
        <w:t>4. Empat grid</w:t>
      </w:r>
    </w:p>
    <w:p>
      <w:pPr>
        <w:pStyle w:val="ListBullet"/>
      </w:pPr>
      <w:r>
        <w:rPr>
          <w:rFonts w:ascii="Calibri" w:hAnsi="Calibri" w:eastAsia="Calibri"/>
          <w:sz w:val="20"/>
        </w:rPr>
        <w:t>5. Batas proteksi dan lebar layer</w:t>
      </w:r>
    </w:p>
    <w:p>
      <w:pPr>
        <w:pStyle w:val="ListBullet"/>
      </w:pPr>
      <w:r>
        <w:rPr>
          <w:rFonts w:ascii="Calibri" w:hAnsi="Calibri" w:eastAsia="Calibri"/>
          <w:sz w:val="20"/>
        </w:rPr>
        <w:t>6. Dua tingkat share dan eksposur berjenjang</w:t>
      </w:r>
    </w:p>
    <w:p>
      <w:pPr>
        <w:pStyle w:val="ListBullet"/>
      </w:pPr>
      <w:r>
        <w:rPr>
          <w:rFonts w:ascii="Calibri" w:hAnsi="Calibri" w:eastAsia="Calibri"/>
          <w:sz w:val="20"/>
        </w:rPr>
        <w:t>7. Total share dan validasi</w:t>
      </w:r>
    </w:p>
    <w:p>
      <w:pPr>
        <w:pStyle w:val="ListBullet"/>
      </w:pPr>
      <w:r>
        <w:rPr>
          <w:rFonts w:ascii="Calibri" w:hAnsi="Calibri" w:eastAsia="Calibri"/>
          <w:sz w:val="20"/>
        </w:rPr>
        <w:t>8. Gerbang konsistensi tahun</w:t>
      </w:r>
    </w:p>
    <w:p>
      <w:pPr>
        <w:pStyle w:val="Heading2"/>
      </w:pPr>
      <w:r>
        <w:rPr>
          <w:color w:val="1F3B63"/>
        </w:rPr>
        <w:t>Yang tidak dibangun</w:t>
      </w:r>
    </w:p>
    <w:p>
      <w:pPr>
        <w:pStyle w:val="ListBullet"/>
      </w:pPr>
      <w:r>
        <w:rPr>
          <w:rFonts w:ascii="Calibri" w:hAnsi="Calibri" w:eastAsia="Calibri"/>
          <w:b/>
          <w:sz w:val="20"/>
        </w:rPr>
        <w:t>Master Product Name Life  -  seluruhnya.</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Konteks/menu terpisah (114</w:t>
      </w:r>
    </w:p>
    <w:p>
      <w:pPr>
        <w:pStyle w:val="ListBullet"/>
      </w:pPr>
      <w:r>
        <w:rPr>
          <w:rFonts w:ascii="Calibri" w:hAnsi="Calibri" w:eastAsia="Calibri"/>
          <w:b/>
          <w:sz w:val="20"/>
        </w:rPr>
        <w:t>Claim Life, Komite Claim Life.</w:t>
      </w:r>
      <w:r>
        <w:rPr>
          <w:rFonts w:ascii="Calibri" w:hAnsi="Calibri" w:eastAsia="Calibri"/>
          <w:sz w:val="20"/>
        </w:rPr>
        <w:t xml:space="preserve"> Konteks hilir yang </w:t>
      </w:r>
      <w:r>
        <w:rPr>
          <w:rFonts w:ascii="Calibri" w:hAnsi="Calibri" w:eastAsia="Calibri"/>
          <w:b/>
          <w:sz w:val="20"/>
        </w:rPr>
        <w:t>membaca</w:t>
      </w:r>
      <w:r>
        <w:rPr>
          <w:rFonts w:ascii="Calibri" w:hAnsi="Calibri" w:eastAsia="Calibri"/>
          <w:sz w:val="20"/>
        </w:rPr>
        <w:t xml:space="preserve"> master ini; spec ini berhenti</w:t>
      </w:r>
    </w:p>
    <w:p>
      <w:pPr>
        <w:pStyle w:val="ListBullet"/>
      </w:pPr>
      <w:r>
        <w:rPr>
          <w:rFonts w:ascii="Calibri" w:hAnsi="Calibri" w:eastAsia="Calibri"/>
          <w:b/>
          <w:sz w:val="20"/>
        </w:rPr>
        <w:t>Lini non-Life.</w:t>
      </w:r>
      <w:r>
        <w:rPr>
          <w:rFonts w:ascii="Calibri" w:hAnsi="Calibri" w:eastAsia="Calibri"/>
          <w:sz w:val="20"/>
        </w:rPr>
        <w:t xml:space="preserve"> Treaty, facultative, dan claim non-life punya konteks sendiri  -  termasuk</w:t>
      </w:r>
    </w:p>
    <w:p>
      <w:pPr>
        <w:pStyle w:val="ListBullet"/>
      </w:pPr>
      <w:r>
        <w:rPr>
          <w:rFonts w:ascii="Calibri" w:hAnsi="Calibri" w:eastAsia="Calibri"/>
          <w:b/>
          <w:sz w:val="20"/>
        </w:rPr>
        <w:t>Menulis ulang aturan penyimpanan ke Go.</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Procedure dipanggil apa</w:t>
      </w:r>
    </w:p>
    <w:p>
      <w:pPr>
        <w:pStyle w:val="ListBullet"/>
      </w:pPr>
      <w:r>
        <w:rPr>
          <w:rFonts w:ascii="Calibri" w:hAnsi="Calibri" w:eastAsia="Calibri"/>
          <w:b/>
          <w:sz w:val="20"/>
        </w:rPr>
        <w:t>Mengubah tipe `RIRATE`.</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Ia </w:t>
      </w:r>
      <w:r>
        <w:rPr>
          <w:rFonts w:ascii="Consolas" w:hAnsi="Consolas" w:eastAsia="Consolas"/>
          <w:color w:val="8B2500"/>
          <w:sz w:val="18"/>
        </w:rPr>
        <w:t>VARCHAR2(1000)</w:t>
      </w:r>
      <w:r>
        <w:rPr>
          <w:rFonts w:ascii="Calibri" w:hAnsi="Calibri" w:eastAsia="Calibri"/>
          <w:sz w:val="20"/>
        </w:rPr>
        <w:t>; mengubahnya menjadi angka menuntut</w:t>
      </w:r>
    </w:p>
    <w:p>
      <w:pPr>
        <w:pStyle w:val="ListBullet"/>
      </w:pPr>
      <w:r>
        <w:rPr>
          <w:rFonts w:ascii="Calibri" w:hAnsi="Calibri" w:eastAsia="Calibri"/>
          <w:b/>
          <w:sz w:val="20"/>
        </w:rPr>
        <w:t>Identity &amp; Access.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Modul ini </w:t>
      </w:r>
      <w:r>
        <w:rPr>
          <w:rFonts w:ascii="Calibri" w:hAnsi="Calibri" w:eastAsia="Calibri"/>
          <w:b/>
          <w:sz w:val="20"/>
        </w:rPr>
        <w:t>tanpa jejak guard identitas sama sekali</w:t>
      </w:r>
      <w:r>
        <w:rPr>
          <w:rFonts w:ascii="Calibri" w:hAnsi="Calibri" w:eastAsia="Calibri"/>
          <w:sz w:val="20"/>
        </w:rPr>
        <w:t xml:space="preserve">  - </w:t>
      </w:r>
    </w:p>
    <w:p>
      <w:pPr>
        <w:pStyle w:val="ListBullet"/>
      </w:pPr>
      <w:r>
        <w:rPr>
          <w:rFonts w:ascii="Calibri" w:hAnsi="Calibri" w:eastAsia="Calibri"/>
          <w:b/>
          <w:sz w:val="20"/>
        </w:rPr>
        <w:t>Efek keluar dan flag lingkungan.</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Modul ini tidak punya integrasi luar;</w:t>
      </w:r>
    </w:p>
    <w:p>
      <w:pPr>
        <w:pStyle w:val="ListBullet"/>
      </w:pPr>
      <w:r>
        <w:rPr>
          <w:rFonts w:ascii="Calibri" w:hAnsi="Calibri" w:eastAsia="Calibri"/>
          <w:b/>
          <w:sz w:val="20"/>
        </w:rPr>
        <w:t>Scaffolding kode.</w:t>
      </w:r>
      <w:r>
        <w:rPr>
          <w:rFonts w:ascii="Calibri" w:hAnsi="Calibri" w:eastAsia="Calibri"/>
          <w:sz w:val="20"/>
        </w:rPr>
        <w:t xml:space="preserve"> Pekerjaan terpisah yang mendahului tiket mana pun.</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6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b/>
          <w:sz w:val="20"/>
        </w:rPr>
        <w:t>OQ-002</w:t>
      </w:r>
    </w:p>
    <w:p>
      <w:pPr>
        <w:pStyle w:val="ListBullet"/>
      </w:pPr>
      <w:r>
        <w:rPr>
          <w:rFonts w:ascii="Calibri" w:hAnsi="Calibri" w:eastAsia="Calibri"/>
          <w:b/>
          <w:sz w:val="20"/>
        </w:rPr>
        <w:t>OQ-001</w:t>
      </w:r>
    </w:p>
    <w:p>
      <w:pPr>
        <w:pStyle w:val="ListBullet"/>
      </w:pPr>
      <w:r>
        <w:rPr>
          <w:rFonts w:ascii="Calibri" w:hAnsi="Calibri" w:eastAsia="Calibri"/>
          <w:b/>
          <w:sz w:val="20"/>
        </w:rPr>
        <w:t>OQ-057</w:t>
      </w:r>
    </w:p>
    <w:p>
      <w:pPr>
        <w:pStyle w:val="ListBullet"/>
      </w:pPr>
      <w:r>
        <w:rPr>
          <w:rFonts w:ascii="Calibri" w:hAnsi="Calibri" w:eastAsia="Calibri"/>
          <w:b/>
          <w:sz w:val="20"/>
        </w:rPr>
        <w:t>OQ kecil</w:t>
      </w:r>
    </w:p>
    <w:p>
      <w:pPr>
        <w:pStyle w:val="ListBullet"/>
      </w:pPr>
      <w:r>
        <w:rPr>
          <w:rFonts w:ascii="Calibri" w:hAnsi="Calibri" w:eastAsia="Calibri"/>
          <w:b/>
          <w:sz w:val="20"/>
        </w:rPr>
        <w:t>OQ-054</w:t>
      </w:r>
    </w:p>
    <w:p>
      <w:pPr>
        <w:pStyle w:val="ListBullet"/>
      </w:pPr>
      <w:r>
        <w:rPr>
          <w:rFonts w:ascii="Calibri" w:hAnsi="Calibri" w:eastAsia="Calibri"/>
          <w:b/>
          <w:sz w:val="20"/>
        </w:rPr>
        <w:t>OQ-066</w:t>
      </w:r>
      <w:r>
        <w:rPr>
          <w:rFonts w:ascii="Calibri" w:hAnsi="Calibri" w:eastAsia="Calibri"/>
          <w:sz w:val="20"/>
        </w:rPr>
        <w:t xml:space="preserve"> (keluarga)</w:t>
      </w:r>
    </w:p>
    <w:p>
      <w:r>
        <w:rPr>
          <w:rFonts w:ascii="Calibri" w:hAnsi="Calibri" w:eastAsia="Calibri"/>
          <w:i/>
          <w:sz w:val="20"/>
        </w:rPr>
        <w:t>Rujukan: `.scratch\master-contract-retro-life\spec.md`</w:t>
      </w:r>
    </w:p>
    <w:p>
      <w:pPr>
        <w:pBdr>
          <w:bottom w:val="single" w:sz="6" w:space="1" w:color="BFBFBF"/>
        </w:pBdr>
      </w:pPr>
    </w:p>
    <w:p>
      <w:pPr>
        <w:pStyle w:val="Heading1"/>
      </w:pPr>
      <w:r>
        <w:rPr>
          <w:color w:val="1F3B63"/>
        </w:rPr>
        <w:t>9. Claim Fac In</w:t>
      </w:r>
    </w:p>
    <w:p>
      <w:r>
        <w:rPr>
          <w:rFonts w:ascii="Calibri" w:hAnsi="Calibri" w:eastAsia="Calibri"/>
          <w:i/>
          <w:sz w:val="20"/>
        </w:rPr>
        <w:t>Bounded context: Klaim Non-Jiwa.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15</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46</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112</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123</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41</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38</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19</w:t>
            </w:r>
          </w:p>
        </w:tc>
      </w:tr>
    </w:tbl>
    <w:p/>
    <w:p>
      <w:pPr>
        <w:pStyle w:val="Heading2"/>
      </w:pPr>
      <w:r>
        <w:rPr>
          <w:color w:val="1F3B63"/>
        </w:rPr>
        <w:t>Masalah</w:t>
      </w:r>
    </w:p>
    <w:p>
      <w:r>
        <w:rPr>
          <w:rFonts w:ascii="Calibri" w:hAnsi="Calibri" w:eastAsia="Calibri"/>
          <w:sz w:val="20"/>
        </w:rPr>
        <w:t xml:space="preserve">Klaim </w:t>
      </w:r>
      <w:r>
        <w:rPr>
          <w:rFonts w:ascii="Calibri" w:hAnsi="Calibri" w:eastAsia="Calibri"/>
          <w:b/>
          <w:sz w:val="20"/>
        </w:rPr>
        <w:t>fakultatif masuk</w:t>
      </w:r>
      <w:r>
        <w:rPr>
          <w:rFonts w:ascii="Calibri" w:hAnsi="Calibri" w:eastAsia="Calibri"/>
          <w:sz w:val="20"/>
        </w:rPr>
        <w:t xml:space="preserve"> </w:t>
      </w:r>
      <w:r>
        <w:rPr>
          <w:rFonts w:ascii="Calibri" w:hAnsi="Calibri" w:eastAsia="Calibri"/>
          <w:i/>
          <w:sz w:val="20"/>
        </w:rPr>
        <w:t>(facultative inward)</w:t>
      </w:r>
      <w:r>
        <w:rPr>
          <w:rFonts w:ascii="Calibri" w:hAnsi="Calibri" w:eastAsia="Calibri"/>
          <w:sz w:val="20"/>
        </w:rPr>
        <w:t xml:space="preserve"> Nusantara Re hari ini berjalan di atas Pega  -  </w:t>
      </w:r>
      <w:r>
        <w:rPr>
          <w:rFonts w:ascii="Calibri" w:hAnsi="Calibri" w:eastAsia="Calibri"/>
          <w:b/>
          <w:sz w:val="20"/>
        </w:rPr>
        <w:t>482 rule</w:t>
      </w:r>
      <w:r>
        <w:rPr>
          <w:rFonts w:ascii="Calibri" w:hAnsi="Calibri" w:eastAsia="Calibri"/>
          <w:sz w:val="20"/>
        </w:rPr>
        <w:t xml:space="preserve">, </w:t>
      </w:r>
      <w:r>
        <w:rPr>
          <w:rFonts w:ascii="Calibri" w:hAnsi="Calibri" w:eastAsia="Calibri"/>
          <w:b/>
          <w:sz w:val="20"/>
        </w:rPr>
        <w:t>179 activity</w:t>
      </w:r>
      <w:r>
        <w:rPr>
          <w:rFonts w:ascii="Calibri" w:hAnsi="Calibri" w:eastAsia="Calibri"/>
          <w:sz w:val="20"/>
        </w:rPr>
        <w:t xml:space="preserve">, </w:t>
      </w:r>
      <w:r>
        <w:rPr>
          <w:rFonts w:ascii="Calibri" w:hAnsi="Calibri" w:eastAsia="Calibri"/>
          <w:b/>
          <w:sz w:val="20"/>
        </w:rPr>
        <w:t>2.509 langkah</w:t>
      </w:r>
      <w:r>
        <w:rPr>
          <w:rFonts w:ascii="Calibri" w:hAnsi="Calibri" w:eastAsia="Calibri"/>
          <w:sz w:val="20"/>
        </w:rPr>
        <w:t xml:space="preserve">, dan </w:t>
      </w:r>
      <w:r>
        <w:rPr>
          <w:rFonts w:ascii="Calibri" w:hAnsi="Calibri" w:eastAsia="Calibri"/>
          <w:b/>
          <w:sz w:val="20"/>
        </w:rPr>
        <w:t>satu berkas alur</w:t>
      </w:r>
      <w:r>
        <w:rPr>
          <w:rFonts w:ascii="Calibri" w:hAnsi="Calibri" w:eastAsia="Calibri"/>
          <w:sz w:val="20"/>
        </w:rPr>
        <w:t xml:space="preserve"> yang memegang seluruh daur hidup kasus. Yang dirasakan orang yang bekerja dengannya:</w:t>
      </w:r>
    </w:p>
    <w:p>
      <w:pPr>
        <w:pStyle w:val="ListNumber"/>
      </w:pPr>
      <w:r>
        <w:rPr>
          <w:rFonts w:ascii="Calibri" w:hAnsi="Calibri" w:eastAsia="Calibri"/>
          <w:b/>
          <w:sz w:val="20"/>
        </w:rPr>
        <w:t>Aturan bisnisnya tidak terbaca dari layar.</w:t>
      </w:r>
      <w:r>
        <w:rPr>
          <w:rFonts w:ascii="Calibri" w:hAnsi="Calibri" w:eastAsia="Calibri"/>
          <w:sz w:val="20"/>
        </w:rPr>
        <w:t xml:space="preserve"> Yang menentukan sebuah klaim boleh dikirim ke komite atau tidak adalah sebuah penanda bernama </w:t>
      </w:r>
      <w:r>
        <w:rPr>
          <w:rFonts w:ascii="Consolas" w:hAnsi="Consolas" w:eastAsia="Consolas"/>
          <w:color w:val="8B2500"/>
          <w:sz w:val="18"/>
        </w:rPr>
        <w:t>IsError</w:t>
      </w:r>
      <w:r>
        <w:rPr>
          <w:rFonts w:ascii="Calibri" w:hAnsi="Calibri" w:eastAsia="Calibri"/>
          <w:sz w:val="20"/>
        </w:rPr>
        <w:t xml:space="preserve"> yang bernilai </w:t>
      </w:r>
      <w:r>
        <w:rPr>
          <w:rFonts w:ascii="Calibri" w:hAnsi="Calibri" w:eastAsia="Calibri"/>
          <w:b/>
          <w:sz w:val="20"/>
        </w:rPr>
        <w:t>2</w:t>
      </w:r>
      <w:r>
        <w:rPr>
          <w:rFonts w:ascii="Calibri" w:hAnsi="Calibri" w:eastAsia="Calibri"/>
          <w:sz w:val="20"/>
        </w:rPr>
        <w:t xml:space="preserve">, dan arti angka itu </w:t>
      </w:r>
      <w:r>
        <w:rPr>
          <w:rFonts w:ascii="Calibri" w:hAnsi="Calibri" w:eastAsia="Calibri"/>
          <w:b/>
          <w:sz w:val="20"/>
        </w:rPr>
        <w:t>tidak tertulis sebagai aturan di mana pun</w:t>
      </w:r>
      <w:r>
        <w:rPr>
          <w:rFonts w:ascii="Calibri" w:hAnsi="Calibri" w:eastAsia="Calibri"/>
          <w:sz w:val="20"/>
        </w:rPr>
        <w:t xml:space="preserve">  -  ia hanya ada di </w:t>
      </w:r>
      <w:r>
        <w:rPr>
          <w:rFonts w:ascii="Calibri" w:hAnsi="Calibri" w:eastAsia="Calibri"/>
          <w:b/>
          <w:sz w:val="20"/>
        </w:rPr>
        <w:t>catatan bebas seorang pengembang</w:t>
      </w:r>
      <w:r>
        <w:rPr>
          <w:rFonts w:ascii="Calibri" w:hAnsi="Calibri" w:eastAsia="Calibri"/>
          <w:sz w:val="20"/>
        </w:rPr>
        <w:t xml:space="preserve"> pada rule lain. 2. </w:t>
      </w:r>
      <w:r>
        <w:rPr>
          <w:rFonts w:ascii="Calibri" w:hAnsi="Calibri" w:eastAsia="Calibri"/>
          <w:b/>
          <w:sz w:val="20"/>
        </w:rPr>
        <w:t>Angka uang tidak dijaga tipenya.</w:t>
      </w:r>
      <w:r>
        <w:rPr>
          <w:rFonts w:ascii="Calibri" w:hAnsi="Calibri" w:eastAsia="Calibri"/>
          <w:sz w:val="20"/>
        </w:rPr>
        <w:t xml:space="preserve"> Total penyesuaian dideklarasikan sebagai bilangan pecahan biner, tiga nilai uang lain lewat sebagai teks, dan satu di antaranya harus </w:t>
      </w:r>
      <w:r>
        <w:rPr>
          <w:rFonts w:ascii="Calibri" w:hAnsi="Calibri" w:eastAsia="Calibri"/>
          <w:b/>
          <w:sz w:val="20"/>
        </w:rPr>
        <w:t>ditambal koma-ke-titik</w:t>
      </w:r>
      <w:r>
        <w:rPr>
          <w:rFonts w:ascii="Calibri" w:hAnsi="Calibri" w:eastAsia="Calibri"/>
          <w:sz w:val="20"/>
        </w:rPr>
        <w:t xml:space="preserve"> di dalam SQL sebelum dapat dihitung. 3. </w:t>
      </w:r>
      <w:r>
        <w:rPr>
          <w:rFonts w:ascii="Calibri" w:hAnsi="Calibri" w:eastAsia="Calibri"/>
          <w:b/>
          <w:sz w:val="20"/>
        </w:rPr>
        <w:t>Nama tidak dapat dipercaya.</w:t>
      </w:r>
      <w:r>
        <w:rPr>
          <w:rFonts w:ascii="Calibri" w:hAnsi="Calibri" w:eastAsia="Calibri"/>
          <w:sz w:val="20"/>
        </w:rPr>
        <w:t xml:space="preserve"> Kolom hasil SQL dinamai hal yang bukan isinya  -  tanggal ke...</w:t>
      </w:r>
    </w:p>
    <w:p>
      <w:pPr>
        <w:pStyle w:val="Heading2"/>
      </w:pPr>
      <w:r>
        <w:rPr>
          <w:color w:val="1F3B63"/>
        </w:rPr>
        <w:t>Solusi</w:t>
      </w:r>
    </w:p>
    <w:p>
      <w:r>
        <w:rPr>
          <w:rFonts w:ascii="Calibri" w:hAnsi="Calibri" w:eastAsia="Calibri"/>
          <w:sz w:val="20"/>
        </w:rPr>
        <w:t xml:space="preserve">Membangun ulang Claim Fac In sebagai </w:t>
      </w:r>
      <w:r>
        <w:rPr>
          <w:rFonts w:ascii="Calibri" w:hAnsi="Calibri" w:eastAsia="Calibri"/>
          <w:b/>
          <w:sz w:val="20"/>
        </w:rPr>
        <w:t>Go + React + Oracle</w:t>
      </w:r>
      <w:r>
        <w:rPr>
          <w:rFonts w:ascii="Calibri" w:hAnsi="Calibri" w:eastAsia="Calibri"/>
          <w:sz w:val="20"/>
        </w:rPr>
        <w:t xml:space="preserve">, dengan perilaku Pega </w:t>
      </w:r>
      <w:r>
        <w:rPr>
          <w:rFonts w:ascii="Calibri" w:hAnsi="Calibri" w:eastAsia="Calibri"/>
          <w:b/>
          <w:sz w:val="20"/>
        </w:rPr>
        <w:t>ditiru apa adanya</w:t>
      </w:r>
      <w:r>
        <w:rPr>
          <w:rFonts w:ascii="Calibri" w:hAnsi="Calibri" w:eastAsia="Calibri"/>
          <w:sz w:val="20"/>
        </w:rPr>
        <w:t xml:space="preserve"> kecuali pada </w:t>
      </w:r>
      <w:r>
        <w:rPr>
          <w:rFonts w:ascii="Calibri" w:hAnsi="Calibri" w:eastAsia="Calibri"/>
          <w:b/>
          <w:sz w:val="20"/>
        </w:rPr>
        <w:t>dua belas titik yang sengaja diubah</w:t>
      </w:r>
      <w:r>
        <w:rPr>
          <w:rFonts w:ascii="Calibri" w:hAnsi="Calibri" w:eastAsia="Calibri"/>
          <w:sz w:val="20"/>
        </w:rPr>
        <w:t xml:space="preserve"> </w:t>
      </w:r>
      <w:r>
        <w:rPr>
          <w:rFonts w:ascii="Calibri" w:hAnsi="Calibri" w:eastAsia="Calibri"/>
          <w:i/>
          <w:sz w:val="20"/>
        </w:rPr>
        <w:t>(Bab 17)</w:t>
      </w:r>
      <w:r>
        <w:rPr>
          <w:rFonts w:ascii="Calibri" w:hAnsi="Calibri" w:eastAsia="Calibri"/>
          <w:sz w:val="20"/>
        </w:rPr>
        <w:t>.</w:t>
      </w:r>
    </w:p>
    <w:p>
      <w:r>
        <w:rPr>
          <w:rFonts w:ascii="Calibri" w:hAnsi="Calibri" w:eastAsia="Calibri"/>
          <w:sz w:val="20"/>
        </w:rPr>
        <w:t>Yang berubah bagi orang yang memakainya:</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46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Bab 1  -  Lingkup, kelas kerja, dan identitas rule</w:t>
      </w:r>
    </w:p>
    <w:p>
      <w:pPr>
        <w:pStyle w:val="ListBullet"/>
      </w:pPr>
      <w:r>
        <w:rPr>
          <w:rFonts w:ascii="Calibri" w:hAnsi="Calibri" w:eastAsia="Calibri"/>
          <w:sz w:val="20"/>
        </w:rPr>
        <w:t>Identitas rule EMPAT bagian</w:t>
      </w:r>
    </w:p>
    <w:p>
      <w:pPr>
        <w:pStyle w:val="ListBullet"/>
      </w:pPr>
      <w:r>
        <w:rPr>
          <w:rFonts w:ascii="Calibri" w:hAnsi="Calibri" w:eastAsia="Calibri"/>
          <w:sz w:val="20"/>
        </w:rPr>
        <w:t>Ruleset ADESAMUEL@</w:t>
      </w:r>
    </w:p>
    <w:p>
      <w:pPr>
        <w:pStyle w:val="ListBullet"/>
      </w:pPr>
      <w:r>
        <w:rPr>
          <w:rFonts w:ascii="Calibri" w:hAnsi="Calibri" w:eastAsia="Calibri"/>
          <w:sz w:val="20"/>
        </w:rPr>
        <w:t>Tiga sistem sumber</w:t>
      </w:r>
    </w:p>
    <w:p>
      <w:pPr>
        <w:pStyle w:val="ListBullet"/>
      </w:pPr>
      <w:r>
        <w:rPr>
          <w:rFonts w:ascii="Calibri" w:hAnsi="Calibri" w:eastAsia="Calibri"/>
          <w:sz w:val="20"/>
        </w:rPr>
        <w:t>Bab 2  -  Daur hidup kasus</w:t>
      </w:r>
    </w:p>
    <w:p>
      <w:pPr>
        <w:pStyle w:val="ListBullet"/>
      </w:pPr>
      <w:r>
        <w:rPr>
          <w:rFonts w:ascii="Calibri" w:hAnsi="Calibri" w:eastAsia="Calibri"/>
          <w:sz w:val="20"/>
        </w:rPr>
        <w:t>Tiket: dua bernama, lima cangkang kosong</w:t>
      </w:r>
    </w:p>
    <w:p>
      <w:pPr>
        <w:pStyle w:val="ListBullet"/>
      </w:pPr>
      <w:r>
        <w:rPr>
          <w:rFonts w:ascii="Calibri" w:hAnsi="Calibri" w:eastAsia="Calibri"/>
          <w:sz w:val="20"/>
        </w:rPr>
        <w:t>Bab 3  -  Percabangan per lini produk</w:t>
      </w:r>
    </w:p>
    <w:p>
      <w:pPr>
        <w:pStyle w:val="ListBullet"/>
      </w:pPr>
      <w:r>
        <w:rPr>
          <w:rFonts w:ascii="Calibri" w:hAnsi="Calibri" w:eastAsia="Calibri"/>
          <w:sz w:val="20"/>
        </w:rPr>
        <w:t>Bab 4  -  Klasifikasi lini dan Quotation</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38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b/>
          <w:sz w:val="20"/>
        </w:rPr>
        <w:t>1</w:t>
      </w:r>
    </w:p>
    <w:p>
      <w:pPr>
        <w:pStyle w:val="ListBullet"/>
      </w:pPr>
      <w:r>
        <w:rPr>
          <w:rFonts w:ascii="Calibri" w:hAnsi="Calibri" w:eastAsia="Calibri"/>
          <w:b/>
          <w:sz w:val="20"/>
        </w:rPr>
        <w:t>2</w:t>
      </w:r>
    </w:p>
    <w:p>
      <w:pPr>
        <w:pStyle w:val="ListBullet"/>
      </w:pPr>
      <w:r>
        <w:rPr>
          <w:rFonts w:ascii="Calibri" w:hAnsi="Calibri" w:eastAsia="Calibri"/>
          <w:b/>
          <w:sz w:val="20"/>
        </w:rPr>
        <w:t>3</w:t>
      </w:r>
    </w:p>
    <w:p>
      <w:pPr>
        <w:pStyle w:val="ListBullet"/>
      </w:pPr>
      <w:r>
        <w:rPr>
          <w:rFonts w:ascii="Calibri" w:hAnsi="Calibri" w:eastAsia="Calibri"/>
          <w:b/>
          <w:sz w:val="20"/>
        </w:rPr>
        <w:t>4</w:t>
      </w:r>
    </w:p>
    <w:p>
      <w:pPr>
        <w:pStyle w:val="ListBullet"/>
      </w:pPr>
      <w:r>
        <w:rPr>
          <w:rFonts w:ascii="Calibri" w:hAnsi="Calibri" w:eastAsia="Calibri"/>
          <w:b/>
          <w:sz w:val="20"/>
        </w:rPr>
        <w:t>5</w:t>
      </w:r>
    </w:p>
    <w:p>
      <w:pPr>
        <w:pStyle w:val="ListBullet"/>
      </w:pPr>
      <w:r>
        <w:rPr>
          <w:rFonts w:ascii="Calibri" w:hAnsi="Calibri" w:eastAsia="Calibri"/>
          <w:sz w:val="20"/>
        </w:rPr>
        <w:t>[</w:t>
      </w:r>
      <w:r>
        <w:rPr>
          <w:rFonts w:ascii="Calibri" w:hAnsi="Calibri" w:eastAsia="Calibri"/>
          <w:i/>
          <w:sz w:val="20"/>
        </w:rPr>
        <w:t xml:space="preserve">]  </w:t>
      </w:r>
      <w:r>
        <w:rPr>
          <w:rFonts w:ascii="Calibri" w:hAnsi="Calibri" w:eastAsia="Calibri"/>
          <w:i/>
          <w:sz w:val="20"/>
        </w:rPr>
        <w:t>6</w:t>
      </w:r>
      <w:r>
        <w:rPr>
          <w:rFonts w:ascii="Calibri" w:hAnsi="Calibri" w:eastAsia="Calibri"/>
          <w:sz w:val="20"/>
        </w:rPr>
        <w:t>*</w:t>
      </w:r>
    </w:p>
    <w:p>
      <w:r>
        <w:rPr>
          <w:rFonts w:ascii="Calibri" w:hAnsi="Calibri" w:eastAsia="Calibri"/>
          <w:i/>
          <w:sz w:val="20"/>
        </w:rPr>
        <w:t>Rujukan: `.scratch\claim-facin\spec.md`</w:t>
      </w:r>
    </w:p>
    <w:p>
      <w:pPr>
        <w:pBdr>
          <w:bottom w:val="single" w:sz="6" w:space="1" w:color="BFBFBF"/>
        </w:pBdr>
      </w:pPr>
    </w:p>
    <w:p>
      <w:pPr>
        <w:pStyle w:val="Heading1"/>
      </w:pPr>
      <w:r>
        <w:rPr>
          <w:color w:val="1F3B63"/>
        </w:rPr>
        <w:t>10. Claim Prop</w:t>
      </w:r>
    </w:p>
    <w:p>
      <w:r>
        <w:rPr>
          <w:rFonts w:ascii="Calibri" w:hAnsi="Calibri" w:eastAsia="Calibri"/>
          <w:i/>
          <w:sz w:val="20"/>
        </w:rPr>
        <w:t>Bounded context: Klaim Non-Jiwa.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15</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66</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124</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180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73</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42</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57</w:t>
            </w:r>
          </w:p>
        </w:tc>
      </w:tr>
    </w:tbl>
    <w:p/>
    <w:p>
      <w:pPr>
        <w:pStyle w:val="Heading2"/>
      </w:pPr>
      <w:r>
        <w:rPr>
          <w:color w:val="1F3B63"/>
        </w:rPr>
        <w:t>Masalah</w:t>
      </w:r>
    </w:p>
    <w:p>
      <w:r>
        <w:rPr>
          <w:rFonts w:ascii="Calibri" w:hAnsi="Calibri" w:eastAsia="Calibri"/>
          <w:sz w:val="20"/>
        </w:rPr>
        <w:t xml:space="preserve">Penanganan klaim treaty inward proporsional hari ini berjalan di atas Pega, dan </w:t>
      </w:r>
      <w:r>
        <w:rPr>
          <w:rFonts w:ascii="Calibri" w:hAnsi="Calibri" w:eastAsia="Calibri"/>
          <w:b/>
          <w:sz w:val="20"/>
        </w:rPr>
        <w:t>data klaim intinya tidak pernah ada sebagai baris Oracle</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Peserta, baris adjustment, estimasi, spreading, dan interest hidup sebagai </w:t>
      </w:r>
      <w:r>
        <w:rPr>
          <w:rFonts w:ascii="Calibri" w:hAnsi="Calibri" w:eastAsia="Calibri"/>
          <w:i/>
          <w:sz w:val="20"/>
        </w:rPr>
        <w:t>page list</w:t>
      </w:r>
      <w:r>
        <w:rPr>
          <w:rFonts w:ascii="Calibri" w:hAnsi="Calibri" w:eastAsia="Calibri"/>
          <w:sz w:val="20"/>
        </w:rPr>
        <w:t xml:space="preserve"> di dalam work object Pega dan dipersist lewat </w:t>
      </w:r>
      <w:r>
        <w:rPr>
          <w:rFonts w:ascii="Consolas" w:hAnsi="Consolas" w:eastAsia="Consolas"/>
          <w:color w:val="8B2500"/>
          <w:sz w:val="18"/>
        </w:rPr>
        <w:t>Obj-Save</w:t>
      </w:r>
      <w:r>
        <w:rPr>
          <w:rFonts w:ascii="Calibri" w:hAnsi="Calibri" w:eastAsia="Calibri"/>
          <w:sz w:val="20"/>
        </w:rPr>
        <w:t xml:space="preserve"> ke blob; yang menyentuh Oracle hanyalah </w:t>
      </w:r>
      <w:r>
        <w:rPr>
          <w:rFonts w:ascii="Calibri" w:hAnsi="Calibri" w:eastAsia="Calibri"/>
          <w:b/>
          <w:sz w:val="20"/>
        </w:rPr>
        <w:t>proyeksi</w:t>
      </w:r>
      <w:r>
        <w:rPr>
          <w:rFonts w:ascii="Calibri" w:hAnsi="Calibri" w:eastAsia="Calibri"/>
          <w:sz w:val="20"/>
        </w:rPr>
        <w:t xml:space="preserve">  -  </w:t>
      </w:r>
      <w:r>
        <w:rPr>
          <w:rFonts w:ascii="Consolas" w:hAnsi="Consolas" w:eastAsia="Consolas"/>
          <w:color w:val="8B2500"/>
          <w:sz w:val="18"/>
        </w:rPr>
        <w:t>OS_AKSEPTASI_KLAIM</w:t>
      </w:r>
      <w:r>
        <w:rPr>
          <w:rFonts w:ascii="Calibri" w:hAnsi="Calibri" w:eastAsia="Calibri"/>
          <w:sz w:val="20"/>
        </w:rPr>
        <w:t xml:space="preserve"> dan </w:t>
      </w:r>
      <w:r>
        <w:rPr>
          <w:rFonts w:ascii="Consolas" w:hAnsi="Consolas" w:eastAsia="Consolas"/>
          <w:color w:val="8B2500"/>
          <w:sz w:val="18"/>
        </w:rPr>
        <w:t>JSON_KLAIM</w:t>
      </w:r>
      <w:r>
        <w:rPr>
          <w:rFonts w:ascii="Calibri" w:hAnsi="Calibri" w:eastAsia="Calibri"/>
          <w:sz w:val="20"/>
        </w:rPr>
        <w:t xml:space="preserve">, keduanya hibrida satu kolom dokumen </w:t>
      </w:r>
      <w:r>
        <w:rPr>
          <w:rFonts w:ascii="Consolas" w:hAnsi="Consolas" w:eastAsia="Consolas"/>
          <w:color w:val="8B2500"/>
          <w:sz w:val="18"/>
        </w:rPr>
        <w:t>DATA_JSON</w:t>
      </w:r>
      <w:r>
        <w:rPr>
          <w:rFonts w:ascii="Calibri" w:hAnsi="Calibri" w:eastAsia="Calibri"/>
          <w:sz w:val="20"/>
        </w:rPr>
        <w:t xml:space="preserve"> plus beberapa kolom kunci.</w:t>
      </w:r>
    </w:p>
    <w:p>
      <w:r>
        <w:rPr>
          <w:rFonts w:ascii="Calibri" w:hAnsi="Calibri" w:eastAsia="Calibri"/>
          <w:sz w:val="20"/>
        </w:rPr>
        <w:t>Akibatnya bagi pengguna dan bagi perusahaan:</w:t>
      </w:r>
    </w:p>
    <w:p>
      <w:pPr>
        <w:pStyle w:val="Heading2"/>
      </w:pPr>
      <w:r>
        <w:rPr>
          <w:color w:val="1F3B63"/>
        </w:rPr>
        <w:t>Solusi</w:t>
      </w:r>
    </w:p>
    <w:p>
      <w:r>
        <w:rPr>
          <w:rFonts w:ascii="Calibri" w:hAnsi="Calibri" w:eastAsia="Calibri"/>
          <w:sz w:val="20"/>
        </w:rPr>
        <w:t xml:space="preserve">Membangun ulang siklus klaim treaty inward proporsional di Go + React di atas Oracle yang sama, dengan </w:t>
      </w:r>
      <w:r>
        <w:rPr>
          <w:rFonts w:ascii="Calibri" w:hAnsi="Calibri" w:eastAsia="Calibri"/>
          <w:b/>
          <w:sz w:val="20"/>
        </w:rPr>
        <w:t>skema relasional yang dirancang baru</w:t>
      </w:r>
      <w:r>
        <w:rPr>
          <w:rFonts w:ascii="Calibri" w:hAnsi="Calibri" w:eastAsia="Calibri"/>
          <w:sz w:val="20"/>
        </w:rPr>
        <w:t xml:space="preserve"> (belum pernah ada), </w:t>
      </w:r>
      <w:r>
        <w:rPr>
          <w:rFonts w:ascii="Calibri" w:hAnsi="Calibri" w:eastAsia="Calibri"/>
          <w:b/>
          <w:sz w:val="20"/>
        </w:rPr>
        <w:t>satu jalur perhitungan uang</w:t>
      </w:r>
      <w:r>
        <w:rPr>
          <w:rFonts w:ascii="Calibri" w:hAnsi="Calibri" w:eastAsia="Calibri"/>
          <w:sz w:val="20"/>
        </w:rPr>
        <w:t xml:space="preserve">, </w:t>
      </w:r>
      <w:r>
        <w:rPr>
          <w:rFonts w:ascii="Calibri" w:hAnsi="Calibri" w:eastAsia="Calibri"/>
          <w:b/>
          <w:sz w:val="20"/>
        </w:rPr>
        <w:t>batas transaksi yang eksplisit untuk penomoran</w:t>
      </w:r>
      <w:r>
        <w:rPr>
          <w:rFonts w:ascii="Calibri" w:hAnsi="Calibri" w:eastAsia="Calibri"/>
          <w:sz w:val="20"/>
        </w:rPr>
        <w:t xml:space="preserve">, dan </w:t>
      </w:r>
      <w:r>
        <w:rPr>
          <w:rFonts w:ascii="Calibri" w:hAnsi="Calibri" w:eastAsia="Calibri"/>
          <w:b/>
          <w:sz w:val="20"/>
        </w:rPr>
        <w:t>penegakan wewenang di lapisan layanan</w:t>
      </w:r>
      <w:r>
        <w:rPr>
          <w:rFonts w:ascii="Calibri" w:hAnsi="Calibri" w:eastAsia="Calibri"/>
          <w:sz w:val="20"/>
        </w:rPr>
        <w:t>.</w:t>
      </w:r>
    </w:p>
    <w:p>
      <w:r>
        <w:rPr>
          <w:rFonts w:ascii="Calibri" w:hAnsi="Calibri" w:eastAsia="Calibri"/>
          <w:sz w:val="20"/>
        </w:rPr>
        <w:t xml:space="preserve">Perilaku bisnis </w:t>
      </w:r>
      <w:r>
        <w:rPr>
          <w:rFonts w:ascii="Calibri" w:hAnsi="Calibri" w:eastAsia="Calibri"/>
          <w:b/>
          <w:sz w:val="20"/>
        </w:rPr>
        <w:t>ditiru apa adanya</w:t>
      </w:r>
      <w:r>
        <w:rPr>
          <w:rFonts w:ascii="Calibri" w:hAnsi="Calibri" w:eastAsia="Calibri"/>
          <w:sz w:val="20"/>
        </w:rPr>
        <w:t xml:space="preserve">  -  termasuk cacat yang sudah diterima sadar  -  kecuali pada titik-titik yang ditandai [~]  </w:t>
      </w:r>
      <w:r>
        <w:rPr>
          <w:rFonts w:ascii="Calibri" w:hAnsi="Calibri" w:eastAsia="Calibri"/>
          <w:b/>
          <w:sz w:val="20"/>
        </w:rPr>
        <w:t>penyimpangan sadar</w:t>
      </w:r>
      <w:r>
        <w:rPr>
          <w:rFonts w:ascii="Calibri" w:hAnsi="Calibri" w:eastAsia="Calibri"/>
          <w:sz w:val="20"/>
        </w:rPr>
        <w:t>.</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66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  PREFACTOR  -  skema relasional dirancang baru</w:t>
      </w:r>
    </w:p>
    <w:p>
      <w:pPr>
        <w:pStyle w:val="ListBullet"/>
      </w:pPr>
      <w:r>
        <w:rPr>
          <w:rFonts w:ascii="Calibri" w:hAnsi="Calibri" w:eastAsia="Calibri"/>
          <w:sz w:val="20"/>
        </w:rPr>
        <w:t>1a. Tanda tangan procedure penulis, dan arti ketujuh kolom penandanya</w:t>
      </w:r>
    </w:p>
    <w:p>
      <w:pPr>
        <w:pStyle w:val="ListBullet"/>
      </w:pPr>
      <w:r>
        <w:rPr>
          <w:rFonts w:ascii="Calibri" w:hAnsi="Calibri" w:eastAsia="Calibri"/>
          <w:sz w:val="20"/>
        </w:rPr>
        <w:t>1b. [~]  Tabel proyeksi diikuti APA ADANYA  -  bukan penyimpangan</w:t>
      </w:r>
    </w:p>
    <w:p>
      <w:pPr>
        <w:pStyle w:val="ListBullet"/>
      </w:pPr>
      <w:r>
        <w:rPr>
          <w:rFonts w:ascii="Calibri" w:hAnsi="Calibri" w:eastAsia="Calibri"/>
          <w:sz w:val="20"/>
        </w:rPr>
        <w:t>2. [~]  Empat schema Oracle, dan mayoritas tabel tanpa prefix</w:t>
      </w:r>
    </w:p>
    <w:p>
      <w:pPr>
        <w:pStyle w:val="ListBullet"/>
      </w:pPr>
      <w:r>
        <w:rPr>
          <w:rFonts w:ascii="Calibri" w:hAnsi="Calibri" w:eastAsia="Calibri"/>
          <w:sz w:val="20"/>
        </w:rPr>
        <w:t>3. [~]  Batas transaksi penomoran  -  keputusan eksplisit</w:t>
      </w:r>
    </w:p>
    <w:p>
      <w:pPr>
        <w:pStyle w:val="ListBullet"/>
      </w:pPr>
      <w:r>
        <w:rPr>
          <w:rFonts w:ascii="Calibri" w:hAnsi="Calibri" w:eastAsia="Calibri"/>
          <w:sz w:val="20"/>
        </w:rPr>
        <w:t>4. [~]  Uang  -  satu jalur perhitungan</w:t>
      </w:r>
    </w:p>
    <w:p>
      <w:pPr>
        <w:pStyle w:val="ListBullet"/>
      </w:pPr>
      <w:r>
        <w:rPr>
          <w:rFonts w:ascii="Calibri" w:hAnsi="Calibri" w:eastAsia="Calibri"/>
          <w:sz w:val="20"/>
        </w:rPr>
        <w:t>5. Mata uang per baris  -  invariant lama tidak berlaku</w:t>
      </w:r>
    </w:p>
    <w:p>
      <w:pPr>
        <w:pStyle w:val="ListBullet"/>
      </w:pPr>
      <w:r>
        <w:rPr>
          <w:rFonts w:ascii="Calibri" w:hAnsi="Calibri" w:eastAsia="Calibri"/>
          <w:sz w:val="20"/>
        </w:rPr>
        <w:t>6. [~]  Total share wajib tepat 100 %  -  penjaga dua sisi</w:t>
      </w:r>
    </w:p>
    <w:p>
      <w:pPr>
        <w:pStyle w:val="Heading2"/>
      </w:pPr>
      <w:r>
        <w:rPr>
          <w:color w:val="1F3B63"/>
        </w:rPr>
        <w:t>Yang tidak dibangun</w:t>
      </w:r>
    </w:p>
    <w:p>
      <w:pPr>
        <w:pStyle w:val="ListBullet"/>
      </w:pPr>
      <w:r>
        <w:rPr>
          <w:rFonts w:ascii="Calibri" w:hAnsi="Calibri" w:eastAsia="Calibri"/>
          <w:b/>
          <w:sz w:val="20"/>
        </w:rPr>
        <w:t>Isi konteks Komite Claim Prop.</w:t>
      </w:r>
      <w:r>
        <w:rPr>
          <w:rFonts w:ascii="Calibri" w:hAnsi="Calibri" w:eastAsia="Calibri"/>
          <w:sz w:val="20"/>
        </w:rPr>
        <w:t xml:space="preserve"> Modul ini membangun </w:t>
      </w:r>
      <w:r>
        <w:rPr>
          <w:rFonts w:ascii="Calibri" w:hAnsi="Calibri" w:eastAsia="Calibri"/>
          <w:b/>
          <w:sz w:val="20"/>
        </w:rPr>
        <w:t>batasnya</w:t>
      </w:r>
      <w:r>
        <w:rPr>
          <w:rFonts w:ascii="Calibri" w:hAnsi="Calibri" w:eastAsia="Calibri"/>
          <w:sz w:val="20"/>
        </w:rPr>
        <w:t>, bukan isinya. Tangga</w:t>
      </w:r>
    </w:p>
    <w:p>
      <w:pPr>
        <w:pStyle w:val="ListBullet"/>
      </w:pPr>
      <w:r>
        <w:rPr>
          <w:rFonts w:ascii="Calibri" w:hAnsi="Calibri" w:eastAsia="Calibri"/>
          <w:b/>
          <w:sz w:val="20"/>
        </w:rPr>
        <w:t>Claim Non Prop dan Claim Fac In.</w:t>
      </w:r>
      <w:r>
        <w:rPr>
          <w:rFonts w:ascii="Calibri" w:hAnsi="Calibri" w:eastAsia="Calibri"/>
          <w:sz w:val="20"/>
        </w:rPr>
        <w:t xml:space="preserve"> [~]  </w:t>
      </w:r>
      <w:r>
        <w:rPr>
          <w:rFonts w:ascii="Consolas" w:hAnsi="Consolas" w:eastAsia="Consolas"/>
          <w:color w:val="8B2500"/>
          <w:sz w:val="18"/>
        </w:rPr>
        <w:t>[terverifikasi]</w:t>
      </w:r>
      <w:r>
        <w:rPr>
          <w:rFonts w:ascii="Calibri" w:hAnsi="Calibri" w:eastAsia="Calibri"/>
          <w:sz w:val="20"/>
        </w:rPr>
        <w:t xml:space="preserve"> Beberapa rule di modul ini mengeksekusi</w:t>
      </w:r>
    </w:p>
    <w:p>
      <w:pPr>
        <w:pStyle w:val="ListBullet"/>
      </w:pPr>
      <w:r>
        <w:rPr>
          <w:rFonts w:ascii="Calibri" w:hAnsi="Calibri" w:eastAsia="Calibri"/>
          <w:b/>
          <w:sz w:val="20"/>
        </w:rPr>
        <w:t>Sistem inti reinsurance non-life, Kasir, dan Arasapas.</w:t>
      </w:r>
      <w:r>
        <w:rPr>
          <w:rFonts w:ascii="Calibri" w:hAnsi="Calibri" w:eastAsia="Calibri"/>
          <w:sz w:val="20"/>
        </w:rPr>
        <w:t xml:space="preserve"> Diperlakukan sebagai sistem luar di balik</w:t>
      </w:r>
    </w:p>
    <w:p>
      <w:pPr>
        <w:pStyle w:val="ListBullet"/>
      </w:pPr>
      <w:r>
        <w:rPr>
          <w:rFonts w:ascii="Calibri" w:hAnsi="Calibri" w:eastAsia="Calibri"/>
          <w:b/>
          <w:sz w:val="20"/>
        </w:rPr>
        <w:t>Lini Syariah sebagai lini terpisah.</w:t>
      </w:r>
      <w:r>
        <w:rPr>
          <w:rFonts w:ascii="Calibri" w:hAnsi="Calibri" w:eastAsia="Calibri"/>
          <w:sz w:val="20"/>
        </w:rPr>
        <w:t xml:space="preserve"> Varian ber-</w:t>
      </w:r>
      <w:r>
        <w:rPr>
          <w:rFonts w:ascii="Consolas" w:hAnsi="Consolas" w:eastAsia="Consolas"/>
          <w:color w:val="8B2500"/>
          <w:sz w:val="18"/>
        </w:rPr>
        <w:t>S</w:t>
      </w:r>
      <w:r>
        <w:rPr>
          <w:rFonts w:ascii="Calibri" w:hAnsi="Calibri" w:eastAsia="Calibri"/>
          <w:sz w:val="20"/>
        </w:rPr>
        <w:t xml:space="preserve"> diperlakukan </w:t>
      </w:r>
      <w:r>
        <w:rPr>
          <w:rFonts w:ascii="Calibri" w:hAnsi="Calibri" w:eastAsia="Calibri"/>
          <w:b/>
          <w:sz w:val="20"/>
        </w:rPr>
        <w:t>identik</w:t>
      </w:r>
      <w:r>
        <w:rPr>
          <w:rFonts w:ascii="Calibri" w:hAnsi="Calibri" w:eastAsia="Calibri"/>
          <w:sz w:val="20"/>
        </w:rPr>
        <w:t xml:space="preserve"> dengan induknya;</w:t>
      </w:r>
    </w:p>
    <w:p>
      <w:pPr>
        <w:pStyle w:val="ListBullet"/>
      </w:pPr>
      <w:r>
        <w:rPr>
          <w:rFonts w:ascii="Calibri" w:hAnsi="Calibri" w:eastAsia="Calibri"/>
          <w:b/>
          <w:sz w:val="20"/>
        </w:rPr>
        <w:t>Perbaikan cacat pada butir 14 Implementation Decisions.</w:t>
      </w:r>
      <w:r>
        <w:rPr>
          <w:rFonts w:ascii="Calibri" w:hAnsi="Calibri" w:eastAsia="Calibri"/>
          <w:sz w:val="20"/>
        </w:rPr>
        <w:t xml:space="preserve"> Ketiganya </w:t>
      </w:r>
      <w:r>
        <w:rPr>
          <w:rFonts w:ascii="Calibri" w:hAnsi="Calibri" w:eastAsia="Calibri"/>
          <w:b/>
          <w:sz w:val="20"/>
        </w:rPr>
        <w:t>dipertahankan</w:t>
      </w:r>
      <w:r>
        <w:rPr>
          <w:rFonts w:ascii="Calibri" w:hAnsi="Calibri" w:eastAsia="Calibri"/>
          <w:sz w:val="20"/>
        </w:rPr>
        <w:t xml:space="preserve"> atas</w:t>
      </w:r>
    </w:p>
    <w:p>
      <w:pPr>
        <w:pStyle w:val="ListBullet"/>
      </w:pPr>
      <w:r>
        <w:rPr>
          <w:rFonts w:ascii="Calibri" w:hAnsi="Calibri" w:eastAsia="Calibri"/>
          <w:b/>
          <w:sz w:val="20"/>
        </w:rPr>
        <w:t>Layar pemeliharaan master</w:t>
      </w:r>
      <w:r>
        <w:rPr>
          <w:rFonts w:ascii="Calibri" w:hAnsi="Calibri" w:eastAsia="Calibri"/>
          <w:sz w:val="20"/>
        </w:rPr>
        <w:t xml:space="preserve"> yang hanya terjangkau dari portal admin dan tidak dicapai dari alur</w:t>
      </w:r>
    </w:p>
    <w:p>
      <w:pPr>
        <w:pStyle w:val="ListBullet"/>
      </w:pPr>
      <w:r>
        <w:rPr>
          <w:rFonts w:ascii="Calibri" w:hAnsi="Calibri" w:eastAsia="Calibri"/>
          <w:b/>
          <w:sz w:val="20"/>
        </w:rPr>
        <w:t>Isi fungsi serialisasi JSON Pega.</w:t>
      </w:r>
      <w:r>
        <w:rPr>
          <w:rFonts w:ascii="Calibri" w:hAnsi="Calibri" w:eastAsia="Calibri"/>
          <w:sz w:val="20"/>
        </w:rPr>
        <w:t xml:space="preserve"> Tidak ada di korpus; hanya perilakunya yang terbaca dari data.</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42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strike/>
          <w:sz w:val="20"/>
        </w:rPr>
        <w:t>5</w:t>
      </w:r>
    </w:p>
    <w:p>
      <w:pPr>
        <w:pStyle w:val="ListBullet"/>
      </w:pPr>
      <w:r>
        <w:rPr>
          <w:rFonts w:ascii="Calibri" w:hAnsi="Calibri" w:eastAsia="Calibri"/>
          <w:sz w:val="20"/>
        </w:rPr>
        <w:t># lama</w:t>
      </w:r>
    </w:p>
    <w:p>
      <w:pPr>
        <w:pStyle w:val="ListBullet"/>
      </w:pPr>
      <w:r>
        <w:rPr>
          <w:rFonts w:ascii="Calibri" w:hAnsi="Calibri" w:eastAsia="Calibri"/>
          <w:sz w:val="20"/>
        </w:rPr>
        <w:t>Kelompok US</w:t>
      </w:r>
    </w:p>
    <w:p>
      <w:pPr>
        <w:pStyle w:val="ListBullet"/>
      </w:pPr>
      <w:r>
        <w:rPr>
          <w:rFonts w:ascii="Calibri" w:hAnsi="Calibri" w:eastAsia="Calibri"/>
          <w:sz w:val="20"/>
        </w:rPr>
        <w:t>Registrasi dan validasi masuk</w:t>
      </w:r>
    </w:p>
    <w:p>
      <w:pPr>
        <w:pStyle w:val="ListBullet"/>
      </w:pPr>
      <w:r>
        <w:rPr>
          <w:rFonts w:ascii="Calibri" w:hAnsi="Calibri" w:eastAsia="Calibri"/>
          <w:sz w:val="20"/>
        </w:rPr>
        <w:t>Insured Interest (TSI)</w:t>
      </w:r>
    </w:p>
    <w:p>
      <w:pPr>
        <w:pStyle w:val="ListBullet"/>
      </w:pPr>
      <w:r>
        <w:rPr>
          <w:rFonts w:ascii="Calibri" w:hAnsi="Calibri" w:eastAsia="Calibri"/>
          <w:sz w:val="20"/>
        </w:rPr>
        <w:t>Estimasi</w:t>
      </w:r>
    </w:p>
    <w:p>
      <w:r>
        <w:rPr>
          <w:rFonts w:ascii="Calibri" w:hAnsi="Calibri" w:eastAsia="Calibri"/>
          <w:i/>
          <w:sz w:val="20"/>
        </w:rPr>
        <w:t>Rujukan: `.scratch\claim-prop\spec.md`</w:t>
      </w:r>
    </w:p>
    <w:p>
      <w:pPr>
        <w:pBdr>
          <w:bottom w:val="single" w:sz="6" w:space="1" w:color="BFBFBF"/>
        </w:pBdr>
      </w:pPr>
    </w:p>
    <w:p>
      <w:pPr>
        <w:pStyle w:val="Heading1"/>
      </w:pPr>
      <w:r>
        <w:rPr>
          <w:color w:val="1F3B63"/>
        </w:rPr>
        <w:t>11. Claim Non Prop</w:t>
      </w:r>
    </w:p>
    <w:p>
      <w:r>
        <w:rPr>
          <w:rFonts w:ascii="Calibri" w:hAnsi="Calibri" w:eastAsia="Calibri"/>
          <w:i/>
          <w:sz w:val="20"/>
        </w:rPr>
        <w:t>Bounded context: Klaim Non-Jiwa. Bahan dari rangkaian kedua.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38</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39</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0</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Petugas klaim hari ini bekerja di atas sistem yang </w:t>
      </w:r>
      <w:r>
        <w:rPr>
          <w:rFonts w:ascii="Calibri" w:hAnsi="Calibri" w:eastAsia="Calibri"/>
          <w:b/>
          <w:sz w:val="20"/>
        </w:rPr>
        <w:t>tidak menyimpan angkanya</w:t>
      </w:r>
      <w:r>
        <w:rPr>
          <w:rFonts w:ascii="Calibri" w:hAnsi="Calibri" w:eastAsia="Calibri"/>
          <w:sz w:val="20"/>
        </w:rPr>
        <w:t xml:space="preserve">. Seluruh nilai uang klaim  -  estimasi, alokasi per layer, premi pemulihan, nilai adjustment  -  tersimpan sebagai </w:t>
      </w:r>
      <w:r>
        <w:rPr>
          <w:rFonts w:ascii="Calibri" w:hAnsi="Calibri" w:eastAsia="Calibri"/>
          <w:b/>
          <w:sz w:val="20"/>
        </w:rPr>
        <w:t>teks di dalam satu kolom BLOB</w:t>
      </w:r>
      <w:r>
        <w:rPr>
          <w:rFonts w:ascii="Calibri" w:hAnsi="Calibri" w:eastAsia="Calibri"/>
          <w:sz w:val="20"/>
        </w:rPr>
        <w:t xml:space="preserve"> (</w:t>
      </w:r>
      <w:r>
        <w:rPr>
          <w:rFonts w:ascii="Consolas" w:hAnsi="Consolas" w:eastAsia="Consolas"/>
          <w:color w:val="8B2500"/>
          <w:sz w:val="18"/>
        </w:rPr>
        <w:t>PZPVSTREAM</w:t>
      </w:r>
      <w:r>
        <w:rPr>
          <w:rFonts w:ascii="Calibri" w:hAnsi="Calibri" w:eastAsia="Calibri"/>
          <w:sz w:val="20"/>
        </w:rPr>
        <w:t xml:space="preserve">), dan ketika nilai itu disalin keluar ke tabel bisnis, ia tetap teks: view </w:t>
      </w:r>
      <w:r>
        <w:rPr>
          <w:rFonts w:ascii="Consolas" w:hAnsi="Consolas" w:eastAsia="Consolas"/>
          <w:color w:val="8B2500"/>
          <w:sz w:val="18"/>
        </w:rPr>
        <w:t>CLAIMXOL</w:t>
      </w:r>
      <w:r>
        <w:rPr>
          <w:rFonts w:ascii="Calibri" w:hAnsi="Calibri" w:eastAsia="Calibri"/>
          <w:sz w:val="20"/>
        </w:rPr>
        <w:t xml:space="preserve"> mengeluarkan </w:t>
      </w:r>
      <w:r>
        <w:rPr>
          <w:rFonts w:ascii="Consolas" w:hAnsi="Consolas" w:eastAsia="Consolas"/>
          <w:color w:val="8B2500"/>
          <w:sz w:val="18"/>
        </w:rPr>
        <w:t>TotalXOLGross</w:t>
      </w:r>
      <w:r>
        <w:rPr>
          <w:rFonts w:ascii="Calibri" w:hAnsi="Calibri" w:eastAsia="Calibri"/>
          <w:sz w:val="20"/>
        </w:rPr>
        <w:t xml:space="preserve">, </w:t>
      </w:r>
      <w:r>
        <w:rPr>
          <w:rFonts w:ascii="Consolas" w:hAnsi="Consolas" w:eastAsia="Consolas"/>
          <w:color w:val="8B2500"/>
          <w:sz w:val="18"/>
        </w:rPr>
        <w:t>CNPReinstatement</w:t>
      </w:r>
      <w:r>
        <w:rPr>
          <w:rFonts w:ascii="Calibri" w:hAnsi="Calibri" w:eastAsia="Calibri"/>
          <w:sz w:val="20"/>
        </w:rPr>
        <w:t xml:space="preserve">, dan </w:t>
      </w:r>
      <w:r>
        <w:rPr>
          <w:rFonts w:ascii="Consolas" w:hAnsi="Consolas" w:eastAsia="Consolas"/>
          <w:color w:val="8B2500"/>
          <w:sz w:val="18"/>
        </w:rPr>
        <w:t>KursIDR</w:t>
      </w:r>
      <w:r>
        <w:rPr>
          <w:rFonts w:ascii="Calibri" w:hAnsi="Calibri" w:eastAsia="Calibri"/>
          <w:sz w:val="20"/>
        </w:rPr>
        <w:t xml:space="preserve"> sebagai </w:t>
      </w:r>
      <w:r>
        <w:rPr>
          <w:rFonts w:ascii="Consolas" w:hAnsi="Consolas" w:eastAsia="Consolas"/>
          <w:color w:val="8B2500"/>
          <w:sz w:val="18"/>
        </w:rPr>
        <w:t>varchar2</w:t>
      </w:r>
      <w:r>
        <w:rPr>
          <w:rFonts w:ascii="Calibri" w:hAnsi="Calibri" w:eastAsia="Calibri"/>
          <w:sz w:val="20"/>
        </w:rPr>
        <w:t>.</w:t>
      </w:r>
    </w:p>
    <w:p>
      <w:r>
        <w:rPr>
          <w:rFonts w:ascii="Calibri" w:hAnsi="Calibri" w:eastAsia="Calibri"/>
          <w:sz w:val="20"/>
        </w:rPr>
        <w:t>Akibatnya bagi orang yang memakainya:</w:t>
      </w:r>
    </w:p>
    <w:p>
      <w:pPr>
        <w:pStyle w:val="Heading2"/>
      </w:pPr>
      <w:r>
        <w:rPr>
          <w:color w:val="1F3B63"/>
        </w:rPr>
        <w:t>Solusi</w:t>
      </w:r>
    </w:p>
    <w:p>
      <w:r>
        <w:rPr>
          <w:rFonts w:ascii="Calibri" w:hAnsi="Calibri" w:eastAsia="Calibri"/>
          <w:sz w:val="20"/>
        </w:rPr>
        <w:t xml:space="preserve">Model data relasional di mana </w:t>
      </w:r>
      <w:r>
        <w:rPr>
          <w:rFonts w:ascii="Calibri" w:hAnsi="Calibri" w:eastAsia="Calibri"/>
          <w:b/>
          <w:sz w:val="20"/>
        </w:rPr>
        <w:t>setiap nilai punya kolom, tipe, dan presisi sendiri</w:t>
      </w:r>
      <w:r>
        <w:rPr>
          <w:rFonts w:ascii="Calibri" w:hAnsi="Calibri" w:eastAsia="Calibri"/>
          <w:sz w:val="20"/>
        </w:rPr>
        <w:t>, dan setiap aturan yang bisa ditegakkan basis data ditegakkan di sana  -  bukan diserahkan pada ingatan penulis kode.</w:t>
      </w:r>
    </w:p>
    <w:p>
      <w:r>
        <w:rPr>
          <w:rFonts w:ascii="Calibri" w:hAnsi="Calibri" w:eastAsia="Calibri"/>
          <w:sz w:val="20"/>
        </w:rPr>
        <w:t>Bagi orang yang memakainya, yang berubah:</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39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0. Definisi Layer  -  ditetapkan sekali, dipakai sama di seluruh spec</w:t>
      </w:r>
    </w:p>
    <w:p>
      <w:pPr>
        <w:pStyle w:val="ListBullet"/>
      </w:pPr>
      <w:r>
        <w:rPr>
          <w:rFonts w:ascii="Calibri" w:hAnsi="Calibri" w:eastAsia="Calibri"/>
          <w:sz w:val="20"/>
        </w:rPr>
        <w:t>Yang ditetapkan untuk spec ini</w:t>
      </w:r>
    </w:p>
    <w:p>
      <w:pPr>
        <w:pStyle w:val="ListBullet"/>
      </w:pPr>
      <w:r>
        <w:rPr>
          <w:rFonts w:ascii="Calibri" w:hAnsi="Calibri" w:eastAsia="Calibri"/>
          <w:sz w:val="20"/>
        </w:rPr>
        <w:t>Dikuatkan dari tiga arah, bukan satu  -  EVIDENCED</w:t>
      </w:r>
    </w:p>
    <w:p>
      <w:pPr>
        <w:pStyle w:val="ListBullet"/>
      </w:pPr>
      <w:r>
        <w:rPr>
          <w:rFonts w:ascii="Calibri" w:hAnsi="Calibri" w:eastAsia="Calibri"/>
          <w:sz w:val="20"/>
        </w:rPr>
        <w:t>"UR" adalah artefak, bukan nilai domain  -  dan itu menghapus satu kolom</w:t>
      </w:r>
    </w:p>
    <w:p>
      <w:pPr>
        <w:pStyle w:val="ListBullet"/>
      </w:pPr>
      <w:r>
        <w:rPr>
          <w:rFonts w:ascii="Calibri" w:hAnsi="Calibri" w:eastAsia="Calibri"/>
          <w:sz w:val="20"/>
        </w:rPr>
        <w:t>Bagaimana view kompatibilitas memetakan halus ke kasar</w:t>
      </w:r>
    </w:p>
    <w:p>
      <w:pPr>
        <w:pStyle w:val="ListBullet"/>
      </w:pPr>
      <w:r>
        <w:rPr>
          <w:rFonts w:ascii="Calibri" w:hAnsi="Calibri" w:eastAsia="Calibri"/>
          <w:sz w:val="20"/>
        </w:rPr>
        <w:t>Akibatnya terhadap ADR-D-CNP-0024  -  dinyatakan, tidak diputuskan sendiri</w:t>
      </w:r>
    </w:p>
    <w:p>
      <w:pPr>
        <w:pStyle w:val="ListBullet"/>
      </w:pPr>
      <w:r>
        <w:rPr>
          <w:rFonts w:ascii="Calibri" w:hAnsi="Calibri" w:eastAsia="Calibri"/>
          <w:sz w:val="20"/>
        </w:rPr>
        <w:t>1. Entitas yang dimiliki, beserta kunci alaminya</w:t>
      </w:r>
    </w:p>
    <w:p>
      <w:pPr>
        <w:pStyle w:val="ListBullet"/>
      </w:pPr>
      <w:r>
        <w:rPr>
          <w:rFonts w:ascii="Calibri" w:hAnsi="Calibri" w:eastAsia="Calibri"/>
          <w:sz w:val="20"/>
        </w:rPr>
        <w:t>2. Relasi dan kardinalitas</w:t>
      </w:r>
    </w:p>
    <w:p>
      <w:r>
        <w:rPr>
          <w:rFonts w:ascii="Calibri" w:hAnsi="Calibri" w:eastAsia="Calibri"/>
          <w:i/>
          <w:sz w:val="20"/>
        </w:rPr>
        <w:t>Rujukan: `dastin\_migration-docs\claim-non-prop\2-to-spec\SPEC-MODEL-DATA.md`</w:t>
      </w:r>
    </w:p>
    <w:p>
      <w:pPr>
        <w:pBdr>
          <w:bottom w:val="single" w:sz="6" w:space="1" w:color="BFBFBF"/>
        </w:pBdr>
      </w:pPr>
    </w:p>
    <w:p>
      <w:pPr>
        <w:pStyle w:val="Heading1"/>
      </w:pPr>
      <w:r>
        <w:rPr>
          <w:color w:val="1F3B63"/>
        </w:rPr>
        <w:t>12. Komite Claim Fac In</w:t>
      </w:r>
    </w:p>
    <w:p>
      <w:r>
        <w:rPr>
          <w:rFonts w:ascii="Calibri" w:hAnsi="Calibri" w:eastAsia="Calibri"/>
          <w:i/>
          <w:sz w:val="20"/>
        </w:rPr>
        <w:t>Bounded context: Komite Klaim.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13</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38</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70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64</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14</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15</w:t>
            </w:r>
          </w:p>
        </w:tc>
      </w:tr>
    </w:tbl>
    <w:p/>
    <w:p>
      <w:pPr>
        <w:pStyle w:val="Heading2"/>
      </w:pPr>
      <w:r>
        <w:rPr>
          <w:color w:val="1F3B63"/>
        </w:rPr>
        <w:t>Masalah</w:t>
      </w:r>
    </w:p>
    <w:p>
      <w:r>
        <w:rPr>
          <w:rFonts w:ascii="Calibri" w:hAnsi="Calibri" w:eastAsia="Calibri"/>
          <w:sz w:val="20"/>
        </w:rPr>
        <w:t xml:space="preserve">Penyesuaian nilai klaim fakultatif masuk di atas kewenangan seorang penilai harus </w:t>
      </w:r>
      <w:r>
        <w:rPr>
          <w:rFonts w:ascii="Calibri" w:hAnsi="Calibri" w:eastAsia="Calibri"/>
          <w:b/>
          <w:sz w:val="20"/>
        </w:rPr>
        <w:t>disetujui berjenjang</w:t>
      </w:r>
      <w:r>
        <w:rPr>
          <w:rFonts w:ascii="Calibri" w:hAnsi="Calibri" w:eastAsia="Calibri"/>
          <w:sz w:val="20"/>
        </w:rPr>
        <w:t xml:space="preserve"> oleh komite klaim. Di sistem lama, proses itu berjalan  -  </w:t>
      </w:r>
      <w:r>
        <w:rPr>
          <w:rFonts w:ascii="Calibri" w:hAnsi="Calibri" w:eastAsia="Calibri"/>
          <w:b/>
          <w:sz w:val="20"/>
        </w:rPr>
        <w:t>tetapi tiga hal membuatnya tidak dapat dipercaya, tidak dapat diaudit, dan tidak dapat diubah tanpa rilis.</w:t>
      </w:r>
    </w:p>
    <w:p>
      <w:r>
        <w:rPr>
          <w:rFonts w:ascii="Calibri" w:hAnsi="Calibri" w:eastAsia="Calibri"/>
          <w:b/>
          <w:sz w:val="20"/>
        </w:rPr>
        <w:t>Pertama  -  tidak ada yang benar-benar menjaga siapa boleh memutuskan.</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Sisiran menyeluruh atas 114 berkas menemukan </w:t>
      </w:r>
      <w:r>
        <w:rPr>
          <w:rFonts w:ascii="Calibri" w:hAnsi="Calibri" w:eastAsia="Calibri"/>
          <w:b/>
          <w:sz w:val="20"/>
        </w:rPr>
        <w:t>tepat satu</w:t>
      </w:r>
      <w:r>
        <w:rPr>
          <w:rFonts w:ascii="Calibri" w:hAnsi="Calibri" w:eastAsia="Calibri"/>
          <w:sz w:val="20"/>
        </w:rPr>
        <w:t xml:space="preserve"> pemeriksaan pemilik giliran, dan ia menempel pada </w:t>
      </w:r>
      <w:r>
        <w:rPr>
          <w:rFonts w:ascii="Calibri" w:hAnsi="Calibri" w:eastAsia="Calibri"/>
          <w:b/>
          <w:sz w:val="20"/>
        </w:rPr>
        <w:t>tombol Submit di layar</w:t>
      </w:r>
      <w:r>
        <w:rPr>
          <w:rFonts w:ascii="Calibri" w:hAnsi="Calibri" w:eastAsia="Calibri"/>
          <w:sz w:val="20"/>
        </w:rPr>
        <w:t xml:space="preserve">. [!]  Siapa pun yang dapat memanggil lapisan layanan dapat menyimpan keputusan untuk jenjang mana pun. [~]  Di modul saudaranya, </w:t>
      </w:r>
      <w:r>
        <w:rPr>
          <w:rFonts w:ascii="Consolas" w:hAnsi="Consolas" w:eastAsia="Consolas"/>
          <w:color w:val="8B2500"/>
          <w:sz w:val="18"/>
        </w:rPr>
        <w:t>Komite Claim Prop</w:t>
      </w:r>
      <w:r>
        <w:rPr>
          <w:rFonts w:ascii="Calibri" w:hAnsi="Calibri" w:eastAsia="Calibri"/>
          <w:sz w:val="20"/>
        </w:rPr>
        <w:t xml:space="preserve">, </w:t>
      </w:r>
      <w:r>
        <w:rPr>
          <w:rFonts w:ascii="Calibri" w:hAnsi="Calibri" w:eastAsia="Calibri"/>
          <w:b/>
          <w:sz w:val="20"/>
        </w:rPr>
        <w:t>tidak ada pemeriksaan itu sama sekali</w:t>
      </w:r>
      <w:r>
        <w:rPr>
          <w:rFonts w:ascii="Calibri" w:hAnsi="Calibri" w:eastAsia="Calibri"/>
          <w:sz w:val="20"/>
        </w:rPr>
        <w:t xml:space="preserve">  -  tidak di aktivitas, tidak di layar.</w:t>
      </w:r>
    </w:p>
    <w:p>
      <w:pPr>
        <w:pStyle w:val="Heading2"/>
      </w:pPr>
      <w:r>
        <w:rPr>
          <w:color w:val="1F3B63"/>
        </w:rPr>
        <w:t>Solusi</w:t>
      </w:r>
    </w:p>
    <w:p>
      <w:r>
        <w:rPr>
          <w:rFonts w:ascii="Calibri" w:hAnsi="Calibri" w:eastAsia="Calibri"/>
          <w:sz w:val="20"/>
        </w:rPr>
        <w:t xml:space="preserve">Membangun ulang persetujuan berjenjang komite klaim fakultatif masuk dengan </w:t>
      </w:r>
      <w:r>
        <w:rPr>
          <w:rFonts w:ascii="Calibri" w:hAnsi="Calibri" w:eastAsia="Calibri"/>
          <w:b/>
          <w:sz w:val="20"/>
        </w:rPr>
        <w:t>tiga hal dipisahkan yang di sistem lama menyatu</w:t>
      </w:r>
      <w:r>
        <w:rPr>
          <w:rFonts w:ascii="Calibri" w:hAnsi="Calibri" w:eastAsia="Calibri"/>
          <w:sz w:val="20"/>
        </w:rPr>
        <w:t>:</w:t>
      </w:r>
    </w:p>
    <w:p>
      <w:r>
        <w:rPr>
          <w:rFonts w:ascii="Calibri" w:hAnsi="Calibri" w:eastAsia="Calibri"/>
          <w:sz w:val="20"/>
        </w:rPr>
        <w:t>[</w:t>
      </w:r>
      <w:r>
        <w:rPr>
          <w:rFonts w:ascii="Calibri" w:hAnsi="Calibri" w:eastAsia="Calibri"/>
          <w:i/>
          <w:sz w:val="20"/>
        </w:rPr>
        <w:t xml:space="preserve">]  </w:t>
      </w:r>
      <w:r>
        <w:rPr>
          <w:rFonts w:ascii="Calibri" w:hAnsi="Calibri" w:eastAsia="Calibri"/>
          <w:i/>
          <w:sz w:val="20"/>
        </w:rPr>
        <w:t>Dari pemisahan itu, tiga masalah di atas selesai sekaligus:</w:t>
      </w:r>
      <w:r>
        <w:rPr>
          <w:rFonts w:ascii="Calibri" w:hAnsi="Calibri" w:eastAsia="Calibri"/>
          <w:i/>
          <w:sz w:val="20"/>
        </w:rPr>
        <w:t xml:space="preserve"> wewenang dapat ditegakkan di lapisan layanan karena giliran punya pemilik yang pasti; jejak audit mencatat </w:t>
      </w:r>
      <w:r>
        <w:rPr>
          <w:rFonts w:ascii="Calibri" w:hAnsi="Calibri" w:eastAsia="Calibri"/>
          <w:i/>
          <w:sz w:val="20"/>
        </w:rPr>
        <w:t>akun sebenarnya</w:t>
      </w:r>
      <w:r>
        <w:rPr>
          <w:rFonts w:ascii="Calibri" w:hAnsi="Calibri" w:eastAsia="Calibri"/>
          <w:i/>
          <w:sz w:val="20"/>
        </w:rPr>
        <w:t xml:space="preserve"> karena tak ada lagi penukaran nama; dan tangga berhenti karena </w:t>
      </w:r>
      <w:r>
        <w:rPr>
          <w:rFonts w:ascii="Calibri" w:hAnsi="Calibri" w:eastAsia="Calibri"/>
          <w:i/>
          <w:sz w:val="20"/>
        </w:rPr>
        <w:t>keadaan tiap jenjang</w:t>
      </w:r>
      <w:r>
        <w:rPr>
          <w:rFonts w:ascii="Calibri" w:hAnsi="Calibri" w:eastAsia="Calibri"/>
          <w:sz w:val="20"/>
        </w:rPr>
        <w:t>*, bukan karena efek samping langkah yang kebetulan hidup.</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38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ID-1  -  Tiga benda dipisahkan</w:t>
      </w:r>
    </w:p>
    <w:p>
      <w:pPr>
        <w:pStyle w:val="ListBullet"/>
      </w:pPr>
      <w:r>
        <w:rPr>
          <w:rFonts w:ascii="Calibri" w:hAnsi="Calibri" w:eastAsia="Calibri"/>
          <w:sz w:val="20"/>
        </w:rPr>
        <w:t>ID-2  -  Aturan rujuk-atau-salin</w:t>
      </w:r>
    </w:p>
    <w:p>
      <w:pPr>
        <w:pStyle w:val="ListBullet"/>
      </w:pPr>
      <w:r>
        <w:rPr>
          <w:rFonts w:ascii="Calibri" w:hAnsi="Calibri" w:eastAsia="Calibri"/>
          <w:sz w:val="20"/>
        </w:rPr>
        <w:t>ID-3  -  Pemutus tangga adalah keadaan jenjang</w:t>
      </w:r>
    </w:p>
    <w:p>
      <w:pPr>
        <w:pStyle w:val="ListBullet"/>
      </w:pPr>
      <w:r>
        <w:rPr>
          <w:rFonts w:ascii="Calibri" w:hAnsi="Calibri" w:eastAsia="Calibri"/>
          <w:sz w:val="20"/>
        </w:rPr>
        <w:t>ID-4  -  Penegakan wewenang di lapisan layanan</w:t>
      </w:r>
    </w:p>
    <w:p>
      <w:pPr>
        <w:pStyle w:val="ListBullet"/>
      </w:pPr>
      <w:r>
        <w:rPr>
          <w:rFonts w:ascii="Calibri" w:hAnsi="Calibri" w:eastAsia="Calibri"/>
          <w:sz w:val="20"/>
        </w:rPr>
        <w:t>ID-5  -  Larangan menyetujui klaim sendiri, ditiru apa adanya</w:t>
      </w:r>
    </w:p>
    <w:p>
      <w:pPr>
        <w:pStyle w:val="ListBullet"/>
      </w:pPr>
      <w:r>
        <w:rPr>
          <w:rFonts w:ascii="Calibri" w:hAnsi="Calibri" w:eastAsia="Calibri"/>
          <w:sz w:val="20"/>
        </w:rPr>
        <w:t>ID-6  -  Data kutipan disalin utuh</w:t>
      </w:r>
    </w:p>
    <w:p>
      <w:pPr>
        <w:pStyle w:val="ListBullet"/>
      </w:pPr>
      <w:r>
        <w:rPr>
          <w:rFonts w:ascii="Calibri" w:hAnsi="Calibri" w:eastAsia="Calibri"/>
          <w:sz w:val="20"/>
        </w:rPr>
        <w:t>ID-7  -  Penomoran akseptasi</w:t>
      </w:r>
    </w:p>
    <w:p>
      <w:pPr>
        <w:pStyle w:val="ListBullet"/>
      </w:pPr>
      <w:r>
        <w:rPr>
          <w:rFonts w:ascii="Calibri" w:hAnsi="Calibri" w:eastAsia="Calibri"/>
          <w:sz w:val="20"/>
        </w:rPr>
        <w:t>ID-8  -  Penjaga ganda-bayar dibuat eksplisit</w:t>
      </w:r>
    </w:p>
    <w:p>
      <w:pPr>
        <w:pStyle w:val="Heading2"/>
      </w:pPr>
      <w:r>
        <w:rPr>
          <w:color w:val="1F3B63"/>
        </w:rPr>
        <w:t>Yang tidak dibangun</w:t>
      </w:r>
    </w:p>
    <w:p>
      <w:pPr>
        <w:pStyle w:val="ListBullet"/>
      </w:pPr>
      <w:r>
        <w:rPr>
          <w:rFonts w:ascii="Calibri" w:hAnsi="Calibri" w:eastAsia="Calibri"/>
          <w:b/>
          <w:sz w:val="20"/>
        </w:rPr>
        <w:t>1</w:t>
      </w:r>
    </w:p>
    <w:p>
      <w:pPr>
        <w:pStyle w:val="ListBullet"/>
      </w:pPr>
      <w:r>
        <w:rPr>
          <w:rFonts w:ascii="Calibri" w:hAnsi="Calibri" w:eastAsia="Calibri"/>
          <w:b/>
          <w:sz w:val="20"/>
        </w:rPr>
        <w:t>2</w:t>
      </w:r>
    </w:p>
    <w:p>
      <w:pPr>
        <w:pStyle w:val="ListBullet"/>
      </w:pPr>
      <w:r>
        <w:rPr>
          <w:rFonts w:ascii="Calibri" w:hAnsi="Calibri" w:eastAsia="Calibri"/>
          <w:b/>
          <w:sz w:val="20"/>
        </w:rPr>
        <w:t>3</w:t>
      </w:r>
    </w:p>
    <w:p>
      <w:pPr>
        <w:pStyle w:val="ListBullet"/>
      </w:pPr>
      <w:r>
        <w:rPr>
          <w:rFonts w:ascii="Calibri" w:hAnsi="Calibri" w:eastAsia="Calibri"/>
          <w:b/>
          <w:sz w:val="20"/>
        </w:rPr>
        <w:t>4</w:t>
      </w:r>
    </w:p>
    <w:p>
      <w:pPr>
        <w:pStyle w:val="ListBullet"/>
      </w:pPr>
      <w:r>
        <w:rPr>
          <w:rFonts w:ascii="Calibri" w:hAnsi="Calibri" w:eastAsia="Calibri"/>
          <w:b/>
          <w:sz w:val="20"/>
        </w:rPr>
        <w:t>5</w:t>
      </w:r>
    </w:p>
    <w:p>
      <w:pPr>
        <w:pStyle w:val="ListBullet"/>
      </w:pPr>
      <w:r>
        <w:rPr>
          <w:rFonts w:ascii="Calibri" w:hAnsi="Calibri" w:eastAsia="Calibri"/>
          <w:b/>
          <w:sz w:val="20"/>
        </w:rPr>
        <w:t>6</w:t>
      </w:r>
    </w:p>
    <w:p>
      <w:pPr>
        <w:pStyle w:val="ListBullet"/>
      </w:pPr>
      <w:r>
        <w:rPr>
          <w:rFonts w:ascii="Calibri" w:hAnsi="Calibri" w:eastAsia="Calibri"/>
          <w:b/>
          <w:sz w:val="20"/>
        </w:rPr>
        <w:t>7</w:t>
      </w:r>
    </w:p>
    <w:p>
      <w:pPr>
        <w:pStyle w:val="ListBullet"/>
      </w:pPr>
      <w:r>
        <w:rPr>
          <w:rFonts w:ascii="Calibri" w:hAnsi="Calibri" w:eastAsia="Calibri"/>
          <w:b/>
          <w:sz w:val="20"/>
        </w:rPr>
        <w:t>8</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14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sz w:val="20"/>
        </w:rPr>
        <w:t xml:space="preserve">[!]  </w:t>
      </w:r>
      <w:r>
        <w:rPr>
          <w:rFonts w:ascii="Calibri" w:hAnsi="Calibri" w:eastAsia="Calibri"/>
          <w:b/>
          <w:sz w:val="20"/>
        </w:rPr>
        <w:t>1</w:t>
      </w:r>
    </w:p>
    <w:p>
      <w:pPr>
        <w:pStyle w:val="ListBullet"/>
      </w:pPr>
      <w:r>
        <w:rPr>
          <w:rFonts w:ascii="Calibri" w:hAnsi="Calibri" w:eastAsia="Calibri"/>
          <w:sz w:val="20"/>
        </w:rPr>
        <w:t xml:space="preserve">[!]  </w:t>
      </w:r>
      <w:r>
        <w:rPr>
          <w:rFonts w:ascii="Calibri" w:hAnsi="Calibri" w:eastAsia="Calibri"/>
          <w:b/>
          <w:sz w:val="20"/>
        </w:rPr>
        <w:t>6</w:t>
      </w:r>
    </w:p>
    <w:p>
      <w:pPr>
        <w:pStyle w:val="ListBullet"/>
      </w:pPr>
      <w:r>
        <w:rPr>
          <w:rFonts w:ascii="Calibri" w:hAnsi="Calibri" w:eastAsia="Calibri"/>
          <w:b/>
          <w:sz w:val="20"/>
        </w:rPr>
        <w:t>11</w:t>
      </w:r>
    </w:p>
    <w:p>
      <w:pPr>
        <w:pStyle w:val="ListBullet"/>
      </w:pPr>
      <w:r>
        <w:rPr>
          <w:rFonts w:ascii="Calibri" w:hAnsi="Calibri" w:eastAsia="Calibri"/>
          <w:b/>
          <w:sz w:val="20"/>
        </w:rPr>
        <w:t>12</w:t>
      </w:r>
    </w:p>
    <w:p>
      <w:pPr>
        <w:pStyle w:val="ListBullet"/>
      </w:pPr>
      <w:r>
        <w:rPr>
          <w:rFonts w:ascii="Calibri" w:hAnsi="Calibri" w:eastAsia="Calibri"/>
          <w:b/>
          <w:sz w:val="20"/>
        </w:rPr>
        <w:t>13</w:t>
      </w:r>
    </w:p>
    <w:p>
      <w:pPr>
        <w:pStyle w:val="ListBullet"/>
      </w:pPr>
      <w:r>
        <w:rPr>
          <w:rFonts w:ascii="Calibri" w:hAnsi="Calibri" w:eastAsia="Calibri"/>
          <w:b/>
          <w:sz w:val="20"/>
        </w:rPr>
        <w:t>15</w:t>
      </w:r>
    </w:p>
    <w:p>
      <w:r>
        <w:rPr>
          <w:rFonts w:ascii="Calibri" w:hAnsi="Calibri" w:eastAsia="Calibri"/>
          <w:i/>
          <w:sz w:val="20"/>
        </w:rPr>
        <w:t>Rujukan: `.scratch\komite-claim-facin\spec.md`</w:t>
      </w:r>
    </w:p>
    <w:p>
      <w:pPr>
        <w:pBdr>
          <w:bottom w:val="single" w:sz="6" w:space="1" w:color="BFBFBF"/>
        </w:pBdr>
      </w:pPr>
    </w:p>
    <w:p>
      <w:pPr>
        <w:pStyle w:val="Heading1"/>
      </w:pPr>
      <w:r>
        <w:rPr>
          <w:color w:val="1F3B63"/>
        </w:rPr>
        <w:t>13. Komite Claim Life</w:t>
      </w:r>
    </w:p>
    <w:p>
      <w:r>
        <w:rPr>
          <w:rFonts w:ascii="Calibri" w:hAnsi="Calibri" w:eastAsia="Calibri"/>
          <w:i/>
          <w:sz w:val="20"/>
        </w:rPr>
        <w:t>Bounded context: Komite Klaim.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10</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42</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54</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29</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7</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Keputusan akseptasi klaim jiwa bernilai besar tidak diambil satu orang  -  ia menaiki </w:t>
      </w:r>
      <w:r>
        <w:rPr>
          <w:rFonts w:ascii="Calibri" w:hAnsi="Calibri" w:eastAsia="Calibri"/>
          <w:b/>
          <w:sz w:val="20"/>
        </w:rPr>
        <w:t>tangga persetujuan komite</w:t>
      </w:r>
      <w:r>
        <w:rPr>
          <w:rFonts w:ascii="Calibri" w:hAnsi="Calibri" w:eastAsia="Calibri"/>
          <w:sz w:val="20"/>
        </w:rPr>
        <w:t>. Hari ini tangga itu berjalan di Pega, dan bentuknya menyulitkan siapa pun yang ingin memahaminya:</w:t>
      </w:r>
    </w:p>
    <w:p>
      <w:pPr>
        <w:pStyle w:val="ListNumber"/>
      </w:pPr>
      <w:r>
        <w:rPr>
          <w:rFonts w:ascii="Calibri" w:hAnsi="Calibri" w:eastAsia="Calibri"/>
          <w:b/>
          <w:sz w:val="20"/>
        </w:rPr>
        <w:t>Tangganya tidak terlihat di proses.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Grafnya hanya </w:t>
      </w:r>
      <w:r>
        <w:rPr>
          <w:rFonts w:ascii="Calibri" w:hAnsi="Calibri" w:eastAsia="Calibri"/>
          <w:b/>
          <w:sz w:val="20"/>
        </w:rPr>
        <w:t>1 Assignment + 1 Decision + 4 connector</w:t>
      </w:r>
      <w:r>
        <w:rPr>
          <w:rFonts w:ascii="Calibri" w:hAnsi="Calibri" w:eastAsia="Calibri"/>
          <w:sz w:val="20"/>
        </w:rPr>
        <w:t xml:space="preserve">  -  satu assignment yang di-loop. Berapa tingkat dan siapa penyetujunya ditentukan </w:t>
      </w:r>
      <w:r>
        <w:rPr>
          <w:rFonts w:ascii="Calibri" w:hAnsi="Calibri" w:eastAsia="Calibri"/>
          <w:b/>
          <w:sz w:val="20"/>
        </w:rPr>
        <w:t>data</w:t>
      </w:r>
      <w:r>
        <w:rPr>
          <w:rFonts w:ascii="Calibri" w:hAnsi="Calibri" w:eastAsia="Calibri"/>
          <w:sz w:val="20"/>
        </w:rPr>
        <w:t xml:space="preserve">, bukan struktur. Membaca flow tidak memberi tahu apa pun tentang tangganya. 2. </w:t>
      </w:r>
      <w:r>
        <w:rPr>
          <w:rFonts w:ascii="Calibri" w:hAnsi="Calibri" w:eastAsia="Calibri"/>
          <w:b/>
          <w:sz w:val="20"/>
        </w:rPr>
        <w:t>Wewenang tidak ditegakkan.</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Pega hanya </w:t>
      </w:r>
      <w:r>
        <w:rPr>
          <w:rFonts w:ascii="Calibri" w:hAnsi="Calibri" w:eastAsia="Calibri"/>
          <w:i/>
          <w:sz w:val="20"/>
        </w:rPr>
        <w:t>menempatkan</w:t>
      </w:r>
      <w:r>
        <w:rPr>
          <w:rFonts w:ascii="Calibri" w:hAnsi="Calibri" w:eastAsia="Calibri"/>
          <w:sz w:val="20"/>
        </w:rPr>
        <w:t xml:space="preserve"> kasus di antrean pemilik </w:t>
      </w:r>
      <w:r>
        <w:rPr>
          <w:rFonts w:ascii="Consolas" w:hAnsi="Consolas" w:eastAsia="Consolas"/>
          <w:color w:val="8B2500"/>
          <w:sz w:val="18"/>
        </w:rPr>
        <w:t>KomiteID</w:t>
      </w:r>
      <w:r>
        <w:rPr>
          <w:rFonts w:ascii="Calibri" w:hAnsi="Calibri" w:eastAsia="Calibri"/>
          <w:sz w:val="20"/>
        </w:rPr>
        <w:t xml:space="preserve">. Tidak ada satu pun pemeriksaan bahwa yang menyimpan keputusan adalah orang itu. Keputusan masuk lewat dropdown wajib di layar, dan </w:t>
      </w:r>
      <w:r>
        <w:rPr>
          <w:rFonts w:ascii="Calibri" w:hAnsi="Calibri" w:eastAsia="Calibri"/>
          <w:b/>
          <w:sz w:val="20"/>
        </w:rPr>
        <w:t>tidak ada rule yang menulisnya</w:t>
      </w:r>
      <w:r>
        <w:rPr>
          <w:rFonts w:ascii="Calibri" w:hAnsi="Calibri" w:eastAsia="Calibri"/>
          <w:sz w:val="20"/>
        </w:rPr>
        <w:t xml:space="preserve">. 3. </w:t>
      </w:r>
      <w:r>
        <w:rPr>
          <w:rFonts w:ascii="Calibri" w:hAnsi="Calibri" w:eastAsia="Calibri"/>
          <w:b/>
          <w:sz w:val="20"/>
        </w:rPr>
        <w:t>Efek keluar bisa gagal diam-diam</w:t>
      </w:r>
      <w:r>
        <w:rPr>
          <w:rFonts w:ascii="Calibri" w:hAnsi="Calibri" w:eastAsia="Calibri"/>
          <w:sz w:val="20"/>
        </w:rPr>
        <w:t xml:space="preserve">  -  termasuk </w:t>
      </w:r>
      <w:r>
        <w:rPr>
          <w:rFonts w:ascii="Calibri" w:hAnsi="Calibri" w:eastAsia="Calibri"/>
          <w:b/>
          <w:sz w:val="20"/>
        </w:rPr>
        <w:t>Kasir</w:t>
      </w:r>
      <w:r>
        <w:rPr>
          <w:rFonts w:ascii="Calibri" w:hAnsi="Calibri" w:eastAsia="Calibri"/>
          <w:sz w:val="20"/>
        </w:rPr>
        <w:t>, jalur pembayaran. Klaim dapat disetujui tanpa pernah sampa...</w:t>
      </w:r>
    </w:p>
    <w:p>
      <w:pPr>
        <w:pStyle w:val="Heading2"/>
      </w:pPr>
      <w:r>
        <w:rPr>
          <w:color w:val="1F3B63"/>
        </w:rPr>
        <w:t>Solusi</w:t>
      </w:r>
    </w:p>
    <w:p>
      <w:r>
        <w:rPr>
          <w:rFonts w:ascii="Calibri" w:hAnsi="Calibri" w:eastAsia="Calibri"/>
          <w:sz w:val="20"/>
        </w:rPr>
        <w:t xml:space="preserve">Membangun </w:t>
      </w:r>
      <w:r>
        <w:rPr>
          <w:rFonts w:ascii="Calibri" w:hAnsi="Calibri" w:eastAsia="Calibri"/>
          <w:b/>
          <w:sz w:val="20"/>
        </w:rPr>
        <w:t>Komite Claim Life</w:t>
      </w:r>
      <w:r>
        <w:rPr>
          <w:rFonts w:ascii="Calibri" w:hAnsi="Calibri" w:eastAsia="Calibri"/>
          <w:sz w:val="20"/>
        </w:rPr>
        <w:t xml:space="preserve"> sebagai konteks tersendiri di layanan Go + antarmuka React, yang menulis ke Oracle </w:t>
      </w:r>
      <w:r>
        <w:rPr>
          <w:rFonts w:ascii="Consolas" w:hAnsi="Consolas" w:eastAsia="Consolas"/>
          <w:color w:val="8B2500"/>
          <w:sz w:val="18"/>
        </w:rPr>
        <w:t>POOLDATA</w:t>
      </w:r>
      <w:r>
        <w:rPr>
          <w:rFonts w:ascii="Calibri" w:hAnsi="Calibri" w:eastAsia="Calibri"/>
          <w:sz w:val="20"/>
        </w:rPr>
        <w:t xml:space="preserve"> yang sama, dengan:</w:t>
      </w:r>
    </w:p>
    <w:p>
      <w:r>
        <w:rPr>
          <w:rFonts w:ascii="Calibri" w:hAnsi="Calibri" w:eastAsia="Calibri"/>
          <w:sz w:val="20"/>
        </w:rPr>
        <w:t xml:space="preserve">Perilaku bisnis dibawa apa adanya (paritas), kecuali </w:t>
      </w:r>
      <w:r>
        <w:rPr>
          <w:rFonts w:ascii="Calibri" w:hAnsi="Calibri" w:eastAsia="Calibri"/>
          <w:b/>
          <w:sz w:val="20"/>
        </w:rPr>
        <w:t>tiga penyimpangan sadar</w:t>
      </w:r>
      <w:r>
        <w:rPr>
          <w:rFonts w:ascii="Calibri" w:hAnsi="Calibri" w:eastAsia="Calibri"/>
          <w:sz w:val="20"/>
        </w:rPr>
        <w:t xml:space="preserve"> yang sudah diputuskan: penegakan wewenang (</w:t>
      </w:r>
      <w:r>
        <w:rPr>
          <w:rFonts w:ascii="Calibri" w:hAnsi="Calibri" w:eastAsia="Calibri"/>
          <w:b/>
          <w:sz w:val="20"/>
        </w:rPr>
        <w:t>ADR-U-0014</w:t>
      </w:r>
      <w:r>
        <w:rPr>
          <w:rFonts w:ascii="Calibri" w:hAnsi="Calibri" w:eastAsia="Calibri"/>
          <w:sz w:val="20"/>
        </w:rPr>
        <w:t>), jaminan efek keluar (</w:t>
      </w:r>
      <w:r>
        <w:rPr>
          <w:rFonts w:ascii="Calibri" w:hAnsi="Calibri" w:eastAsia="Calibri"/>
          <w:b/>
          <w:sz w:val="20"/>
        </w:rPr>
        <w:t>ADR-U-0015</w:t>
      </w:r>
      <w:r>
        <w:rPr>
          <w:rFonts w:ascii="Calibri" w:hAnsi="Calibri" w:eastAsia="Calibri"/>
          <w:sz w:val="20"/>
        </w:rPr>
        <w:t>), dan penyatuan blok tulis.</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42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w:t>
      </w:r>
    </w:p>
    <w:p>
      <w:pPr>
        <w:pStyle w:val="ListBullet"/>
      </w:pPr>
      <w:r>
        <w:rPr>
          <w:rFonts w:ascii="Calibri" w:hAnsi="Calibri" w:eastAsia="Calibri"/>
          <w:sz w:val="20"/>
        </w:rPr>
        <w:t>2. Penempatan modul</w:t>
      </w:r>
    </w:p>
    <w:p>
      <w:pPr>
        <w:pStyle w:val="ListBullet"/>
      </w:pPr>
      <w:r>
        <w:rPr>
          <w:rFonts w:ascii="Calibri" w:hAnsi="Calibri" w:eastAsia="Calibri"/>
          <w:sz w:val="20"/>
        </w:rPr>
        <w:t>3. Mesin tangga persetujuan</w:t>
      </w:r>
    </w:p>
    <w:p>
      <w:pPr>
        <w:pStyle w:val="ListBullet"/>
      </w:pPr>
      <w:r>
        <w:rPr>
          <w:rFonts w:ascii="Calibri" w:hAnsi="Calibri" w:eastAsia="Calibri"/>
          <w:sz w:val="20"/>
        </w:rPr>
        <w:t>4. Penegakan wewenang</w:t>
      </w:r>
    </w:p>
    <w:p>
      <w:pPr>
        <w:pStyle w:val="ListBullet"/>
      </w:pPr>
      <w:r>
        <w:rPr>
          <w:rFonts w:ascii="Calibri" w:hAnsi="Calibri" w:eastAsia="Calibri"/>
          <w:sz w:val="20"/>
        </w:rPr>
        <w:t>5. Satu jalur simpan, bukan dua blok kembar</w:t>
      </w:r>
    </w:p>
    <w:p>
      <w:pPr>
        <w:pStyle w:val="ListBullet"/>
      </w:pPr>
      <w:r>
        <w:rPr>
          <w:rFonts w:ascii="Calibri" w:hAnsi="Calibri" w:eastAsia="Calibri"/>
          <w:sz w:val="20"/>
        </w:rPr>
        <w:t>6. Efek keluar  -  empat, wajib berhasil</w:t>
      </w:r>
    </w:p>
    <w:p>
      <w:pPr>
        <w:pStyle w:val="ListBullet"/>
      </w:pPr>
      <w:r>
        <w:rPr>
          <w:rFonts w:ascii="Calibri" w:hAnsi="Calibri" w:eastAsia="Calibri"/>
          <w:sz w:val="20"/>
        </w:rPr>
        <w:t>7. Kode mati yang tidak dimigrasikan</w:t>
      </w:r>
    </w:p>
    <w:p>
      <w:pPr>
        <w:pStyle w:val="ListBullet"/>
      </w:pPr>
      <w:r>
        <w:rPr>
          <w:rFonts w:ascii="Calibri" w:hAnsi="Calibri" w:eastAsia="Calibri"/>
          <w:sz w:val="20"/>
        </w:rPr>
        <w:t>8. Data dan transaksi</w:t>
      </w:r>
    </w:p>
    <w:p>
      <w:pPr>
        <w:pStyle w:val="Heading2"/>
      </w:pPr>
      <w:r>
        <w:rPr>
          <w:color w:val="1F3B63"/>
        </w:rPr>
        <w:t>Yang tidak dibangun</w:t>
      </w:r>
    </w:p>
    <w:p>
      <w:pPr>
        <w:pStyle w:val="ListBullet"/>
      </w:pPr>
      <w:r>
        <w:rPr>
          <w:rFonts w:ascii="Calibri" w:hAnsi="Calibri" w:eastAsia="Calibri"/>
          <w:b/>
          <w:sz w:val="20"/>
        </w:rPr>
        <w:t>Isi dan alur internal Claim  -  Life.</w:t>
      </w:r>
      <w:r>
        <w:rPr>
          <w:rFonts w:ascii="Calibri" w:hAnsi="Calibri" w:eastAsia="Calibri"/>
          <w:sz w:val="20"/>
        </w:rPr>
        <w:t xml:space="preserve"> Konteks luar (</w:t>
      </w:r>
      <w:r>
        <w:rPr>
          <w:rFonts w:ascii="Calibri" w:hAnsi="Calibri" w:eastAsia="Calibri"/>
          <w:b/>
          <w:sz w:val="20"/>
        </w:rPr>
        <w:t>ADR-U-0001</w:t>
      </w:r>
      <w:r>
        <w:rPr>
          <w:rFonts w:ascii="Calibri" w:hAnsi="Calibri" w:eastAsia="Calibri"/>
          <w:sz w:val="20"/>
        </w:rPr>
        <w:t>); spec ini berhenti di tiga</w:t>
      </w:r>
    </w:p>
    <w:p>
      <w:pPr>
        <w:pStyle w:val="ListBullet"/>
      </w:pPr>
      <w:r>
        <w:rPr>
          <w:rFonts w:ascii="Calibri" w:hAnsi="Calibri" w:eastAsia="Calibri"/>
          <w:b/>
          <w:sz w:val="20"/>
        </w:rPr>
        <w:t>Tiga modul Komite lain</w:t>
      </w:r>
      <w:r>
        <w:rPr>
          <w:rFonts w:ascii="Calibri" w:hAnsi="Calibri" w:eastAsia="Calibri"/>
          <w:sz w:val="20"/>
        </w:rPr>
        <w:t xml:space="preserve"> (</w:t>
      </w:r>
      <w:r>
        <w:rPr>
          <w:rFonts w:ascii="Consolas" w:hAnsi="Consolas" w:eastAsia="Consolas"/>
          <w:color w:val="8B2500"/>
          <w:sz w:val="18"/>
        </w:rPr>
        <w:t>Komite Claim FacIn</w:t>
      </w:r>
      <w:r>
        <w:rPr>
          <w:rFonts w:ascii="Calibri" w:hAnsi="Calibri" w:eastAsia="Calibri"/>
          <w:sz w:val="20"/>
        </w:rPr>
        <w:t xml:space="preserve">, </w:t>
      </w:r>
      <w:r>
        <w:rPr>
          <w:rFonts w:ascii="Consolas" w:hAnsi="Consolas" w:eastAsia="Consolas"/>
          <w:color w:val="8B2500"/>
          <w:sz w:val="18"/>
        </w:rPr>
        <w:t>Komite Claim Prop</w:t>
      </w:r>
      <w:r>
        <w:rPr>
          <w:rFonts w:ascii="Calibri" w:hAnsi="Calibri" w:eastAsia="Calibri"/>
          <w:sz w:val="20"/>
        </w:rPr>
        <w:t xml:space="preserve">, </w:t>
      </w:r>
      <w:r>
        <w:rPr>
          <w:rFonts w:ascii="Consolas" w:hAnsi="Consolas" w:eastAsia="Consolas"/>
          <w:color w:val="8B2500"/>
          <w:sz w:val="18"/>
        </w:rPr>
        <w:t>Komite Claim Non Prop</w:t>
      </w:r>
      <w:r>
        <w:rPr>
          <w:rFonts w:ascii="Calibri" w:hAnsi="Calibri" w:eastAsia="Calibri"/>
          <w:sz w:val="20"/>
        </w:rPr>
        <w:t>).</w:t>
      </w:r>
    </w:p>
    <w:p>
      <w:pPr>
        <w:pStyle w:val="ListBullet"/>
      </w:pPr>
      <w:r>
        <w:rPr>
          <w:rFonts w:ascii="Calibri" w:hAnsi="Calibri" w:eastAsia="Calibri"/>
          <w:b/>
          <w:sz w:val="20"/>
        </w:rPr>
        <w:t>Merapikan alur.</w:t>
      </w:r>
      <w:r>
        <w:rPr>
          <w:rFonts w:ascii="Calibri" w:hAnsi="Calibri" w:eastAsia="Calibri"/>
          <w:sz w:val="20"/>
        </w:rPr>
        <w:t xml:space="preserve"> Urutan tangga dan bentuk keputusan dibawa apa adanya. Tiga penyimpangan sadar</w:t>
      </w:r>
    </w:p>
    <w:p>
      <w:pPr>
        <w:pStyle w:val="ListBullet"/>
      </w:pPr>
      <w:r>
        <w:rPr>
          <w:rFonts w:ascii="Calibri" w:hAnsi="Calibri" w:eastAsia="Calibri"/>
          <w:b/>
          <w:sz w:val="20"/>
        </w:rPr>
        <w:t>Identity &amp; Access sebagai konteks.</w:t>
      </w:r>
      <w:r>
        <w:rPr>
          <w:rFonts w:ascii="Calibri" w:hAnsi="Calibri" w:eastAsia="Calibri"/>
          <w:sz w:val="20"/>
        </w:rPr>
        <w:t xml:space="preserve"> Dibangun dari nol, di luar spec ini.</w:t>
      </w:r>
    </w:p>
    <w:p>
      <w:pPr>
        <w:pStyle w:val="ListBullet"/>
      </w:pPr>
      <w:r>
        <w:rPr>
          <w:rFonts w:ascii="Calibri" w:hAnsi="Calibri" w:eastAsia="Calibri"/>
          <w:b/>
          <w:sz w:val="20"/>
        </w:rPr>
        <w:t>Scaffolding kode.</w:t>
      </w:r>
      <w:r>
        <w:rPr>
          <w:rFonts w:ascii="Calibri" w:hAnsi="Calibri" w:eastAsia="Calibri"/>
          <w:sz w:val="20"/>
        </w:rPr>
        <w:t xml:space="preserve"> </w:t>
      </w:r>
      <w:r>
        <w:rPr>
          <w:rFonts w:ascii="Consolas" w:hAnsi="Consolas" w:eastAsia="Consolas"/>
          <w:color w:val="8B2500"/>
          <w:sz w:val="18"/>
        </w:rPr>
        <w:t>cmd/</w:t>
      </w:r>
      <w:r>
        <w:rPr>
          <w:rFonts w:ascii="Calibri" w:hAnsi="Calibri" w:eastAsia="Calibri"/>
          <w:sz w:val="20"/>
        </w:rPr>
        <w:t xml:space="preserve">, </w:t>
      </w:r>
      <w:r>
        <w:rPr>
          <w:rFonts w:ascii="Consolas" w:hAnsi="Consolas" w:eastAsia="Consolas"/>
          <w:color w:val="8B2500"/>
          <w:sz w:val="18"/>
        </w:rPr>
        <w:t>internal/</w:t>
      </w:r>
      <w:r>
        <w:rPr>
          <w:rFonts w:ascii="Calibri" w:hAnsi="Calibri" w:eastAsia="Calibri"/>
          <w:sz w:val="20"/>
        </w:rPr>
        <w:t xml:space="preserve">, </w:t>
      </w:r>
      <w:r>
        <w:rPr>
          <w:rFonts w:ascii="Consolas" w:hAnsi="Consolas" w:eastAsia="Consolas"/>
          <w:color w:val="8B2500"/>
          <w:sz w:val="18"/>
        </w:rPr>
        <w:t>frontend/</w:t>
      </w:r>
      <w:r>
        <w:rPr>
          <w:rFonts w:ascii="Calibri" w:hAnsi="Calibri" w:eastAsia="Calibri"/>
          <w:sz w:val="20"/>
        </w:rPr>
        <w:t xml:space="preserve">, </w:t>
      </w:r>
      <w:r>
        <w:rPr>
          <w:rFonts w:ascii="Consolas" w:hAnsi="Consolas" w:eastAsia="Consolas"/>
          <w:color w:val="8B2500"/>
          <w:sz w:val="18"/>
        </w:rPr>
        <w:t>Makefile</w:t>
      </w:r>
      <w:r>
        <w:rPr>
          <w:rFonts w:ascii="Calibri" w:hAnsi="Calibri" w:eastAsia="Calibri"/>
          <w:sz w:val="20"/>
        </w:rPr>
        <w:t xml:space="preserve"> belum ada  -  pekerjaan terpisah</w:t>
      </w:r>
    </w:p>
    <w:p>
      <w:pPr>
        <w:pStyle w:val="ListBullet"/>
      </w:pPr>
      <w:r>
        <w:rPr>
          <w:rFonts w:ascii="Calibri" w:hAnsi="Calibri" w:eastAsia="Calibri"/>
          <w:b/>
          <w:sz w:val="20"/>
        </w:rPr>
        <w:t>Kontrak layanan Kasir.</w:t>
      </w:r>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OQ-002  -  bentuk permintaan dan makna jawabannya tidak ada di</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7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b/>
          <w:sz w:val="20"/>
        </w:rPr>
        <w:t>OQ-035</w:t>
      </w:r>
    </w:p>
    <w:p>
      <w:pPr>
        <w:pStyle w:val="ListBullet"/>
      </w:pPr>
      <w:r>
        <w:rPr>
          <w:rFonts w:ascii="Calibri" w:hAnsi="Calibri" w:eastAsia="Calibri"/>
          <w:b/>
          <w:sz w:val="20"/>
        </w:rPr>
        <w:t>OQ-007 / OQ-021</w:t>
      </w:r>
    </w:p>
    <w:p>
      <w:r>
        <w:rPr>
          <w:rFonts w:ascii="Calibri" w:hAnsi="Calibri" w:eastAsia="Calibri"/>
          <w:i/>
          <w:sz w:val="20"/>
        </w:rPr>
        <w:t>Rujukan: `.scratch\komite-claim-life\spec.md`</w:t>
      </w:r>
    </w:p>
    <w:p>
      <w:pPr>
        <w:pBdr>
          <w:bottom w:val="single" w:sz="6" w:space="1" w:color="BFBFBF"/>
        </w:pBdr>
      </w:pPr>
    </w:p>
    <w:p>
      <w:pPr>
        <w:pStyle w:val="Heading1"/>
      </w:pPr>
      <w:r>
        <w:rPr>
          <w:color w:val="1F3B63"/>
        </w:rPr>
        <w:t>14. Komite Claim Prop</w:t>
      </w:r>
    </w:p>
    <w:p>
      <w:r>
        <w:rPr>
          <w:rFonts w:ascii="Calibri" w:hAnsi="Calibri" w:eastAsia="Calibri"/>
          <w:i/>
          <w:sz w:val="20"/>
        </w:rPr>
        <w:t>Bounded context: Komite Klaim.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14</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39</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86</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110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103</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37</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Nusantara Re menjalankan persetujuan komite untuk klaim reasuransi </w:t>
      </w:r>
      <w:r>
        <w:rPr>
          <w:rFonts w:ascii="Calibri" w:hAnsi="Calibri" w:eastAsia="Calibri"/>
          <w:b/>
          <w:sz w:val="20"/>
        </w:rPr>
        <w:t>proporsional</w:t>
      </w:r>
      <w:r>
        <w:rPr>
          <w:rFonts w:ascii="Calibri" w:hAnsi="Calibri" w:eastAsia="Calibri"/>
          <w:sz w:val="20"/>
        </w:rPr>
        <w:t xml:space="preserve"> di atas Pega. Setiap kali sebuah baris penyesuaian klaim (</w:t>
      </w:r>
      <w:r>
        <w:rPr>
          <w:rFonts w:ascii="Calibri" w:hAnsi="Calibri" w:eastAsia="Calibri"/>
          <w:i/>
          <w:sz w:val="20"/>
        </w:rPr>
        <w:t>adjustment</w:t>
      </w:r>
      <w:r>
        <w:rPr>
          <w:rFonts w:ascii="Calibri" w:hAnsi="Calibri" w:eastAsia="Calibri"/>
          <w:sz w:val="20"/>
        </w:rPr>
        <w:t xml:space="preserve">) perlu disetujui, sistem membuat satu kasus komite tersendiri, lalu mengedarkannya ke para penyetuju </w:t>
      </w:r>
      <w:r>
        <w:rPr>
          <w:rFonts w:ascii="Calibri" w:hAnsi="Calibri" w:eastAsia="Calibri"/>
          <w:b/>
          <w:sz w:val="20"/>
        </w:rPr>
        <w:t>satu per satu, berurutan</w:t>
      </w:r>
      <w:r>
        <w:rPr>
          <w:rFonts w:ascii="Calibri" w:hAnsi="Calibri" w:eastAsia="Calibri"/>
          <w:sz w:val="20"/>
        </w:rPr>
        <w:t>. Ketika penyetuju terakhir menyetujui, sistem menerbitkan nomor akseptasi, membuat dokumen PDF, mengirim data pembayaran ke Kasir, memanggil layanan arasapas, menulis beberapa tabel riwayat, dan mengirim email.</w:t>
      </w:r>
    </w:p>
    <w:p>
      <w:r>
        <w:rPr>
          <w:rFonts w:ascii="Calibri" w:hAnsi="Calibri" w:eastAsia="Calibri"/>
          <w:sz w:val="20"/>
        </w:rPr>
        <w:t>Pega akan ditinggalkan. Persoalannya:</w:t>
      </w:r>
    </w:p>
    <w:p>
      <w:pPr>
        <w:pStyle w:val="Heading2"/>
      </w:pPr>
      <w:r>
        <w:rPr>
          <w:color w:val="1F3B63"/>
        </w:rPr>
        <w:t>Solusi</w:t>
      </w:r>
    </w:p>
    <w:p>
      <w:r>
        <w:rPr>
          <w:rFonts w:ascii="Calibri" w:hAnsi="Calibri" w:eastAsia="Calibri"/>
          <w:sz w:val="20"/>
        </w:rPr>
        <w:t xml:space="preserve">Berkas ini menyusun </w:t>
      </w:r>
      <w:r>
        <w:rPr>
          <w:rFonts w:ascii="Calibri" w:hAnsi="Calibri" w:eastAsia="Calibri"/>
          <w:b/>
          <w:sz w:val="20"/>
        </w:rPr>
        <w:t>apa yang benar-benar dikerjakan sistem lama</w:t>
      </w:r>
      <w:r>
        <w:rPr>
          <w:rFonts w:ascii="Calibri" w:hAnsi="Calibri" w:eastAsia="Calibri"/>
          <w:sz w:val="20"/>
        </w:rPr>
        <w:t>, dengan setiap pernyataan menyebut buktinya, sehingga orang berikutnya bisa memeriksa ulang tanpa mengulang delapan ronde.</w:t>
      </w:r>
    </w:p>
    <w:p>
      <w:r>
        <w:rPr>
          <w:rFonts w:ascii="Calibri" w:hAnsi="Calibri" w:eastAsia="Calibri"/>
          <w:sz w:val="20"/>
        </w:rPr>
        <w:t xml:space="preserve">Isinya </w:t>
      </w:r>
      <w:r>
        <w:rPr>
          <w:rFonts w:ascii="Calibri" w:hAnsi="Calibri" w:eastAsia="Calibri"/>
          <w:b/>
          <w:sz w:val="20"/>
        </w:rPr>
        <w:t>sebelas</w:t>
      </w:r>
      <w:r>
        <w:rPr>
          <w:rFonts w:ascii="Calibri" w:hAnsi="Calibri" w:eastAsia="Calibri"/>
          <w:sz w:val="20"/>
        </w:rPr>
        <w:t xml:space="preserve"> bab: lingkup dan identitas  .  daur hidup kasus  .  tangga penyetuju  .  layar komite  .  tiga jalur  .  nomor akseptasi  .  angka uang  .  efek keluar  .  tabel yang disentuh  .  kumpulan keputusan work owner  .  titik yang </w:t>
      </w:r>
      <w:r>
        <w:rPr>
          <w:rFonts w:ascii="Calibri" w:hAnsi="Calibri" w:eastAsia="Calibri"/>
          <w:b/>
          <w:sz w:val="20"/>
        </w:rPr>
        <w:t>sengaja diubah</w:t>
      </w:r>
      <w:r>
        <w:rPr>
          <w:rFonts w:ascii="Calibri" w:hAnsi="Calibri" w:eastAsia="Calibri"/>
          <w:sz w:val="20"/>
        </w:rPr>
        <w:t>. Ditambah lampiran aturan baca.</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39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Bab 1  -  Lingkup dan identitas</w:t>
      </w:r>
    </w:p>
    <w:p>
      <w:pPr>
        <w:pStyle w:val="ListBullet"/>
      </w:pPr>
      <w:r>
        <w:rPr>
          <w:rFonts w:ascii="Calibri" w:hAnsi="Calibri" w:eastAsia="Calibri"/>
          <w:sz w:val="20"/>
        </w:rPr>
        <w:t>Identitas satu aturan</w:t>
      </w:r>
    </w:p>
    <w:p>
      <w:pPr>
        <w:pStyle w:val="ListBullet"/>
      </w:pPr>
      <w:r>
        <w:rPr>
          <w:rFonts w:ascii="Calibri" w:hAnsi="Calibri" w:eastAsia="Calibri"/>
          <w:sz w:val="20"/>
        </w:rPr>
        <w:t>[*]  Aturan awalan  -  pemilah data komite dan data klaim</w:t>
      </w:r>
    </w:p>
    <w:p>
      <w:pPr>
        <w:pStyle w:val="ListBullet"/>
      </w:pPr>
      <w:r>
        <w:rPr>
          <w:rFonts w:ascii="Calibri" w:hAnsi="Calibri" w:eastAsia="Calibri"/>
          <w:sz w:val="20"/>
        </w:rPr>
        <w:t>Jejak Save-As</w:t>
      </w:r>
    </w:p>
    <w:p>
      <w:pPr>
        <w:pStyle w:val="ListBullet"/>
      </w:pPr>
      <w:r>
        <w:rPr>
          <w:rFonts w:ascii="Calibri" w:hAnsi="Calibri" w:eastAsia="Calibri"/>
          <w:sz w:val="20"/>
        </w:rPr>
        <w:t>[terbuka] bab ini</w:t>
      </w:r>
    </w:p>
    <w:p>
      <w:pPr>
        <w:pStyle w:val="ListBullet"/>
      </w:pPr>
      <w:r>
        <w:rPr>
          <w:rFonts w:ascii="Calibri" w:hAnsi="Calibri" w:eastAsia="Calibri"/>
          <w:sz w:val="20"/>
        </w:rPr>
        <w:t>Bab 2  -  Daur hidup kasus</w:t>
      </w:r>
    </w:p>
    <w:p>
      <w:pPr>
        <w:pStyle w:val="ListBullet"/>
      </w:pPr>
      <w:r>
        <w:rPr>
          <w:rFonts w:ascii="Calibri" w:hAnsi="Calibri" w:eastAsia="Calibri"/>
          <w:sz w:val="20"/>
        </w:rPr>
        <w:t>Tiga aksi lain pada assignment</w:t>
      </w:r>
    </w:p>
    <w:p>
      <w:pPr>
        <w:pStyle w:val="ListBullet"/>
      </w:pPr>
      <w:r>
        <w:rPr>
          <w:rFonts w:ascii="Calibri" w:hAnsi="Calibri" w:eastAsia="Calibri"/>
          <w:sz w:val="20"/>
        </w:rPr>
        <w:t>Titik lompat darurat</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37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r>
        <w:rPr>
          <w:rFonts w:ascii="Calibri" w:hAnsi="Calibri" w:eastAsia="Calibri"/>
          <w:i/>
          <w:sz w:val="20"/>
        </w:rPr>
        <w:t>Rujukan: `.scratch\komite-claim-prop\spec.md`</w:t>
      </w:r>
    </w:p>
    <w:p>
      <w:pPr>
        <w:pBdr>
          <w:bottom w:val="single" w:sz="6" w:space="1" w:color="BFBFBF"/>
        </w:pBdr>
      </w:pPr>
    </w:p>
    <w:p>
      <w:pPr>
        <w:pStyle w:val="Heading1"/>
      </w:pPr>
      <w:r>
        <w:rPr>
          <w:color w:val="1F3B63"/>
        </w:rPr>
        <w:t>15. Komite Claim Non Prop</w:t>
      </w:r>
    </w:p>
    <w:p>
      <w:r>
        <w:rPr>
          <w:rFonts w:ascii="Calibri" w:hAnsi="Calibri" w:eastAsia="Calibri"/>
          <w:i/>
          <w:sz w:val="20"/>
        </w:rPr>
        <w:t>Bounded context: Komite Klaim. Bahan dari rangkaian kedua.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13</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43</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0</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Komite klaim non-proporsional hari ini bekerja di dalam Pega, dan cara kerjanya menyimpan enam masalah yang dirasakan langsung oleh orangnya:</w:t>
      </w:r>
    </w:p>
    <w:p>
      <w:r>
        <w:rPr>
          <w:rFonts w:ascii="Calibri" w:hAnsi="Calibri" w:eastAsia="Calibri"/>
          <w:b/>
          <w:sz w:val="20"/>
        </w:rPr>
        <w:t>Pemutus tidak tahu apakah gilirannya benar-benar giliran dia.</w:t>
      </w:r>
      <w:r>
        <w:rPr>
          <w:rFonts w:ascii="Calibri" w:hAnsi="Calibri" w:eastAsia="Calibri"/>
          <w:sz w:val="20"/>
        </w:rPr>
        <w:t xml:space="preserve"> Pemeriksaan wewenang di sistem lama hanya memasang pesan lalu melanjutkan; siapa pun yang dapat membuka layar dapat mengirim keputusan, dan keputusan itu tersimpan. Pengenal pengguna dicocokkan sebagai potongan teks, sehingga seseorang yang namanya kebetulan terkandung di dalam nama pemegang jenjang ikut lolos.</w:t>
      </w:r>
    </w:p>
    <w:p>
      <w:pPr>
        <w:pStyle w:val="Heading2"/>
      </w:pPr>
      <w:r>
        <w:rPr>
          <w:color w:val="1F3B63"/>
        </w:rPr>
        <w:t>Solusi</w:t>
      </w:r>
    </w:p>
    <w:p>
      <w:r>
        <w:rPr>
          <w:rFonts w:ascii="Calibri" w:hAnsi="Calibri" w:eastAsia="Calibri"/>
          <w:sz w:val="20"/>
        </w:rPr>
        <w:t>Modul Komite dibangun ulang sebagai modul di dalam konteks Klaim (</w:t>
      </w:r>
      <w:r>
        <w:rPr>
          <w:rFonts w:ascii="Consolas" w:hAnsi="Consolas" w:eastAsia="Consolas"/>
          <w:color w:val="8B2500"/>
          <w:sz w:val="18"/>
        </w:rPr>
        <w:t>ADR-D-KCNP-0032</w:t>
      </w:r>
      <w:r>
        <w:rPr>
          <w:rFonts w:ascii="Calibri" w:hAnsi="Calibri" w:eastAsia="Calibri"/>
          <w:sz w:val="20"/>
        </w:rPr>
        <w:t xml:space="preserve">), dengan </w:t>
      </w:r>
      <w:r>
        <w:rPr>
          <w:rFonts w:ascii="Calibri" w:hAnsi="Calibri" w:eastAsia="Calibri"/>
          <w:b/>
          <w:sz w:val="20"/>
        </w:rPr>
        <w:t>sirkulasi</w:t>
      </w:r>
      <w:r>
        <w:rPr>
          <w:rFonts w:ascii="Calibri" w:hAnsi="Calibri" w:eastAsia="Calibri"/>
          <w:sz w:val="20"/>
        </w:rPr>
        <w:t xml:space="preserve"> sebagai agregat sendiri: satu berkas yang mengedarkan satu </w:t>
      </w:r>
      <w:r>
        <w:rPr>
          <w:rFonts w:ascii="Calibri" w:hAnsi="Calibri" w:eastAsia="Calibri"/>
          <w:b/>
          <w:sz w:val="20"/>
        </w:rPr>
        <w:t>usulan</w:t>
      </w:r>
      <w:r>
        <w:rPr>
          <w:rFonts w:ascii="Calibri" w:hAnsi="Calibri" w:eastAsia="Calibri"/>
          <w:sz w:val="20"/>
        </w:rPr>
        <w:t xml:space="preserve"> kepada sejumlah </w:t>
      </w:r>
      <w:r>
        <w:rPr>
          <w:rFonts w:ascii="Calibri" w:hAnsi="Calibri" w:eastAsia="Calibri"/>
          <w:b/>
          <w:sz w:val="20"/>
        </w:rPr>
        <w:t>jenjang</w:t>
      </w:r>
      <w:r>
        <w:rPr>
          <w:rFonts w:ascii="Calibri" w:hAnsi="Calibri" w:eastAsia="Calibri"/>
          <w:sz w:val="20"/>
        </w:rPr>
        <w:t xml:space="preserve"> untuk diputuskan.</w:t>
      </w:r>
    </w:p>
    <w:p>
      <w:r>
        <w:rPr>
          <w:rFonts w:ascii="Calibri" w:hAnsi="Calibri" w:eastAsia="Calibri"/>
          <w:sz w:val="20"/>
        </w:rPr>
        <w:t>Dari sudut pandang orang yang memakainya:</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43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Batas modul dan transaksi</w:t>
      </w:r>
    </w:p>
    <w:p>
      <w:pPr>
        <w:pStyle w:val="ListBullet"/>
      </w:pPr>
      <w:r>
        <w:rPr>
          <w:rFonts w:ascii="Calibri" w:hAnsi="Calibri" w:eastAsia="Calibri"/>
          <w:sz w:val="20"/>
        </w:rPr>
        <w:t>Mesin keadaan</w:t>
      </w:r>
    </w:p>
    <w:p>
      <w:pPr>
        <w:pStyle w:val="ListBullet"/>
      </w:pPr>
      <w:r>
        <w:rPr>
          <w:rFonts w:ascii="Calibri" w:hAnsi="Calibri" w:eastAsia="Calibri"/>
          <w:sz w:val="20"/>
        </w:rPr>
        <w:t>Jenjang aktif  -  satu penentu</w:t>
      </w:r>
    </w:p>
    <w:p>
      <w:pPr>
        <w:pStyle w:val="ListBullet"/>
      </w:pPr>
      <w:r>
        <w:rPr>
          <w:rFonts w:ascii="Calibri" w:hAnsi="Calibri" w:eastAsia="Calibri"/>
          <w:sz w:val="20"/>
        </w:rPr>
        <w:t>Tabel seleksi dan roster</w:t>
      </w:r>
    </w:p>
    <w:p>
      <w:pPr>
        <w:pStyle w:val="ListBullet"/>
      </w:pPr>
      <w:r>
        <w:rPr>
          <w:rFonts w:ascii="Calibri" w:hAnsi="Calibri" w:eastAsia="Calibri"/>
          <w:sz w:val="20"/>
        </w:rPr>
        <w:t>Wewenang</w:t>
      </w:r>
    </w:p>
    <w:p>
      <w:pPr>
        <w:pStyle w:val="ListBullet"/>
      </w:pPr>
      <w:r>
        <w:rPr>
          <w:rFonts w:ascii="Calibri" w:hAnsi="Calibri" w:eastAsia="Calibri"/>
          <w:sz w:val="20"/>
        </w:rPr>
        <w:t>Pencatatan keputusan</w:t>
      </w:r>
    </w:p>
    <w:p>
      <w:pPr>
        <w:pStyle w:val="ListBullet"/>
      </w:pPr>
      <w:r>
        <w:rPr>
          <w:rFonts w:ascii="Calibri" w:hAnsi="Calibri" w:eastAsia="Calibri"/>
          <w:sz w:val="20"/>
        </w:rPr>
        <w:t>Maksud dan akibat</w:t>
      </w:r>
    </w:p>
    <w:p>
      <w:pPr>
        <w:pStyle w:val="ListBullet"/>
      </w:pPr>
      <w:r>
        <w:rPr>
          <w:rFonts w:ascii="Calibri" w:hAnsi="Calibri" w:eastAsia="Calibri"/>
          <w:sz w:val="20"/>
        </w:rPr>
        <w:t>Tulis-balik ke klaim</w:t>
      </w:r>
    </w:p>
    <w:p>
      <w:pPr>
        <w:pStyle w:val="Heading2"/>
      </w:pPr>
      <w:r>
        <w:rPr>
          <w:color w:val="1F3B63"/>
        </w:rPr>
        <w:t>Yang tidak dibangun</w:t>
      </w:r>
    </w:p>
    <w:p>
      <w:pPr>
        <w:pStyle w:val="ListBullet"/>
      </w:pPr>
      <w:r>
        <w:rPr>
          <w:rFonts w:ascii="Calibri" w:hAnsi="Calibri" w:eastAsia="Calibri"/>
          <w:sz w:val="20"/>
        </w:rPr>
        <w:t>PAGAR-01</w:t>
      </w:r>
    </w:p>
    <w:p>
      <w:pPr>
        <w:pStyle w:val="ListBullet"/>
      </w:pPr>
      <w:r>
        <w:rPr>
          <w:rFonts w:ascii="Calibri" w:hAnsi="Calibri" w:eastAsia="Calibri"/>
          <w:sz w:val="20"/>
        </w:rPr>
        <w:t>PAGAR-02</w:t>
      </w:r>
    </w:p>
    <w:p>
      <w:pPr>
        <w:pStyle w:val="ListBullet"/>
      </w:pPr>
      <w:r>
        <w:rPr>
          <w:rFonts w:ascii="Calibri" w:hAnsi="Calibri" w:eastAsia="Calibri"/>
          <w:sz w:val="20"/>
        </w:rPr>
        <w:t>PAGAR-03</w:t>
      </w:r>
    </w:p>
    <w:p>
      <w:pPr>
        <w:pStyle w:val="ListBullet"/>
      </w:pPr>
      <w:r>
        <w:rPr>
          <w:rFonts w:ascii="Calibri" w:hAnsi="Calibri" w:eastAsia="Calibri"/>
          <w:sz w:val="20"/>
        </w:rPr>
        <w:t>PAGAR-04</w:t>
      </w:r>
    </w:p>
    <w:p>
      <w:pPr>
        <w:pStyle w:val="ListBullet"/>
      </w:pPr>
      <w:r>
        <w:rPr>
          <w:rFonts w:ascii="Calibri" w:hAnsi="Calibri" w:eastAsia="Calibri"/>
          <w:sz w:val="20"/>
        </w:rPr>
        <w:t>PAGAR-05</w:t>
      </w:r>
    </w:p>
    <w:p>
      <w:pPr>
        <w:pStyle w:val="ListBullet"/>
      </w:pPr>
      <w:r>
        <w:rPr>
          <w:rFonts w:ascii="Calibri" w:hAnsi="Calibri" w:eastAsia="Calibri"/>
          <w:sz w:val="20"/>
        </w:rPr>
        <w:t>PAGAR-06</w:t>
      </w:r>
    </w:p>
    <w:p>
      <w:pPr>
        <w:pStyle w:val="ListBullet"/>
      </w:pPr>
      <w:r>
        <w:rPr>
          <w:rFonts w:ascii="Calibri" w:hAnsi="Calibri" w:eastAsia="Calibri"/>
          <w:sz w:val="20"/>
        </w:rPr>
        <w:t>PAGAR-07</w:t>
      </w:r>
    </w:p>
    <w:p>
      <w:pPr>
        <w:pStyle w:val="ListBullet"/>
      </w:pPr>
      <w:r>
        <w:rPr>
          <w:rFonts w:ascii="Calibri" w:hAnsi="Calibri" w:eastAsia="Calibri"/>
          <w:sz w:val="20"/>
        </w:rPr>
        <w:t>PAGAR-08</w:t>
      </w:r>
    </w:p>
    <w:p>
      <w:r>
        <w:rPr>
          <w:rFonts w:ascii="Calibri" w:hAnsi="Calibri" w:eastAsia="Calibri"/>
          <w:i/>
          <w:sz w:val="20"/>
        </w:rPr>
        <w:t>Rujukan: `dastin\_migration-docs\komite-claim-non-prop\SPEC-KOMITE-01.md`</w:t>
      </w:r>
    </w:p>
    <w:p>
      <w:pPr>
        <w:pBdr>
          <w:bottom w:val="single" w:sz="6" w:space="1" w:color="BFBFBF"/>
        </w:pBdr>
      </w:pPr>
    </w:p>
    <w:p>
      <w:pPr>
        <w:pStyle w:val="Heading1"/>
      </w:pPr>
      <w:r>
        <w:rPr>
          <w:color w:val="1F3B63"/>
        </w:rPr>
        <w:t>16. NB Treaty In</w:t>
      </w:r>
    </w:p>
    <w:p>
      <w:r>
        <w:rPr>
          <w:rFonts w:ascii="Calibri" w:hAnsi="Calibri" w:eastAsia="Calibri"/>
          <w:i/>
          <w:sz w:val="20"/>
        </w:rPr>
        <w:t>Bounded context: Realisasi Treaty.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28</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41</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160</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144</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119</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34</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33</w:t>
            </w:r>
          </w:p>
        </w:tc>
      </w:tr>
    </w:tbl>
    <w:p/>
    <w:p>
      <w:pPr>
        <w:pStyle w:val="Heading2"/>
      </w:pPr>
      <w:r>
        <w:rPr>
          <w:color w:val="1F3B63"/>
        </w:rPr>
        <w:t>Masalah</w:t>
      </w:r>
    </w:p>
    <w:p>
      <w:r>
        <w:rPr>
          <w:rFonts w:ascii="Calibri" w:hAnsi="Calibri" w:eastAsia="Calibri"/>
          <w:sz w:val="20"/>
        </w:rPr>
        <w:t xml:space="preserve">Nusantara Re menerima penawaran treaty inward dari ceding company. Ketika sebuah penawaran disetujui, ia harus </w:t>
      </w:r>
      <w:r>
        <w:rPr>
          <w:rFonts w:ascii="Calibri" w:hAnsi="Calibri" w:eastAsia="Calibri"/>
          <w:b/>
          <w:sz w:val="20"/>
        </w:rPr>
        <w:t>direalisasikan</w:t>
      </w:r>
      <w:r>
        <w:rPr>
          <w:rFonts w:ascii="Calibri" w:hAnsi="Calibri" w:eastAsia="Calibri"/>
          <w:sz w:val="20"/>
        </w:rPr>
        <w:t xml:space="preserve"> menjadi polis treaty: datanya dilengkapi, diperiksa berjenjang, diberi nomor polis, dan disimpan sebagai kontrak yang mengikat.</w:t>
      </w:r>
    </w:p>
    <w:p>
      <w:r>
        <w:rPr>
          <w:rFonts w:ascii="Calibri" w:hAnsi="Calibri" w:eastAsia="Calibri"/>
          <w:sz w:val="20"/>
        </w:rPr>
        <w:t xml:space="preserve">Hari ini pekerjaan itu berjalan di atas Pega, dan </w:t>
      </w:r>
      <w:r>
        <w:rPr>
          <w:rFonts w:ascii="Calibri" w:hAnsi="Calibri" w:eastAsia="Calibri"/>
          <w:b/>
          <w:sz w:val="20"/>
        </w:rPr>
        <w:t>empat hal membuatnya mahal dan rapuh</w:t>
      </w:r>
      <w:r>
        <w:rPr>
          <w:rFonts w:ascii="Calibri" w:hAnsi="Calibri" w:eastAsia="Calibri"/>
          <w:sz w:val="20"/>
        </w:rPr>
        <w:t>:</w:t>
      </w:r>
    </w:p>
    <w:p>
      <w:pPr>
        <w:pStyle w:val="Heading2"/>
      </w:pPr>
      <w:r>
        <w:rPr>
          <w:color w:val="1F3B63"/>
        </w:rPr>
        <w:t>Solusi</w:t>
      </w:r>
    </w:p>
    <w:p>
      <w:r>
        <w:rPr>
          <w:rFonts w:ascii="Calibri" w:hAnsi="Calibri" w:eastAsia="Calibri"/>
          <w:sz w:val="20"/>
        </w:rPr>
        <w:t xml:space="preserve">Realisasi treaty inward dibangun ulang di Go + React + Oracle, dengan </w:t>
      </w:r>
      <w:r>
        <w:rPr>
          <w:rFonts w:ascii="Calibri" w:hAnsi="Calibri" w:eastAsia="Calibri"/>
          <w:b/>
          <w:sz w:val="20"/>
        </w:rPr>
        <w:t>lima perubahan pokok</w:t>
      </w:r>
      <w:r>
        <w:rPr>
          <w:rFonts w:ascii="Calibri" w:hAnsi="Calibri" w:eastAsia="Calibri"/>
          <w:sz w:val="20"/>
        </w:rPr>
        <w:t xml:space="preserve"> terhadap sistem lama  -  [*]  seluruhnya </w:t>
      </w:r>
      <w:r>
        <w:rPr>
          <w:rFonts w:ascii="Consolas" w:hAnsi="Consolas" w:eastAsia="Consolas"/>
          <w:color w:val="8B2500"/>
          <w:sz w:val="18"/>
        </w:rPr>
        <w:t>[keputusan work owner]</w:t>
      </w:r>
      <w:r>
        <w:rPr>
          <w:rFonts w:ascii="Calibri" w:hAnsi="Calibri" w:eastAsia="Calibri"/>
          <w:sz w:val="20"/>
        </w:rPr>
        <w:t>:</w:t>
      </w:r>
    </w:p>
    <w:p>
      <w:r>
        <w:rPr>
          <w:rFonts w:ascii="Calibri" w:hAnsi="Calibri" w:eastAsia="Calibri"/>
          <w:sz w:val="20"/>
        </w:rPr>
        <w:t>[</w:t>
      </w:r>
      <w:r>
        <w:rPr>
          <w:rFonts w:ascii="Calibri" w:hAnsi="Calibri" w:eastAsia="Calibri"/>
          <w:i/>
          <w:sz w:val="20"/>
        </w:rPr>
        <w:t xml:space="preserve">]  </w:t>
      </w:r>
      <w:r>
        <w:rPr>
          <w:rFonts w:ascii="Calibri" w:hAnsi="Calibri" w:eastAsia="Calibri"/>
          <w:i/>
          <w:sz w:val="20"/>
        </w:rPr>
        <w:t>Yang TIDAK berubah, dan itu disengaja:</w:t>
      </w:r>
      <w:r>
        <w:rPr>
          <w:rFonts w:ascii="Calibri" w:hAnsi="Calibri" w:eastAsia="Calibri"/>
          <w:i/>
          <w:sz w:val="20"/>
        </w:rPr>
        <w:t xml:space="preserve"> aturan bisnisnya. Nilai penanda persetujuan, penggolongan jenis usaha, rumus pajak brokerage, pengecualian mata uang, dan antrean bersama </w:t>
      </w:r>
      <w:r>
        <w:rPr>
          <w:rFonts w:ascii="Calibri" w:hAnsi="Calibri" w:eastAsia="Calibri"/>
          <w:i/>
          <w:sz w:val="20"/>
        </w:rPr>
        <w:t>ditiru apa adanya</w:t>
      </w:r>
      <w:r>
        <w:rPr>
          <w:rFonts w:ascii="Calibri" w:hAnsi="Calibri" w:eastAsia="Calibri"/>
          <w:sz w:val="20"/>
        </w:rPr>
        <w:t>*  -  termasuk ketidakseragamannya.</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41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5.1 [*]  Sumber data pindah ke view relasional</w:t>
      </w:r>
    </w:p>
    <w:p>
      <w:pPr>
        <w:pStyle w:val="ListBullet"/>
      </w:pPr>
      <w:r>
        <w:rPr>
          <w:rFonts w:ascii="Calibri" w:hAnsi="Calibri" w:eastAsia="Calibri"/>
          <w:sz w:val="20"/>
        </w:rPr>
        <w:t>5.2 [*]  Tangga persetujuan menyusut menjadi tiga</w:t>
      </w:r>
    </w:p>
    <w:p>
      <w:pPr>
        <w:pStyle w:val="ListBullet"/>
      </w:pPr>
      <w:r>
        <w:rPr>
          <w:rFonts w:ascii="Calibri" w:hAnsi="Calibri" w:eastAsia="Calibri"/>
          <w:sz w:val="20"/>
        </w:rPr>
        <w:t>5.3 [*]  Penanda persetujuan dan empat cabang putusan</w:t>
      </w:r>
    </w:p>
    <w:p>
      <w:pPr>
        <w:pStyle w:val="ListBullet"/>
      </w:pPr>
      <w:r>
        <w:rPr>
          <w:rFonts w:ascii="Calibri" w:hAnsi="Calibri" w:eastAsia="Calibri"/>
          <w:sz w:val="20"/>
        </w:rPr>
        <w:t>5.4 [*]  Peran menggantikan nama orang dan nomor telepon</w:t>
      </w:r>
    </w:p>
    <w:p>
      <w:pPr>
        <w:pStyle w:val="ListBullet"/>
      </w:pPr>
      <w:r>
        <w:rPr>
          <w:rFonts w:ascii="Calibri" w:hAnsi="Calibri" w:eastAsia="Calibri"/>
          <w:sz w:val="20"/>
        </w:rPr>
        <w:t>5.5 [*]  Penggolongan jenis usaha</w:t>
      </w:r>
    </w:p>
    <w:p>
      <w:pPr>
        <w:pStyle w:val="ListBullet"/>
      </w:pPr>
      <w:r>
        <w:rPr>
          <w:rFonts w:ascii="Calibri" w:hAnsi="Calibri" w:eastAsia="Calibri"/>
          <w:sz w:val="20"/>
        </w:rPr>
        <w:t>5.6 [*]  Uang, persentase, dan pajak</w:t>
      </w:r>
    </w:p>
    <w:p>
      <w:pPr>
        <w:pStyle w:val="ListBullet"/>
      </w:pPr>
      <w:r>
        <w:rPr>
          <w:rFonts w:ascii="Calibri" w:hAnsi="Calibri" w:eastAsia="Calibri"/>
          <w:sz w:val="20"/>
        </w:rPr>
        <w:t>5.7 [*]  Keutuhan penyimpanan  -  satu transaksi</w:t>
      </w:r>
    </w:p>
    <w:p>
      <w:pPr>
        <w:pStyle w:val="ListBullet"/>
      </w:pPr>
      <w:r>
        <w:rPr>
          <w:rFonts w:ascii="Calibri" w:hAnsi="Calibri" w:eastAsia="Calibri"/>
          <w:sz w:val="20"/>
        </w:rPr>
        <w:t>5.8 [*]  Tanggal</w:t>
      </w:r>
    </w:p>
    <w:p>
      <w:pPr>
        <w:pStyle w:val="Heading2"/>
      </w:pPr>
      <w:r>
        <w:rPr>
          <w:color w:val="1F3B63"/>
        </w:rPr>
        <w:t>Yang tidak dibangun</w:t>
      </w:r>
    </w:p>
    <w:p>
      <w:pPr>
        <w:pStyle w:val="ListBullet"/>
      </w:pPr>
      <w:r>
        <w:rPr>
          <w:rFonts w:ascii="Calibri" w:hAnsi="Calibri" w:eastAsia="Calibri"/>
          <w:sz w:val="20"/>
        </w:rPr>
        <w:t xml:space="preserve">[!]  </w:t>
      </w:r>
      <w:r>
        <w:rPr>
          <w:rFonts w:ascii="Calibri" w:hAnsi="Calibri" w:eastAsia="Calibri"/>
          <w:b/>
          <w:sz w:val="20"/>
        </w:rPr>
        <w:t>28 aturan yatim, 561 langkah `Property-Set`</w:t>
      </w:r>
    </w:p>
    <w:p>
      <w:pPr>
        <w:pStyle w:val="ListBullet"/>
      </w:pPr>
      <w:r>
        <w:rPr>
          <w:rFonts w:ascii="Calibri" w:hAnsi="Calibri" w:eastAsia="Calibri"/>
          <w:sz w:val="20"/>
        </w:rPr>
        <w:t xml:space="preserve">[!]  </w:t>
      </w:r>
      <w:r>
        <w:rPr>
          <w:rFonts w:ascii="Calibri" w:hAnsi="Calibri" w:eastAsia="Calibri"/>
          <w:b/>
          <w:sz w:val="20"/>
        </w:rPr>
        <w:t>6 aturan pembongkar JSON</w:t>
      </w:r>
    </w:p>
    <w:p>
      <w:pPr>
        <w:pStyle w:val="ListBullet"/>
      </w:pPr>
      <w:r>
        <w:rPr>
          <w:rFonts w:ascii="Calibri" w:hAnsi="Calibri" w:eastAsia="Calibri"/>
          <w:sz w:val="20"/>
        </w:rPr>
        <w:t xml:space="preserve">[~]  </w:t>
      </w:r>
      <w:r>
        <w:rPr>
          <w:rFonts w:ascii="Calibri" w:hAnsi="Calibri" w:eastAsia="Calibri"/>
          <w:strike/>
          <w:sz w:val="20"/>
        </w:rPr>
        <w:t>Rantai perhitungan uang</w:t>
      </w:r>
      <w:r>
        <w:rPr>
          <w:rFonts w:ascii="Calibri" w:hAnsi="Calibri" w:eastAsia="Calibri"/>
          <w:sz w:val="20"/>
        </w:rPr>
        <w:t xml:space="preserve">  -  </w:t>
      </w:r>
      <w:r>
        <w:rPr>
          <w:rFonts w:ascii="Calibri" w:hAnsi="Calibri" w:eastAsia="Calibri"/>
          <w:b/>
          <w:sz w:val="20"/>
        </w:rPr>
        <w:t>TIDAK LAGI DIKELUARKAN</w:t>
      </w:r>
    </w:p>
    <w:p>
      <w:pPr>
        <w:pStyle w:val="ListBullet"/>
      </w:pPr>
      <w:r>
        <w:rPr>
          <w:rFonts w:ascii="Calibri" w:hAnsi="Calibri" w:eastAsia="Calibri"/>
          <w:sz w:val="20"/>
        </w:rPr>
        <w:t xml:space="preserve">[!]  </w:t>
      </w:r>
      <w:r>
        <w:rPr>
          <w:rFonts w:ascii="Calibri" w:hAnsi="Calibri" w:eastAsia="Calibri"/>
          <w:b/>
          <w:sz w:val="20"/>
        </w:rPr>
        <w:t>20 nomor polis di dalam aturan uang</w:t>
      </w:r>
    </w:p>
    <w:p>
      <w:pPr>
        <w:pStyle w:val="ListBullet"/>
      </w:pPr>
      <w:r>
        <w:rPr>
          <w:rFonts w:ascii="Calibri" w:hAnsi="Calibri" w:eastAsia="Calibri"/>
          <w:sz w:val="20"/>
        </w:rPr>
        <w:t xml:space="preserve">[!]  </w:t>
      </w:r>
      <w:r>
        <w:rPr>
          <w:rFonts w:ascii="Calibri" w:hAnsi="Calibri" w:eastAsia="Calibri"/>
          <w:b/>
          <w:sz w:val="20"/>
        </w:rPr>
        <w:t>Dua aturan uang yang hanya berupa catatan</w:t>
      </w:r>
    </w:p>
    <w:p>
      <w:pPr>
        <w:pStyle w:val="ListBullet"/>
      </w:pPr>
      <w:r>
        <w:rPr>
          <w:rFonts w:ascii="Calibri" w:hAnsi="Calibri" w:eastAsia="Calibri"/>
          <w:sz w:val="20"/>
        </w:rPr>
        <w:t xml:space="preserve">[!]  </w:t>
      </w:r>
      <w:r>
        <w:rPr>
          <w:rFonts w:ascii="Calibri" w:hAnsi="Calibri" w:eastAsia="Calibri"/>
          <w:b/>
          <w:sz w:val="20"/>
        </w:rPr>
        <w:t>Pencarian antrean menurut nomor urut</w:t>
      </w:r>
    </w:p>
    <w:p>
      <w:pPr>
        <w:pStyle w:val="ListBullet"/>
      </w:pPr>
      <w:r>
        <w:rPr>
          <w:rFonts w:ascii="Calibri" w:hAnsi="Calibri" w:eastAsia="Calibri"/>
          <w:sz w:val="20"/>
        </w:rPr>
        <w:t xml:space="preserve">[!]  </w:t>
      </w:r>
      <w:r>
        <w:rPr>
          <w:rFonts w:ascii="Calibri" w:hAnsi="Calibri" w:eastAsia="Calibri"/>
          <w:b/>
          <w:sz w:val="20"/>
        </w:rPr>
        <w:t>Rule `When\isApproved`</w:t>
      </w:r>
    </w:p>
    <w:p>
      <w:pPr>
        <w:pStyle w:val="ListBullet"/>
      </w:pPr>
      <w:r>
        <w:rPr>
          <w:rFonts w:ascii="Calibri" w:hAnsi="Calibri" w:eastAsia="Calibri"/>
          <w:sz w:val="20"/>
        </w:rPr>
        <w:t xml:space="preserve">[!]  </w:t>
      </w:r>
      <w:r>
        <w:rPr>
          <w:rFonts w:ascii="Calibri" w:hAnsi="Calibri" w:eastAsia="Calibri"/>
          <w:b/>
          <w:sz w:val="20"/>
        </w:rPr>
        <w:t>Properti `isApprovedtoDeptHead`</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34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sz w:val="20"/>
        </w:rPr>
        <w:t>[</w:t>
      </w:r>
      <w:r>
        <w:rPr>
          <w:rFonts w:ascii="Calibri" w:hAnsi="Calibri" w:eastAsia="Calibri"/>
          <w:i/>
          <w:sz w:val="20"/>
        </w:rPr>
        <w:t xml:space="preserve">]  </w:t>
      </w:r>
      <w:r>
        <w:rPr>
          <w:rFonts w:ascii="Calibri" w:hAnsi="Calibri" w:eastAsia="Calibri"/>
          <w:i/>
          <w:sz w:val="20"/>
        </w:rPr>
        <w:t>20</w:t>
      </w:r>
      <w:r>
        <w:rPr>
          <w:rFonts w:ascii="Calibri" w:hAnsi="Calibri" w:eastAsia="Calibri"/>
          <w:sz w:val="20"/>
        </w:rPr>
        <w:t>*</w:t>
      </w:r>
    </w:p>
    <w:p>
      <w:pPr>
        <w:pStyle w:val="ListBullet"/>
      </w:pPr>
      <w:r>
        <w:rPr>
          <w:rFonts w:ascii="Calibri" w:hAnsi="Calibri" w:eastAsia="Calibri"/>
          <w:sz w:val="20"/>
        </w:rPr>
        <w:t>[</w:t>
      </w:r>
      <w:r>
        <w:rPr>
          <w:rFonts w:ascii="Calibri" w:hAnsi="Calibri" w:eastAsia="Calibri"/>
          <w:i/>
          <w:sz w:val="20"/>
        </w:rPr>
        <w:t xml:space="preserve">]  </w:t>
      </w:r>
      <w:r>
        <w:rPr>
          <w:rFonts w:ascii="Calibri" w:hAnsi="Calibri" w:eastAsia="Calibri"/>
          <w:i/>
          <w:sz w:val="20"/>
        </w:rPr>
        <w:t>21</w:t>
      </w:r>
      <w:r>
        <w:rPr>
          <w:rFonts w:ascii="Calibri" w:hAnsi="Calibri" w:eastAsia="Calibri"/>
          <w:sz w:val="20"/>
        </w:rPr>
        <w:t>*</w:t>
      </w:r>
    </w:p>
    <w:p>
      <w:pPr>
        <w:pStyle w:val="ListBullet"/>
      </w:pPr>
      <w:r>
        <w:rPr>
          <w:rFonts w:ascii="Calibri" w:hAnsi="Calibri" w:eastAsia="Calibri"/>
          <w:sz w:val="20"/>
        </w:rPr>
        <w:t>[</w:t>
      </w:r>
      <w:r>
        <w:rPr>
          <w:rFonts w:ascii="Calibri" w:hAnsi="Calibri" w:eastAsia="Calibri"/>
          <w:i/>
          <w:sz w:val="20"/>
        </w:rPr>
        <w:t xml:space="preserve">]  </w:t>
      </w:r>
      <w:r>
        <w:rPr>
          <w:rFonts w:ascii="Calibri" w:hAnsi="Calibri" w:eastAsia="Calibri"/>
          <w:i/>
          <w:sz w:val="20"/>
        </w:rPr>
        <w:t>22</w:t>
      </w:r>
      <w:r>
        <w:rPr>
          <w:rFonts w:ascii="Calibri" w:hAnsi="Calibri" w:eastAsia="Calibri"/>
          <w:sz w:val="20"/>
        </w:rPr>
        <w:t>*</w:t>
      </w:r>
    </w:p>
    <w:p>
      <w:pPr>
        <w:pStyle w:val="ListBullet"/>
      </w:pPr>
      <w:r>
        <w:rPr>
          <w:rFonts w:ascii="Calibri" w:hAnsi="Calibri" w:eastAsia="Calibri"/>
          <w:sz w:val="20"/>
        </w:rPr>
        <w:t xml:space="preserve">[AWAS]  </w:t>
      </w:r>
      <w:r>
        <w:rPr>
          <w:rFonts w:ascii="Calibri" w:hAnsi="Calibri" w:eastAsia="Calibri"/>
          <w:b/>
          <w:sz w:val="20"/>
        </w:rPr>
        <w:t>23</w:t>
      </w:r>
    </w:p>
    <w:p>
      <w:r>
        <w:rPr>
          <w:rFonts w:ascii="Calibri" w:hAnsi="Calibri" w:eastAsia="Calibri"/>
          <w:i/>
          <w:sz w:val="20"/>
        </w:rPr>
        <w:t>Rujukan: `.scratch\nb-treaty-in\spec.md` . `.scratch\nb-treaty-in\spec-penyimpanan-relasional.md`</w:t>
      </w:r>
    </w:p>
    <w:p>
      <w:pPr>
        <w:pBdr>
          <w:bottom w:val="single" w:sz="6" w:space="1" w:color="BFBFBF"/>
        </w:pBdr>
      </w:pPr>
    </w:p>
    <w:p>
      <w:pPr>
        <w:pStyle w:val="Heading1"/>
      </w:pPr>
      <w:r>
        <w:rPr>
          <w:color w:val="1F3B63"/>
        </w:rPr>
        <w:t>17. EDM Treaty In</w:t>
      </w:r>
    </w:p>
    <w:p>
      <w:r>
        <w:rPr>
          <w:rFonts w:ascii="Calibri" w:hAnsi="Calibri" w:eastAsia="Calibri"/>
          <w:i/>
          <w:sz w:val="20"/>
        </w:rPr>
        <w:t>Bounded context: Realisasi Treaty.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12</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73</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116</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91</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94</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19</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17</w:t>
            </w:r>
          </w:p>
        </w:tc>
      </w:tr>
    </w:tbl>
    <w:p/>
    <w:p>
      <w:pPr>
        <w:pStyle w:val="Heading2"/>
      </w:pPr>
      <w:r>
        <w:rPr>
          <w:color w:val="1F3B63"/>
        </w:rPr>
        <w:t>Masalah</w:t>
      </w:r>
    </w:p>
    <w:p>
      <w:r>
        <w:rPr>
          <w:rFonts w:ascii="Calibri" w:hAnsi="Calibri" w:eastAsia="Calibri"/>
          <w:sz w:val="20"/>
        </w:rPr>
        <w:t xml:space="preserve">Hari ini, mengubah kontrak treaty inward yang sudah berjalan dikerjakan di dalam sistem Pega yang akan dihentikan. Endorsemen  -  perubahan atas polis yang sudah terbit  -  adalah </w:t>
      </w:r>
      <w:r>
        <w:rPr>
          <w:rFonts w:ascii="Calibri" w:hAnsi="Calibri" w:eastAsia="Calibri"/>
          <w:b/>
          <w:sz w:val="20"/>
        </w:rPr>
        <w:t>jenis kasus tersendiri</w:t>
      </w:r>
      <w:r>
        <w:rPr>
          <w:rFonts w:ascii="Calibri" w:hAnsi="Calibri" w:eastAsia="Calibri"/>
          <w:sz w:val="20"/>
        </w:rPr>
        <w:t xml:space="preserve"> di sana, dengan kelas kerjanya sendiri, tangganya sendiri, dan perhitungan selisihnya sendiri.</w:t>
      </w:r>
    </w:p>
    <w:p>
      <w:r>
        <w:rPr>
          <w:rFonts w:ascii="Calibri" w:hAnsi="Calibri" w:eastAsia="Calibri"/>
          <w:sz w:val="20"/>
        </w:rPr>
        <w:t xml:space="preserve">Yang membuat pemindahannya sulit bukan besarnya, melainkan </w:t>
      </w:r>
      <w:r>
        <w:rPr>
          <w:rFonts w:ascii="Calibri" w:hAnsi="Calibri" w:eastAsia="Calibri"/>
          <w:b/>
          <w:sz w:val="20"/>
        </w:rPr>
        <w:t>empat sifat yang tidak terlihat dari luar</w:t>
      </w:r>
      <w:r>
        <w:rPr>
          <w:rFonts w:ascii="Calibri" w:hAnsi="Calibri" w:eastAsia="Calibri"/>
          <w:sz w:val="20"/>
        </w:rPr>
        <w:t>:</w:t>
      </w:r>
    </w:p>
    <w:p>
      <w:pPr>
        <w:pStyle w:val="Heading2"/>
      </w:pPr>
      <w:r>
        <w:rPr>
          <w:color w:val="1F3B63"/>
        </w:rPr>
        <w:t>Solusi</w:t>
      </w:r>
    </w:p>
    <w:p>
      <w:r>
        <w:rPr>
          <w:rFonts w:ascii="Calibri" w:hAnsi="Calibri" w:eastAsia="Calibri"/>
          <w:sz w:val="20"/>
        </w:rPr>
        <w:t xml:space="preserve">Endorsemen treaty inward dibangun ulang di Go + React + Oracle sebagai </w:t>
      </w:r>
      <w:r>
        <w:rPr>
          <w:rFonts w:ascii="Calibri" w:hAnsi="Calibri" w:eastAsia="Calibri"/>
          <w:b/>
          <w:sz w:val="20"/>
        </w:rPr>
        <w:t>jenis kasus tersendiri</w:t>
      </w:r>
      <w:r>
        <w:rPr>
          <w:rFonts w:ascii="Calibri" w:hAnsi="Calibri" w:eastAsia="Calibri"/>
          <w:sz w:val="20"/>
        </w:rPr>
        <w:t>, sejajar dengan polis baru, bukan sebagai tahap di dalamnya.</w:t>
      </w:r>
    </w:p>
    <w:p>
      <w:r>
        <w:rPr>
          <w:rFonts w:ascii="Calibri" w:hAnsi="Calibri" w:eastAsia="Calibri"/>
          <w:sz w:val="20"/>
        </w:rPr>
        <w:t>[</w:t>
      </w:r>
      <w:r>
        <w:rPr>
          <w:rFonts w:ascii="Calibri" w:hAnsi="Calibri" w:eastAsia="Calibri"/>
          <w:i/>
          <w:sz w:val="20"/>
        </w:rPr>
        <w:t xml:space="preserve">]  </w:t>
      </w:r>
      <w:r>
        <w:rPr>
          <w:rFonts w:ascii="Calibri" w:hAnsi="Calibri" w:eastAsia="Calibri"/>
          <w:i/>
          <w:sz w:val="20"/>
        </w:rPr>
        <w:t>Yang membuat ini mungkin sekarang, dan tidak mungkin dua minggu lalu:</w:t>
      </w:r>
      <w:r>
        <w:rPr>
          <w:rFonts w:ascii="Calibri" w:hAnsi="Calibri" w:eastAsia="Calibri"/>
          <w:i/>
          <w:sz w:val="20"/>
        </w:rPr>
        <w:t xml:space="preserve"> isi 380 langkah penetapan nilai </w:t>
      </w:r>
      <w:r>
        <w:rPr>
          <w:rFonts w:ascii="Calibri" w:hAnsi="Calibri" w:eastAsia="Calibri"/>
          <w:i/>
          <w:sz w:val="20"/>
        </w:rPr>
        <w:t>terbaca penuh</w:t>
      </w:r>
      <w:r>
        <w:rPr>
          <w:rFonts w:ascii="Calibri" w:hAnsi="Calibri" w:eastAsia="Calibri"/>
          <w:i/>
          <w:sz w:val="20"/>
        </w:rPr>
        <w:t xml:space="preserve"> dari ekspor  -  </w:t>
      </w:r>
      <w:r>
        <w:rPr>
          <w:rFonts w:ascii="Calibri" w:hAnsi="Calibri" w:eastAsia="Calibri"/>
          <w:i/>
          <w:sz w:val="20"/>
        </w:rPr>
        <w:t>1.309 pasangan nama=nilai</w:t>
      </w:r>
      <w:r>
        <w:rPr>
          <w:rFonts w:ascii="Calibri" w:hAnsi="Calibri" w:eastAsia="Calibri"/>
          <w:i/>
          <w:sz w:val="20"/>
        </w:rPr>
        <w:t xml:space="preserve">, </w:t>
      </w:r>
      <w:r>
        <w:rPr>
          <w:rFonts w:ascii="Calibri" w:hAnsi="Calibri" w:eastAsia="Calibri"/>
          <w:i/>
          <w:sz w:val="20"/>
        </w:rPr>
        <w:t>379 dari 380</w:t>
      </w:r>
      <w:r>
        <w:rPr>
          <w:rFonts w:ascii="Calibri" w:hAnsi="Calibri" w:eastAsia="Calibri"/>
          <w:sz w:val="20"/>
        </w:rPr>
        <w:t xml:space="preserve">* langkah membawa isinya. Rumusnya tidak perlu ditebak. </w:t>
      </w:r>
      <w:r>
        <w:rPr>
          <w:rFonts w:ascii="Consolas" w:hAnsi="Consolas" w:eastAsia="Consolas"/>
          <w:color w:val="8B2500"/>
          <w:sz w:val="18"/>
        </w:rPr>
        <w:t>[terverifikasi]</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73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5.1 Bentuk kasus dan alur</w:t>
      </w:r>
    </w:p>
    <w:p>
      <w:pPr>
        <w:pStyle w:val="ListBullet"/>
      </w:pPr>
      <w:r>
        <w:rPr>
          <w:rFonts w:ascii="Calibri" w:hAnsi="Calibri" w:eastAsia="Calibri"/>
          <w:sz w:val="20"/>
        </w:rPr>
        <w:t>5.2 Pembekuan data lama  -  [keputusan work owner] P58</w:t>
      </w:r>
    </w:p>
    <w:p>
      <w:pPr>
        <w:pStyle w:val="ListBullet"/>
      </w:pPr>
      <w:r>
        <w:rPr>
          <w:rFonts w:ascii="Calibri" w:hAnsi="Calibri" w:eastAsia="Calibri"/>
          <w:sz w:val="20"/>
        </w:rPr>
        <w:t>5.3 Perhitungan selisih  -  [keputusan work owner] P57</w:t>
      </w:r>
    </w:p>
    <w:p>
      <w:pPr>
        <w:pStyle w:val="ListBullet"/>
      </w:pPr>
      <w:r>
        <w:rPr>
          <w:rFonts w:ascii="Calibri" w:hAnsi="Calibri" w:eastAsia="Calibri"/>
          <w:sz w:val="20"/>
        </w:rPr>
        <w:t>5.4 Penomoran endorsemen  -  [keputusan work owner] P55</w:t>
      </w:r>
    </w:p>
    <w:p>
      <w:pPr>
        <w:pStyle w:val="ListBullet"/>
      </w:pPr>
      <w:r>
        <w:rPr>
          <w:rFonts w:ascii="Calibri" w:hAnsi="Calibri" w:eastAsia="Calibri"/>
          <w:sz w:val="20"/>
        </w:rPr>
        <w:t>5.5 Pembatalan  -  [keputusan work owner] P56</w:t>
      </w:r>
    </w:p>
    <w:p>
      <w:pPr>
        <w:pStyle w:val="ListBullet"/>
      </w:pPr>
      <w:r>
        <w:rPr>
          <w:rFonts w:ascii="Calibri" w:hAnsi="Calibri" w:eastAsia="Calibri"/>
          <w:sz w:val="20"/>
        </w:rPr>
        <w:t>5.6 Penyebaran risiko  -  [keputusan work owner] P60</w:t>
      </w:r>
    </w:p>
    <w:p>
      <w:pPr>
        <w:pStyle w:val="ListBullet"/>
      </w:pPr>
      <w:r>
        <w:rPr>
          <w:rFonts w:ascii="Calibri" w:hAnsi="Calibri" w:eastAsia="Calibri"/>
          <w:sz w:val="20"/>
        </w:rPr>
        <w:t>5.7 Konversi ke produksi  -  [keputusan work owner] P50, P51, P52, P53</w:t>
      </w:r>
    </w:p>
    <w:p>
      <w:pPr>
        <w:pStyle w:val="ListBullet"/>
      </w:pPr>
      <w:r>
        <w:rPr>
          <w:rFonts w:ascii="Calibri" w:hAnsi="Calibri" w:eastAsia="Calibri"/>
          <w:sz w:val="20"/>
        </w:rPr>
        <w:t>5.8 Sumber data</w:t>
      </w:r>
    </w:p>
    <w:p>
      <w:pPr>
        <w:pStyle w:val="Heading2"/>
      </w:pPr>
      <w:r>
        <w:rPr>
          <w:color w:val="1F3B63"/>
        </w:rPr>
        <w:t>Yang tidak dibangun</w:t>
      </w:r>
    </w:p>
    <w:p>
      <w:pPr>
        <w:pStyle w:val="ListBullet"/>
      </w:pPr>
      <w:r>
        <w:rPr>
          <w:rFonts w:ascii="Calibri" w:hAnsi="Calibri" w:eastAsia="Calibri"/>
          <w:sz w:val="20"/>
        </w:rPr>
        <w:t xml:space="preserve">galat </w:t>
      </w:r>
      <w:r>
        <w:rPr>
          <w:rFonts w:ascii="Consolas" w:hAnsi="Consolas" w:eastAsia="Consolas"/>
          <w:color w:val="8B2500"/>
          <w:sz w:val="18"/>
        </w:rPr>
        <w:t>float64</w:t>
      </w:r>
      <w:r>
        <w:rPr>
          <w:rFonts w:ascii="Calibri" w:hAnsi="Calibri" w:eastAsia="Calibri"/>
          <w:sz w:val="20"/>
        </w:rPr>
        <w:t xml:space="preserve"> untuk besaran ini</w:t>
      </w:r>
    </w:p>
    <w:p>
      <w:pPr>
        <w:pStyle w:val="ListBullet"/>
      </w:pPr>
      <w:r>
        <w:rPr>
          <w:rFonts w:ascii="Calibri" w:hAnsi="Calibri" w:eastAsia="Calibri"/>
          <w:sz w:val="20"/>
        </w:rPr>
        <w:t>galat yang benar-benar tersimpan</w:t>
      </w:r>
    </w:p>
    <w:p>
      <w:pPr>
        <w:pStyle w:val="ListBullet"/>
      </w:pPr>
      <w:r>
        <w:rPr>
          <w:rFonts w:ascii="Calibri" w:hAnsi="Calibri" w:eastAsia="Calibri"/>
          <w:sz w:val="20"/>
        </w:rPr>
        <w:t>nisbahnya</w:t>
      </w:r>
    </w:p>
    <w:p>
      <w:pPr>
        <w:pStyle w:val="ListBullet"/>
      </w:pPr>
      <w:r>
        <w:rPr>
          <w:rFonts w:ascii="Calibri" w:hAnsi="Calibri" w:eastAsia="Calibri"/>
          <w:sz w:val="20"/>
        </w:rPr>
        <w:t>pembagian empat dalam desimal</w:t>
      </w:r>
    </w:p>
    <w:p>
      <w:pPr>
        <w:pStyle w:val="ListBullet"/>
      </w:pPr>
      <w:r>
        <w:rPr>
          <w:rFonts w:ascii="Calibri" w:hAnsi="Calibri" w:eastAsia="Calibri"/>
          <w:b/>
          <w:sz w:val="20"/>
        </w:rPr>
        <w:t>a</w:t>
      </w:r>
    </w:p>
    <w:p>
      <w:pPr>
        <w:pStyle w:val="ListBullet"/>
      </w:pPr>
      <w:r>
        <w:rPr>
          <w:rFonts w:ascii="Calibri" w:hAnsi="Calibri" w:eastAsia="Calibri"/>
          <w:b/>
          <w:sz w:val="20"/>
        </w:rPr>
        <w:t>b</w:t>
      </w:r>
    </w:p>
    <w:p>
      <w:pPr>
        <w:pStyle w:val="ListBullet"/>
      </w:pPr>
      <w:r>
        <w:rPr>
          <w:rFonts w:ascii="Calibri" w:hAnsi="Calibri" w:eastAsia="Calibri"/>
          <w:b/>
          <w:sz w:val="20"/>
        </w:rPr>
        <w:t>c</w:t>
      </w:r>
    </w:p>
    <w:p>
      <w:pPr>
        <w:pStyle w:val="ListBullet"/>
      </w:pPr>
      <w:r>
        <w:rPr>
          <w:rFonts w:ascii="Calibri" w:hAnsi="Calibri" w:eastAsia="Calibri"/>
          <w:sz w:val="20"/>
        </w:rPr>
        <w:t xml:space="preserve">[!]  </w:t>
      </w:r>
      <w:r>
        <w:rPr>
          <w:rFonts w:ascii="Calibri" w:hAnsi="Calibri" w:eastAsia="Calibri"/>
          <w:b/>
          <w:sz w:val="20"/>
        </w:rPr>
        <w:t>1</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19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r>
        <w:rPr>
          <w:rFonts w:ascii="Calibri" w:hAnsi="Calibri" w:eastAsia="Calibri"/>
          <w:i/>
          <w:sz w:val="20"/>
        </w:rPr>
        <w:t>Rujukan: `.scratch\edm-treaty-in\spec.md` . `.scratch\edm-treaty-in\spec-penyimpanan-relasional.md`</w:t>
      </w:r>
    </w:p>
    <w:p>
      <w:pPr>
        <w:pBdr>
          <w:bottom w:val="single" w:sz="6" w:space="1" w:color="BFBFBF"/>
        </w:pBdr>
      </w:pPr>
    </w:p>
    <w:p>
      <w:pPr>
        <w:pStyle w:val="Heading1"/>
      </w:pPr>
      <w:r>
        <w:rPr>
          <w:color w:val="1F3B63"/>
        </w:rPr>
        <w:t>18. Treaty In</w:t>
      </w:r>
    </w:p>
    <w:p>
      <w:r>
        <w:rPr>
          <w:rFonts w:ascii="Calibri" w:hAnsi="Calibri" w:eastAsia="Calibri"/>
          <w:i/>
          <w:sz w:val="20"/>
        </w:rPr>
        <w:t>Bounded context: Kontrak Treaty. Bahan dari rangkaian kedua.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52</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0</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b/>
          <w:sz w:val="20"/>
        </w:rPr>
        <w:t>Tanggal:</w:t>
      </w:r>
      <w:r>
        <w:rPr>
          <w:rFonts w:ascii="Calibri" w:hAnsi="Calibri" w:eastAsia="Calibri"/>
          <w:sz w:val="20"/>
        </w:rPr>
        <w:t xml:space="preserve"> 23 September 2026 </w:t>
      </w:r>
      <w:r>
        <w:rPr>
          <w:rFonts w:ascii="Calibri" w:hAnsi="Calibri" w:eastAsia="Calibri"/>
          <w:b/>
          <w:sz w:val="20"/>
        </w:rPr>
        <w:t>Keadaan berkas:</w:t>
      </w:r>
      <w:r>
        <w:rPr>
          <w:rFonts w:ascii="Calibri" w:hAnsi="Calibri" w:eastAsia="Calibri"/>
          <w:sz w:val="20"/>
        </w:rPr>
        <w:t xml:space="preserve"> </w:t>
      </w:r>
      <w:r>
        <w:rPr>
          <w:rFonts w:ascii="Calibri" w:hAnsi="Calibri" w:eastAsia="Calibri"/>
          <w:b/>
          <w:sz w:val="20"/>
        </w:rPr>
        <w:t>langkah 1-10 sudah dijalankan.</w:t>
      </w:r>
      <w:r>
        <w:rPr>
          <w:rFonts w:ascii="Calibri" w:hAnsi="Calibri" w:eastAsia="Calibri"/>
          <w:sz w:val="20"/>
        </w:rPr>
        <w:t xml:space="preserve"> Bentuk awalnya menuangkan langkah 1-7 ke disk; langkah 8 (invarian, kini </w:t>
      </w:r>
      <w:r>
        <w:rPr>
          <w:rFonts w:ascii="Calibri" w:hAnsi="Calibri" w:eastAsia="Calibri"/>
          <w:b/>
          <w:sz w:val="20"/>
        </w:rPr>
        <w:t>68</w:t>
      </w:r>
      <w:r>
        <w:rPr>
          <w:rFonts w:ascii="Calibri" w:hAnsi="Calibri" w:eastAsia="Calibri"/>
          <w:sz w:val="20"/>
        </w:rPr>
        <w:t xml:space="preserve">), 9 (peta telusur per jalur  -  </w:t>
      </w:r>
      <w:r>
        <w:rPr>
          <w:rFonts w:ascii="Calibri" w:hAnsi="Calibri" w:eastAsia="Calibri"/>
          <w:b/>
          <w:sz w:val="20"/>
        </w:rPr>
        <w:t>selesai, semestanya kurang</w:t>
      </w:r>
      <w:r>
        <w:rPr>
          <w:rFonts w:ascii="Calibri" w:hAnsi="Calibri" w:eastAsia="Calibri"/>
          <w:sz w:val="20"/>
        </w:rPr>
        <w:t xml:space="preserve">, lihat </w:t>
      </w:r>
      <w:r>
        <w:rPr>
          <w:rFonts w:ascii="Consolas" w:hAnsi="Consolas" w:eastAsia="Consolas"/>
          <w:color w:val="8B2500"/>
          <w:sz w:val="18"/>
        </w:rPr>
        <w:t>4-erd-dan-tabel-datar/AUDIT-PENYEBUT-POHON.md</w:t>
      </w:r>
      <w:r>
        <w:rPr>
          <w:rFonts w:ascii="Calibri" w:hAnsi="Calibri" w:eastAsia="Calibri"/>
          <w:sz w:val="20"/>
        </w:rPr>
        <w:t xml:space="preserve">), dan 10 (ERD) </w:t>
      </w:r>
      <w:r>
        <w:rPr>
          <w:rFonts w:ascii="Calibri" w:hAnsi="Calibri" w:eastAsia="Calibri"/>
          <w:b/>
          <w:sz w:val="20"/>
        </w:rPr>
        <w:t>sudah selesai</w:t>
      </w:r>
      <w:r>
        <w:rPr>
          <w:rFonts w:ascii="Calibri" w:hAnsi="Calibri" w:eastAsia="Calibri"/>
          <w:sz w:val="20"/>
        </w:rPr>
        <w:t xml:space="preserve"> dan §11.1 mencatat keadaannya masing-masing.</w:t>
      </w:r>
    </w:p>
    <w:p>
      <w:pPr>
        <w:pBdr>
          <w:bottom w:val="single" w:sz="6" w:space="1" w:color="BFBFBF"/>
        </w:pBdr>
      </w:pPr>
    </w:p>
    <w:p>
      <w:r>
        <w:rPr>
          <w:rFonts w:ascii="Calibri" w:hAnsi="Calibri" w:eastAsia="Calibri"/>
          <w:i/>
          <w:sz w:val="20"/>
        </w:rPr>
        <w:t>Rujukan: `dastin\_migration-docs\treaty-in\SPEC-MODEL-DATA.md` . `dastin\_migration-docs\treaty-in\SPEC-INVARIAN.md` . `dastin\_migration-docs\treaty-in\CONTEXT.md`</w:t>
      </w:r>
    </w:p>
    <w:p>
      <w:pPr>
        <w:pBdr>
          <w:bottom w:val="single" w:sz="6" w:space="1" w:color="BFBFBF"/>
        </w:pBdr>
      </w:pPr>
    </w:p>
    <w:p>
      <w:pPr>
        <w:pStyle w:val="Heading1"/>
      </w:pPr>
      <w:r>
        <w:rPr>
          <w:color w:val="1F3B63"/>
        </w:rPr>
        <w:t>19. Treaty In Adjustment</w:t>
      </w:r>
    </w:p>
    <w:p>
      <w:r>
        <w:rPr>
          <w:rFonts w:ascii="Calibri" w:hAnsi="Calibri" w:eastAsia="Calibri"/>
          <w:i/>
          <w:sz w:val="20"/>
        </w:rPr>
        <w:t>Bounded context: Kontrak Treaty. Bahan dari rangkaian kedua.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14</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0</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b/>
          <w:sz w:val="20"/>
        </w:rPr>
        <w:t>Tanggal:</w:t>
      </w:r>
      <w:r>
        <w:rPr>
          <w:rFonts w:ascii="Calibri" w:hAnsi="Calibri" w:eastAsia="Calibri"/>
          <w:sz w:val="20"/>
        </w:rPr>
        <w:t xml:space="preserve"> 24 September 2026  .  </w:t>
      </w:r>
      <w:r>
        <w:rPr>
          <w:rFonts w:ascii="Calibri" w:hAnsi="Calibri" w:eastAsia="Calibri"/>
          <w:b/>
          <w:sz w:val="20"/>
        </w:rPr>
        <w:t>Fase:</w:t>
      </w:r>
      <w:r>
        <w:rPr>
          <w:rFonts w:ascii="Calibri" w:hAnsi="Calibri" w:eastAsia="Calibri"/>
          <w:sz w:val="20"/>
        </w:rPr>
        <w:t xml:space="preserve"> to-spec</w:t>
      </w:r>
    </w:p>
    <w:p>
      <w:pPr>
        <w:pBdr>
          <w:bottom w:val="single" w:sz="6" w:space="1" w:color="BFBFBF"/>
        </w:pBdr>
      </w:pPr>
    </w:p>
    <w:p>
      <w:r>
        <w:rPr>
          <w:rFonts w:ascii="Calibri" w:hAnsi="Calibri" w:eastAsia="Calibri"/>
          <w:i/>
          <w:sz w:val="20"/>
        </w:rPr>
        <w:t>Rujukan: `dastin\_migration-docs\treaty-in-adjustment\2-to-spec\STRUKTUR-ADDENDUM.md` . `dastin\_migration-docs\treaty-in-adjustment\STRUKTUR-DATA-TREATY-IN-ADJUSTMENT.md` . `dastin\_migration-docs\treaty-in-adjustment\KEPUTUSAN-GRILLING-ADJUSTMENT.md`</w:t>
      </w:r>
    </w:p>
    <w:p>
      <w:pPr>
        <w:pBdr>
          <w:bottom w:val="single" w:sz="6" w:space="1" w:color="BFBFBF"/>
        </w:pBdr>
      </w:pPr>
    </w:p>
    <w:p>
      <w:pPr>
        <w:pStyle w:val="Heading1"/>
      </w:pPr>
      <w:r>
        <w:rPr>
          <w:color w:val="1F3B63"/>
        </w:rPr>
        <w:t>20. Treaty Contract Out</w:t>
      </w:r>
    </w:p>
    <w:p>
      <w:r>
        <w:rPr>
          <w:rFonts w:ascii="Calibri" w:hAnsi="Calibri" w:eastAsia="Calibri"/>
          <w:i/>
          <w:sz w:val="20"/>
        </w:rPr>
        <w:t>Bounded context: Penempatan Treaty. Bahan dari rangkaian utama.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12</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40</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73</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20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31</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10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Seluruh syarat sebuah kontrak treaty non-life  -  siapa reinsurernya, berapa sharenya, bisnis apa yang ditanggung, dan dua puluh lima jenis </w:t>
      </w:r>
      <w:r>
        <w:rPr>
          <w:rFonts w:ascii="Calibri" w:hAnsi="Calibri" w:eastAsia="Calibri"/>
          <w:b/>
          <w:sz w:val="20"/>
        </w:rPr>
        <w:t>klausul</w:t>
      </w:r>
      <w:r>
        <w:rPr>
          <w:rFonts w:ascii="Calibri" w:hAnsi="Calibri" w:eastAsia="Calibri"/>
          <w:sz w:val="20"/>
        </w:rPr>
        <w:t xml:space="preserve"> yang mengikat (limit, EPI, PLA, Ricomm, profit commission, ex-gratia, cash loss limit, territorial limit, dan seterusnya)  -  hari ini dikelola di satu layar Pega dan disimpan ke delapan tabel Oracle lewat enam stored procedure.</w:t>
      </w:r>
    </w:p>
    <w:p>
      <w:r>
        <w:rPr>
          <w:rFonts w:ascii="Calibri" w:hAnsi="Calibri" w:eastAsia="Calibri"/>
          <w:sz w:val="20"/>
        </w:rPr>
        <w:t>Tujuh hal membuat modul ini berisiko dipindahkan secara salah:</w:t>
      </w:r>
    </w:p>
    <w:p>
      <w:pPr>
        <w:pStyle w:val="Heading2"/>
      </w:pPr>
      <w:r>
        <w:rPr>
          <w:color w:val="1F3B63"/>
        </w:rPr>
        <w:t>Solusi</w:t>
      </w:r>
    </w:p>
    <w:p>
      <w:r>
        <w:rPr>
          <w:rFonts w:ascii="Calibri" w:hAnsi="Calibri" w:eastAsia="Calibri"/>
          <w:sz w:val="20"/>
        </w:rPr>
        <w:t xml:space="preserve">Membangun ulang Treaty Contract Out sebagai </w:t>
      </w:r>
      <w:r>
        <w:rPr>
          <w:rFonts w:ascii="Calibri" w:hAnsi="Calibri" w:eastAsia="Calibri"/>
          <w:b/>
          <w:sz w:val="20"/>
        </w:rPr>
        <w:t>editor master arrangement kontrak treaty non-life</w:t>
      </w:r>
      <w:r>
        <w:rPr>
          <w:rFonts w:ascii="Calibri" w:hAnsi="Calibri" w:eastAsia="Calibri"/>
          <w:sz w:val="20"/>
        </w:rPr>
        <w:t xml:space="preserve"> di atas Go + React + Oracle  -  </w:t>
      </w:r>
      <w:r>
        <w:rPr>
          <w:rFonts w:ascii="Calibri" w:hAnsi="Calibri" w:eastAsia="Calibri"/>
          <w:b/>
          <w:sz w:val="20"/>
        </w:rPr>
        <w:t>editor master murni</w:t>
      </w:r>
      <w:r>
        <w:rPr>
          <w:rFonts w:ascii="Calibri" w:hAnsi="Calibri" w:eastAsia="Calibri"/>
          <w:sz w:val="20"/>
        </w:rPr>
        <w:t xml:space="preserve">: tidak ada tangga persetujuan, tidak ada Submit/Decline, tidak ada status akseptasi. </w:t>
      </w:r>
      <w:r>
        <w:rPr>
          <w:rFonts w:ascii="Consolas" w:hAnsi="Consolas" w:eastAsia="Consolas"/>
          <w:color w:val="8B2500"/>
          <w:sz w:val="18"/>
        </w:rPr>
        <w:t>[terverifikasi]</w:t>
      </w:r>
      <w:r>
        <w:rPr>
          <w:rFonts w:ascii="Calibri" w:hAnsi="Calibri" w:eastAsia="Calibri"/>
          <w:sz w:val="20"/>
        </w:rPr>
        <w:t xml:space="preserve"> Nol rule </w:t>
      </w:r>
      <w:r>
        <w:rPr>
          <w:rFonts w:ascii="Consolas" w:hAnsi="Consolas" w:eastAsia="Consolas"/>
          <w:color w:val="8B2500"/>
          <w:sz w:val="18"/>
        </w:rPr>
        <w:t>Flow</w:t>
      </w:r>
      <w:r>
        <w:rPr>
          <w:rFonts w:ascii="Calibri" w:hAnsi="Calibri" w:eastAsia="Calibri"/>
          <w:sz w:val="20"/>
        </w:rPr>
        <w:t xml:space="preserve">, nol rule </w:t>
      </w:r>
      <w:r>
        <w:rPr>
          <w:rFonts w:ascii="Consolas" w:hAnsi="Consolas" w:eastAsia="Consolas"/>
          <w:color w:val="8B2500"/>
          <w:sz w:val="18"/>
        </w:rPr>
        <w:t>When</w:t>
      </w:r>
      <w:r>
        <w:rPr>
          <w:rFonts w:ascii="Calibri" w:hAnsi="Calibri" w:eastAsia="Calibri"/>
          <w:sz w:val="20"/>
        </w:rPr>
        <w:t xml:space="preserve">, nol </w:t>
      </w:r>
      <w:r>
        <w:rPr>
          <w:rFonts w:ascii="Consolas" w:hAnsi="Consolas" w:eastAsia="Consolas"/>
          <w:color w:val="8B2500"/>
          <w:sz w:val="18"/>
        </w:rPr>
        <w:t>StatusAkseptasi</w:t>
      </w:r>
      <w:r>
        <w:rPr>
          <w:rFonts w:ascii="Calibri" w:hAnsi="Calibri" w:eastAsia="Calibri"/>
          <w:sz w:val="20"/>
        </w:rPr>
        <w:t xml:space="preserve"> di seluruh 303 berkas.</w:t>
      </w:r>
    </w:p>
    <w:p>
      <w:pPr>
        <w:pBdr>
          <w:bottom w:val="single" w:sz="6" w:space="1" w:color="BFBFBF"/>
        </w:pBdr>
      </w:pP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40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Batas konteks dan kepemilikan tulis</w:t>
      </w:r>
    </w:p>
    <w:p>
      <w:pPr>
        <w:pStyle w:val="ListBullet"/>
      </w:pPr>
      <w:r>
        <w:rPr>
          <w:rFonts w:ascii="Calibri" w:hAnsi="Calibri" w:eastAsia="Calibri"/>
          <w:sz w:val="20"/>
        </w:rPr>
        <w:t>2. Entitas dan hierarki [data DBA]</w:t>
      </w:r>
    </w:p>
    <w:p>
      <w:pPr>
        <w:pStyle w:val="ListBullet"/>
      </w:pPr>
      <w:r>
        <w:rPr>
          <w:rFonts w:ascii="Calibri" w:hAnsi="Calibri" w:eastAsia="Calibri"/>
          <w:sz w:val="20"/>
        </w:rPr>
        <w:t>3. [~]  Satu tabel untuk dua puluh lima jenis klausul (penyimpangan sadar 2)</w:t>
      </w:r>
    </w:p>
    <w:p>
      <w:pPr>
        <w:pStyle w:val="ListBullet"/>
      </w:pPr>
      <w:r>
        <w:rPr>
          <w:rFonts w:ascii="Calibri" w:hAnsi="Calibri" w:eastAsia="Calibri"/>
          <w:sz w:val="20"/>
        </w:rPr>
        <w:t>4. [keputusan work owner] Istilah diikuti apa adanya</w:t>
      </w:r>
    </w:p>
    <w:p>
      <w:pPr>
        <w:pStyle w:val="ListBullet"/>
      </w:pPr>
      <w:r>
        <w:rPr>
          <w:rFonts w:ascii="Calibri" w:hAnsi="Calibri" w:eastAsia="Calibri"/>
          <w:sz w:val="20"/>
        </w:rPr>
        <w:t>5. Validasi wajib-isi  -  berbeda per jenis klausul, ditegakkan di Go</w:t>
      </w:r>
    </w:p>
    <w:p>
      <w:pPr>
        <w:pStyle w:val="ListBullet"/>
      </w:pPr>
      <w:r>
        <w:rPr>
          <w:rFonts w:ascii="Calibri" w:hAnsi="Calibri" w:eastAsia="Calibri"/>
          <w:sz w:val="20"/>
        </w:rPr>
        <w:t>6. [~]  Simpan atomik  -  procedure tidak commit sendiri (penyimpangan yang menguntungkan)</w:t>
      </w:r>
    </w:p>
    <w:p>
      <w:pPr>
        <w:pStyle w:val="ListBullet"/>
      </w:pPr>
      <w:r>
        <w:rPr>
          <w:rFonts w:ascii="Calibri" w:hAnsi="Calibri" w:eastAsia="Calibri"/>
          <w:sz w:val="20"/>
        </w:rPr>
        <w:t>7. Penomoran identitas via sequence [data DBA]  -  ADR-U-0006</w:t>
      </w:r>
    </w:p>
    <w:p>
      <w:pPr>
        <w:pStyle w:val="ListBullet"/>
      </w:pPr>
      <w:r>
        <w:rPr>
          <w:rFonts w:ascii="Calibri" w:hAnsi="Calibri" w:eastAsia="Calibri"/>
          <w:sz w:val="20"/>
        </w:rPr>
        <w:t>8. [~]  Kaskade hapus + popup konfirmasi  -  klausul sengaja dikecualikan (penyimpangan sadar 4)</w:t>
      </w:r>
    </w:p>
    <w:p>
      <w:pPr>
        <w:pStyle w:val="Heading2"/>
      </w:pPr>
      <w:r>
        <w:rPr>
          <w:color w:val="1F3B63"/>
        </w:rPr>
        <w:t>Yang tidak dibangun</w:t>
      </w:r>
    </w:p>
    <w:p>
      <w:pPr>
        <w:pStyle w:val="ListBullet"/>
      </w:pPr>
      <w:r>
        <w:rPr>
          <w:rFonts w:ascii="Calibri" w:hAnsi="Calibri" w:eastAsia="Calibri"/>
          <w:sz w:val="20"/>
        </w:rPr>
        <w:t>Yang dibuang</w:t>
      </w:r>
    </w:p>
    <w:p>
      <w:pPr>
        <w:pStyle w:val="ListBullet"/>
      </w:pPr>
      <w:r>
        <w:rPr>
          <w:rFonts w:ascii="Calibri" w:hAnsi="Calibri" w:eastAsia="Calibri"/>
          <w:b/>
          <w:sz w:val="20"/>
        </w:rPr>
        <w:t>`M_PROPORTIONALARRG` (JSON)</w:t>
      </w:r>
      <w:r>
        <w:rPr>
          <w:rFonts w:ascii="Calibri" w:hAnsi="Calibri" w:eastAsia="Calibri"/>
          <w:sz w:val="20"/>
        </w:rPr>
        <w:t xml:space="preserve"> dan </w:t>
      </w:r>
      <w:r>
        <w:rPr>
          <w:rFonts w:ascii="Calibri" w:hAnsi="Calibri" w:eastAsia="Calibri"/>
          <w:b/>
          <w:sz w:val="20"/>
        </w:rPr>
        <w:t>seluruh</w:t>
      </w:r>
      <w:r>
        <w:rPr>
          <w:rFonts w:ascii="Calibri" w:hAnsi="Calibri" w:eastAsia="Calibri"/>
          <w:sz w:val="20"/>
        </w:rPr>
        <w:t xml:space="preserve"> kueri </w:t>
      </w:r>
      <w:r>
        <w:rPr>
          <w:rFonts w:ascii="Consolas" w:hAnsi="Consolas" w:eastAsia="Consolas"/>
          <w:color w:val="8B2500"/>
          <w:sz w:val="18"/>
        </w:rPr>
        <w:t>FROM m_PROPORTIONALARRG</w:t>
      </w:r>
      <w:r>
        <w:rPr>
          <w:rFonts w:ascii="Calibri" w:hAnsi="Calibri" w:eastAsia="Calibri"/>
          <w:sz w:val="20"/>
        </w:rPr>
        <w:t xml:space="preserve">  -  </w:t>
      </w:r>
      <w:r>
        <w:rPr>
          <w:rFonts w:ascii="Consolas" w:hAnsi="Consolas" w:eastAsia="Consolas"/>
          <w:color w:val="8B2500"/>
          <w:sz w:val="18"/>
        </w:rPr>
        <w:t>GetMasterDescriptionEPIParentList</w:t>
      </w:r>
      <w:r>
        <w:rPr>
          <w:rFonts w:ascii="Calibri" w:hAnsi="Calibri" w:eastAsia="Calibri"/>
          <w:sz w:val="20"/>
        </w:rPr>
        <w:t xml:space="preserve">, </w:t>
      </w:r>
      <w:r>
        <w:rPr>
          <w:rFonts w:ascii="Consolas" w:hAnsi="Consolas" w:eastAsia="Consolas"/>
          <w:color w:val="8B2500"/>
          <w:sz w:val="18"/>
        </w:rPr>
        <w:t>GetMasterDescriptionPLAParentList</w:t>
      </w:r>
      <w:r>
        <w:rPr>
          <w:rFonts w:ascii="Calibri" w:hAnsi="Calibri" w:eastAsia="Calibri"/>
          <w:sz w:val="20"/>
        </w:rPr>
        <w:t xml:space="preserve">, </w:t>
      </w:r>
      <w:r>
        <w:rPr>
          <w:rFonts w:ascii="Consolas" w:hAnsi="Consolas" w:eastAsia="Consolas"/>
          <w:color w:val="8B2500"/>
          <w:sz w:val="18"/>
        </w:rPr>
        <w:t>GetMasterDescriptionExGratiaList</w:t>
      </w:r>
      <w:r>
        <w:rPr>
          <w:rFonts w:ascii="Calibri" w:hAnsi="Calibri" w:eastAsia="Calibri"/>
          <w:sz w:val="20"/>
        </w:rPr>
        <w:t xml:space="preserve">, </w:t>
      </w:r>
      <w:r>
        <w:rPr>
          <w:rFonts w:ascii="Consolas" w:hAnsi="Consolas" w:eastAsia="Consolas"/>
          <w:color w:val="8B2500"/>
          <w:sz w:val="18"/>
        </w:rPr>
        <w:t>GetMasterDescriptionFACINParentList</w:t>
      </w:r>
      <w:r>
        <w:rPr>
          <w:rFonts w:ascii="Calibri" w:hAnsi="Calibri" w:eastAsia="Calibri"/>
          <w:sz w:val="20"/>
        </w:rPr>
        <w:t xml:space="preserve">, </w:t>
      </w:r>
      <w:r>
        <w:rPr>
          <w:rFonts w:ascii="Consolas" w:hAnsi="Consolas" w:eastAsia="Consolas"/>
          <w:color w:val="8B2500"/>
          <w:sz w:val="18"/>
        </w:rPr>
        <w:t>GetMasterPortfolioListDetail</w:t>
      </w:r>
      <w:r>
        <w:rPr>
          <w:rFonts w:ascii="Calibri" w:hAnsi="Calibri" w:eastAsia="Calibri"/>
          <w:sz w:val="20"/>
        </w:rPr>
        <w:t xml:space="preserve">, </w:t>
      </w:r>
      <w:r>
        <w:rPr>
          <w:rFonts w:ascii="Consolas" w:hAnsi="Consolas" w:eastAsia="Consolas"/>
          <w:color w:val="8B2500"/>
          <w:sz w:val="18"/>
        </w:rPr>
        <w:t>GetMasterPanggilID</w:t>
      </w:r>
      <w:r>
        <w:rPr>
          <w:rFonts w:ascii="Calibri" w:hAnsi="Calibri" w:eastAsia="Calibri"/>
          <w:sz w:val="20"/>
        </w:rPr>
        <w:t>, dan lainnya</w:t>
      </w:r>
    </w:p>
    <w:p>
      <w:pPr>
        <w:pStyle w:val="ListBullet"/>
      </w:pPr>
      <w:r>
        <w:rPr>
          <w:rFonts w:ascii="Calibri" w:hAnsi="Calibri" w:eastAsia="Calibri"/>
          <w:b/>
          <w:sz w:val="20"/>
        </w:rPr>
        <w:t>Fitur salin tahun treaty</w:t>
      </w:r>
      <w:r>
        <w:rPr>
          <w:rFonts w:ascii="Calibri" w:hAnsi="Calibri" w:eastAsia="Calibri"/>
          <w:sz w:val="20"/>
        </w:rPr>
        <w:t xml:space="preserve">  -  </w:t>
      </w:r>
      <w:r>
        <w:rPr>
          <w:rFonts w:ascii="Consolas" w:hAnsi="Consolas" w:eastAsia="Consolas"/>
          <w:color w:val="8B2500"/>
          <w:sz w:val="18"/>
        </w:rPr>
        <w:t>POOLDATA.PROSESCOPY</w:t>
      </w:r>
      <w:r>
        <w:rPr>
          <w:rFonts w:ascii="Calibri" w:hAnsi="Calibri" w:eastAsia="Calibri"/>
          <w:sz w:val="20"/>
        </w:rPr>
        <w:t xml:space="preserve">, </w:t>
      </w:r>
      <w:r>
        <w:rPr>
          <w:rFonts w:ascii="Consolas" w:hAnsi="Consolas" w:eastAsia="Consolas"/>
          <w:color w:val="8B2500"/>
          <w:sz w:val="18"/>
        </w:rPr>
        <w:t>RDBList/SaveMasterCopyData_SQL.xml</w:t>
      </w:r>
      <w:r>
        <w:rPr>
          <w:rFonts w:ascii="Calibri" w:hAnsi="Calibri" w:eastAsia="Calibri"/>
          <w:sz w:val="20"/>
        </w:rPr>
        <w:t xml:space="preserve">, </w:t>
      </w:r>
      <w:r>
        <w:rPr>
          <w:rFonts w:ascii="Consolas" w:hAnsi="Consolas" w:eastAsia="Consolas"/>
          <w:color w:val="8B2500"/>
          <w:sz w:val="18"/>
        </w:rPr>
        <w:t>Activity/BrowseCopyData.xml</w:t>
      </w:r>
      <w:r>
        <w:rPr>
          <w:rFonts w:ascii="Calibri" w:hAnsi="Calibri" w:eastAsia="Calibri"/>
          <w:sz w:val="20"/>
        </w:rPr>
        <w:t xml:space="preserve">, </w:t>
      </w:r>
      <w:r>
        <w:rPr>
          <w:rFonts w:ascii="Consolas" w:hAnsi="Consolas" w:eastAsia="Consolas"/>
          <w:color w:val="8B2500"/>
          <w:sz w:val="18"/>
        </w:rPr>
        <w:t>Activity/SaveTreatyYearMultiple_Act.xml</w:t>
      </w:r>
      <w:r>
        <w:rPr>
          <w:rFonts w:ascii="Calibri" w:hAnsi="Calibri" w:eastAsia="Calibri"/>
          <w:sz w:val="20"/>
        </w:rPr>
        <w:t xml:space="preserve">, bagian salin </w:t>
      </w:r>
      <w:r>
        <w:rPr>
          <w:rFonts w:ascii="Consolas" w:hAnsi="Consolas" w:eastAsia="Consolas"/>
          <w:color w:val="8B2500"/>
          <w:sz w:val="18"/>
        </w:rPr>
        <w:t>Activity/BrowseDeleteRowTreatyInContract.xml</w:t>
      </w:r>
    </w:p>
    <w:p>
      <w:pPr>
        <w:pStyle w:val="ListBullet"/>
      </w:pPr>
      <w:r>
        <w:rPr>
          <w:rFonts w:ascii="Calibri" w:hAnsi="Calibri" w:eastAsia="Calibri"/>
          <w:b/>
          <w:sz w:val="20"/>
        </w:rPr>
        <w:t>`SetTreatyArrangementDesc_Act`</w:t>
      </w:r>
      <w:r>
        <w:rPr>
          <w:rFonts w:ascii="Calibri" w:hAnsi="Calibri" w:eastAsia="Calibri"/>
          <w:sz w:val="20"/>
        </w:rPr>
        <w:t xml:space="preserve"> (</w:t>
      </w:r>
      <w:r>
        <w:rPr>
          <w:rFonts w:ascii="Consolas" w:hAnsi="Consolas" w:eastAsia="Consolas"/>
          <w:color w:val="8B2500"/>
          <w:sz w:val="18"/>
        </w:rPr>
        <w:t>ASM-FW-GISFW-INT-PROPORTIONALARRG</w:t>
      </w:r>
      <w:r>
        <w:rPr>
          <w:rFonts w:ascii="Calibri" w:hAnsi="Calibri" w:eastAsia="Calibri"/>
          <w:sz w:val="20"/>
        </w:rPr>
        <w:t>)</w:t>
      </w:r>
    </w:p>
    <w:p>
      <w:pPr>
        <w:pStyle w:val="ListBullet"/>
      </w:pPr>
      <w:r>
        <w:rPr>
          <w:rFonts w:ascii="Calibri" w:hAnsi="Calibri" w:eastAsia="Calibri"/>
          <w:b/>
          <w:sz w:val="20"/>
        </w:rPr>
        <w:t>Rule jenis reasuransi yang tanpa "Old"</w:t>
      </w:r>
      <w:r>
        <w:rPr>
          <w:rFonts w:ascii="Calibri" w:hAnsi="Calibri" w:eastAsia="Calibri"/>
          <w:sz w:val="20"/>
        </w:rPr>
        <w:t xml:space="preserve">  -  kecuali sebagai perilaku layar master jenis reasuransi</w:t>
      </w:r>
    </w:p>
    <w:p>
      <w:pPr>
        <w:pStyle w:val="ListBullet"/>
      </w:pPr>
      <w:r>
        <w:rPr>
          <w:rFonts w:ascii="Calibri" w:hAnsi="Calibri" w:eastAsia="Calibri"/>
          <w:b/>
          <w:sz w:val="20"/>
        </w:rPr>
        <w:t>Kolom `PROPORTIONALLIST` dan `OBJECT`</w:t>
      </w:r>
    </w:p>
    <w:p>
      <w:pPr>
        <w:pStyle w:val="ListBullet"/>
      </w:pPr>
      <w:r>
        <w:rPr>
          <w:rFonts w:ascii="Calibri" w:hAnsi="Calibri" w:eastAsia="Calibri"/>
          <w:b/>
          <w:sz w:val="20"/>
        </w:rPr>
        <w:t>Master jenis reasuransi</w:t>
      </w:r>
      <w:r>
        <w:rPr>
          <w:rFonts w:ascii="Calibri" w:hAnsi="Calibri" w:eastAsia="Calibri"/>
          <w:sz w:val="20"/>
        </w:rPr>
        <w:t xml:space="preserve"> (</w:t>
      </w:r>
      <w:r>
        <w:rPr>
          <w:rFonts w:ascii="Consolas" w:hAnsi="Consolas" w:eastAsia="Consolas"/>
          <w:color w:val="8B2500"/>
          <w:sz w:val="18"/>
        </w:rPr>
        <w:t>REINSURANCETYPE</w:t>
      </w:r>
      <w:r>
        <w:rPr>
          <w:rFonts w:ascii="Calibri" w:hAnsi="Calibri" w:eastAsia="Calibri"/>
          <w:sz w:val="20"/>
        </w:rPr>
        <w:t xml:space="preserve">) dan </w:t>
      </w:r>
      <w:r>
        <w:rPr>
          <w:rFonts w:ascii="Calibri" w:hAnsi="Calibri" w:eastAsia="Calibri"/>
          <w:b/>
          <w:sz w:val="20"/>
        </w:rPr>
        <w:t>master jenis klausul</w:t>
      </w:r>
      <w:r>
        <w:rPr>
          <w:rFonts w:ascii="Calibri" w:hAnsi="Calibri" w:eastAsia="Calibri"/>
          <w:sz w:val="20"/>
        </w:rPr>
        <w:t xml:space="preserve"> (</w:t>
      </w:r>
      <w:r>
        <w:rPr>
          <w:rFonts w:ascii="Consolas" w:hAnsi="Consolas" w:eastAsia="Consolas"/>
          <w:color w:val="8B2500"/>
          <w:sz w:val="18"/>
        </w:rPr>
        <w:t>TREATYDESC</w:t>
      </w:r>
      <w:r>
        <w:rPr>
          <w:rFonts w:ascii="Calibri" w:hAnsi="Calibri" w:eastAsia="Calibri"/>
          <w:sz w:val="20"/>
        </w:rPr>
        <w:t xml:space="preserve">)  - </w:t>
      </w:r>
    </w:p>
    <w:p>
      <w:pPr>
        <w:pStyle w:val="ListBullet"/>
      </w:pPr>
      <w:r>
        <w:rPr>
          <w:rFonts w:ascii="Calibri" w:hAnsi="Calibri" w:eastAsia="Calibri"/>
          <w:b/>
          <w:sz w:val="20"/>
        </w:rPr>
        <w:t>Master grup treaty</w:t>
      </w:r>
      <w:r>
        <w:rPr>
          <w:rFonts w:ascii="Calibri" w:hAnsi="Calibri" w:eastAsia="Calibri"/>
          <w:sz w:val="20"/>
        </w:rPr>
        <w:t xml:space="preserve">, </w:t>
      </w:r>
      <w:r>
        <w:rPr>
          <w:rFonts w:ascii="Calibri" w:hAnsi="Calibri" w:eastAsia="Calibri"/>
          <w:b/>
          <w:sz w:val="20"/>
        </w:rPr>
        <w:t>master mata uang</w:t>
      </w:r>
      <w:r>
        <w:rPr>
          <w:rFonts w:ascii="Calibri" w:hAnsi="Calibri" w:eastAsia="Calibri"/>
          <w:sz w:val="20"/>
        </w:rPr>
        <w:t xml:space="preserve">, </w:t>
      </w:r>
      <w:r>
        <w:rPr>
          <w:rFonts w:ascii="Calibri" w:hAnsi="Calibri" w:eastAsia="Calibri"/>
          <w:b/>
          <w:sz w:val="20"/>
        </w:rPr>
        <w:t>master kategori lampiran</w:t>
      </w:r>
      <w:r>
        <w:rPr>
          <w:rFonts w:ascii="Calibri" w:hAnsi="Calibri" w:eastAsia="Calibri"/>
          <w:sz w:val="20"/>
        </w:rPr>
        <w:t xml:space="preserve">  -  dibaca saja.</w:t>
      </w:r>
    </w:p>
    <w:p>
      <w:pPr>
        <w:pStyle w:val="Heading2"/>
      </w:pPr>
      <w:r>
        <w:rPr>
          <w:color w:val="1F3B63"/>
        </w:rPr>
        <w:t>Butir terbuka</w:t>
      </w:r>
    </w:p>
    <w:p>
      <w:r>
        <w:rPr>
          <w:rFonts w:ascii="Calibri" w:hAnsi="Calibri" w:eastAsia="Calibri"/>
          <w:sz w:val="20"/>
        </w:rPr>
        <w:t xml:space="preserve">Modul ini membawa </w:t>
      </w:r>
      <w:r>
        <w:rPr>
          <w:rFonts w:ascii="Calibri" w:hAnsi="Calibri" w:eastAsia="Calibri"/>
          <w:b/>
          <w:sz w:val="20"/>
        </w:rPr>
        <w:t>10 butir terbuka</w:t>
      </w:r>
      <w:r>
        <w:rPr>
          <w:rFonts w:ascii="Calibri" w:hAnsi="Calibri" w:eastAsia="Calibri"/>
          <w:sz w:val="20"/>
        </w:rPr>
        <w:t xml:space="preserve"> yang </w:t>
      </w:r>
      <w:r>
        <w:rPr>
          <w:rFonts w:ascii="Calibri" w:hAnsi="Calibri" w:eastAsia="Calibri"/>
          <w:b/>
          <w:sz w:val="20"/>
        </w:rPr>
        <w:t>tidak ditutup</w:t>
      </w:r>
      <w:r>
        <w:rPr>
          <w:rFonts w:ascii="Calibri" w:hAnsi="Calibri" w:eastAsia="Calibri"/>
          <w:sz w:val="20"/>
        </w:rPr>
        <w:t xml:space="preserve"> dokumen ini.</w:t>
      </w:r>
    </w:p>
    <w:p>
      <w:pPr>
        <w:pStyle w:val="ListBullet"/>
      </w:pPr>
      <w:r>
        <w:rPr>
          <w:rFonts w:ascii="Calibri" w:hAnsi="Calibri" w:eastAsia="Calibri"/>
          <w:b/>
          <w:sz w:val="20"/>
        </w:rPr>
        <w:t>OQ-047</w:t>
      </w:r>
    </w:p>
    <w:p>
      <w:pPr>
        <w:pStyle w:val="ListBullet"/>
      </w:pPr>
      <w:r>
        <w:rPr>
          <w:rFonts w:ascii="Calibri" w:hAnsi="Calibri" w:eastAsia="Calibri"/>
          <w:b/>
          <w:sz w:val="20"/>
        </w:rPr>
        <w:t>OQ-022</w:t>
      </w:r>
    </w:p>
    <w:p>
      <w:pPr>
        <w:pStyle w:val="ListBullet"/>
      </w:pPr>
      <w:r>
        <w:rPr>
          <w:rFonts w:ascii="Calibri" w:hAnsi="Calibri" w:eastAsia="Calibri"/>
          <w:b/>
          <w:sz w:val="20"/>
        </w:rPr>
        <w:t>OQ kecil</w:t>
      </w:r>
    </w:p>
    <w:p>
      <w:r>
        <w:rPr>
          <w:rFonts w:ascii="Calibri" w:hAnsi="Calibri" w:eastAsia="Calibri"/>
          <w:i/>
          <w:sz w:val="20"/>
        </w:rPr>
        <w:t>Rujukan: `.scratch\treaty-contract-out\spec.md`</w:t>
      </w:r>
    </w:p>
    <w:p>
      <w:pPr>
        <w:pBdr>
          <w:bottom w:val="single" w:sz="6" w:space="1" w:color="BFBFBF"/>
        </w:pBdr>
      </w:pPr>
    </w:p>
    <w:p>
      <w:pPr>
        <w:pStyle w:val="Heading1"/>
      </w:pPr>
      <w:r>
        <w:rPr>
          <w:color w:val="1F3B63"/>
        </w:rPr>
        <w:t>21. NB Fac In</w:t>
      </w:r>
    </w:p>
    <w:p>
      <w:r>
        <w:rPr>
          <w:rFonts w:ascii="Calibri" w:hAnsi="Calibri" w:eastAsia="Calibri"/>
          <w:i/>
          <w:sz w:val="20"/>
        </w:rPr>
        <w:t>Bounded context: Fakultatif. Bahan dari rangkaian Fakultatif.</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16</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55</w:t>
            </w:r>
          </w:p>
        </w:tc>
      </w:tr>
      <w:tr>
        <w:tc>
          <w:tcPr>
            <w:tcW w:type="dxa" w:w="6480"/>
          </w:tcPr>
          <w:p>
            <w:r/>
            <w:r>
              <w:rPr>
                <w:rFonts w:ascii="Calibri" w:hAnsi="Calibri" w:eastAsia="Calibri"/>
                <w:sz w:val="18"/>
              </w:rPr>
              <w:t>Acceptance criteria</w:t>
            </w:r>
          </w:p>
        </w:tc>
        <w:tc>
          <w:tcPr>
            <w:tcW w:type="dxa" w:w="6480"/>
          </w:tcPr>
          <w:p>
            <w:r/>
            <w:r>
              <w:rPr>
                <w:rFonts w:ascii="Calibri" w:hAnsi="Calibri" w:eastAsia="Calibri"/>
                <w:sz w:val="18"/>
              </w:rPr>
              <w:t>4</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40</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0</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Aplikasi Facultative Inward berjalan di atas Pega yang akan dimatikan. Ketika itu terjadi, sebagian pengetahuan tentang cara sistem ini menghitung dan mengambil keputusan </w:t>
      </w:r>
      <w:r>
        <w:rPr>
          <w:rFonts w:ascii="Calibri" w:hAnsi="Calibri" w:eastAsia="Calibri"/>
          <w:b/>
          <w:sz w:val="20"/>
        </w:rPr>
        <w:t>musnah bersamanya</w:t>
      </w:r>
      <w:r>
        <w:rPr>
          <w:rFonts w:ascii="Calibri" w:hAnsi="Calibri" w:eastAsia="Calibri"/>
          <w:sz w:val="20"/>
        </w:rPr>
        <w:t xml:space="preserve">  -  bukan "sulit diambil", melainkan tidak ada sumber penggantinya.</w:t>
      </w:r>
    </w:p>
    <w:p>
      <w:r>
        <w:rPr>
          <w:rFonts w:ascii="Calibri" w:hAnsi="Calibri" w:eastAsia="Calibri"/>
          <w:sz w:val="20"/>
        </w:rPr>
        <w:t xml:space="preserve">Tetapi pekerjaan tidak dapat menunggu sampai semuanya diketahui. </w:t>
      </w:r>
      <w:r>
        <w:rPr>
          <w:rFonts w:ascii="Consolas" w:hAnsi="Consolas" w:eastAsia="Consolas"/>
          <w:color w:val="8B2500"/>
          <w:sz w:val="18"/>
        </w:rPr>
        <w:t>[terverifikasi]</w:t>
      </w:r>
      <w:r>
        <w:rPr>
          <w:rFonts w:ascii="Calibri" w:hAnsi="Calibri" w:eastAsia="Calibri"/>
          <w:sz w:val="20"/>
        </w:rPr>
        <w:t xml:space="preserve"> Sebagian besar sistem lama </w:t>
      </w:r>
      <w:r>
        <w:rPr>
          <w:rFonts w:ascii="Calibri" w:hAnsi="Calibri" w:eastAsia="Calibri"/>
          <w:b/>
          <w:sz w:val="20"/>
        </w:rPr>
        <w:t>belum dapat dispesifikasikan sekarang</w:t>
      </w:r>
      <w:r>
        <w:rPr>
          <w:rFonts w:ascii="Calibri" w:hAnsi="Calibri" w:eastAsia="Calibri"/>
          <w:sz w:val="20"/>
        </w:rPr>
        <w:t>: isi 35 stored procedure yang dilewati seluruh tulisan produksi tidak ada di korpus, tidak ada satu pun DDL sehingga tipe setiap kolom tidak diketahui, 604 dropdown tidak punya daftar nilai, dan baris tabel keputusan yang menentukan arah setiap keputusan underwriting tidak ikut terekspor.</w:t>
      </w:r>
    </w:p>
    <w:p>
      <w:pPr>
        <w:pStyle w:val="Heading2"/>
      </w:pPr>
      <w:r>
        <w:rPr>
          <w:color w:val="1F3B63"/>
        </w:rPr>
        <w:t>Solusi</w:t>
      </w:r>
    </w:p>
    <w:p>
      <w:r>
        <w:rPr>
          <w:rFonts w:ascii="Calibri" w:hAnsi="Calibri" w:eastAsia="Calibri"/>
          <w:sz w:val="20"/>
        </w:rPr>
        <w:t xml:space="preserve">Lima modul dibangun lebih dulu, dipilih </w:t>
      </w:r>
      <w:r>
        <w:rPr>
          <w:rFonts w:ascii="Calibri" w:hAnsi="Calibri" w:eastAsia="Calibri"/>
          <w:b/>
          <w:sz w:val="20"/>
        </w:rPr>
        <w:t>bukan</w:t>
      </w:r>
      <w:r>
        <w:rPr>
          <w:rFonts w:ascii="Calibri" w:hAnsi="Calibri" w:eastAsia="Calibri"/>
          <w:sz w:val="20"/>
        </w:rPr>
        <w:t xml:space="preserve"> karena mudah, melainkan karena </w:t>
      </w:r>
      <w:r>
        <w:rPr>
          <w:rFonts w:ascii="Calibri" w:hAnsi="Calibri" w:eastAsia="Calibri"/>
          <w:b/>
          <w:sz w:val="20"/>
        </w:rPr>
        <w:t>tidak satu pun bagiannya bergantung pada jawaban yang belum masuk</w:t>
      </w:r>
      <w:r>
        <w:rPr>
          <w:rFonts w:ascii="Calibri" w:hAnsi="Calibri" w:eastAsia="Calibri"/>
          <w:sz w:val="20"/>
        </w:rPr>
        <w:t>:</w:t>
      </w:r>
    </w:p>
    <w:p>
      <w:r>
        <w:rPr>
          <w:rFonts w:ascii="Calibri" w:hAnsi="Calibri" w:eastAsia="Calibri"/>
          <w:sz w:val="20"/>
        </w:rPr>
        <w:t xml:space="preserve">Ketiganya diuji lewat </w:t>
      </w:r>
      <w:r>
        <w:rPr>
          <w:rFonts w:ascii="Calibri" w:hAnsi="Calibri" w:eastAsia="Calibri"/>
          <w:b/>
          <w:sz w:val="20"/>
        </w:rPr>
        <w:t>tiga seam</w:t>
      </w:r>
      <w:r>
        <w:rPr>
          <w:rFonts w:ascii="Calibri" w:hAnsi="Calibri" w:eastAsia="Calibri"/>
          <w:sz w:val="20"/>
        </w:rPr>
        <w:t xml:space="preserve"> saja, masing-masing di titik tertinggi modulnya, ditambah satu pemeriksaan yang dijalankan </w:t>
      </w:r>
      <w:r>
        <w:rPr>
          <w:rFonts w:ascii="Calibri" w:hAnsi="Calibri" w:eastAsia="Calibri"/>
          <w:b/>
          <w:sz w:val="20"/>
        </w:rPr>
        <w:t>kompilator</w:t>
      </w:r>
      <w:r>
        <w:rPr>
          <w:rFonts w:ascii="Calibri" w:hAnsi="Calibri" w:eastAsia="Calibri"/>
          <w:sz w:val="20"/>
        </w:rPr>
        <w:t>, bukan test.</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55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Arsitektur umum</w:t>
      </w:r>
    </w:p>
    <w:p>
      <w:pPr>
        <w:pStyle w:val="ListBullet"/>
      </w:pPr>
      <w:r>
        <w:rPr>
          <w:rFonts w:ascii="Calibri" w:hAnsi="Calibri" w:eastAsia="Calibri"/>
          <w:sz w:val="20"/>
        </w:rPr>
        <w:t>Modul 1  -  pkg/money</w:t>
      </w:r>
    </w:p>
    <w:p>
      <w:pPr>
        <w:pStyle w:val="ListBullet"/>
      </w:pPr>
      <w:r>
        <w:rPr>
          <w:rFonts w:ascii="Calibri" w:hAnsi="Calibri" w:eastAsia="Calibri"/>
          <w:sz w:val="20"/>
        </w:rPr>
        <w:t>Modul 2  -  pkg/ratio</w:t>
      </w:r>
    </w:p>
    <w:p>
      <w:pPr>
        <w:pStyle w:val="ListBullet"/>
      </w:pPr>
      <w:r>
        <w:rPr>
          <w:rFonts w:ascii="Calibri" w:hAnsi="Calibri" w:eastAsia="Calibri"/>
          <w:sz w:val="20"/>
        </w:rPr>
        <w:t>Modul 3  -  internal/rules</w:t>
      </w:r>
    </w:p>
    <w:p>
      <w:pPr>
        <w:pStyle w:val="ListBullet"/>
      </w:pPr>
      <w:r>
        <w:rPr>
          <w:rFonts w:ascii="Calibri" w:hAnsi="Calibri" w:eastAsia="Calibri"/>
          <w:sz w:val="20"/>
        </w:rPr>
        <w:t>Modul 4  -  services/acceptance</w:t>
      </w:r>
    </w:p>
    <w:p>
      <w:pPr>
        <w:pStyle w:val="ListBullet"/>
      </w:pPr>
      <w:r>
        <w:rPr>
          <w:rFonts w:ascii="Calibri" w:hAnsi="Calibri" w:eastAsia="Calibri"/>
          <w:sz w:val="20"/>
        </w:rPr>
        <w:t>Modul 5  -  services/premium</w:t>
      </w:r>
    </w:p>
    <w:p>
      <w:r>
        <w:rPr>
          <w:rFonts w:ascii="Calibri" w:hAnsi="Calibri" w:eastAsia="Calibri"/>
          <w:i/>
          <w:sz w:val="20"/>
        </w:rPr>
        <w:t>Rujukan: `jefri\OUTPUT FIX\04-spec\03-spec-modul-terverifikasi.md` . `jefri\OUTPUT FIX\04-spec\01-modul-go.md`</w:t>
      </w:r>
    </w:p>
    <w:p>
      <w:pPr>
        <w:pBdr>
          <w:bottom w:val="single" w:sz="6" w:space="1" w:color="BFBFBF"/>
        </w:pBdr>
      </w:pPr>
    </w:p>
    <w:p>
      <w:pPr>
        <w:pStyle w:val="Heading1"/>
      </w:pPr>
      <w:r>
        <w:rPr>
          <w:color w:val="1F3B63"/>
        </w:rPr>
        <w:t>22. RNW Fac In</w:t>
      </w:r>
    </w:p>
    <w:p>
      <w:r>
        <w:rPr>
          <w:rFonts w:ascii="Calibri" w:hAnsi="Calibri" w:eastAsia="Calibri"/>
          <w:i/>
          <w:sz w:val="20"/>
        </w:rPr>
        <w:t>Bounded context: Fakultatif. Bahan dari rangkaian Fakultatif.</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8</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11</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19</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0</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Renewal berjalan di atas </w:t>
      </w:r>
      <w:r>
        <w:rPr>
          <w:rFonts w:ascii="Calibri" w:hAnsi="Calibri" w:eastAsia="Calibri"/>
          <w:b/>
          <w:sz w:val="20"/>
        </w:rPr>
        <w:t>basis kode yang sama dengan New Business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1.907 dari 1.927</w:t>
      </w:r>
      <w:r>
        <w:rPr>
          <w:rFonts w:ascii="Calibri" w:hAnsi="Calibri" w:eastAsia="Calibri"/>
          <w:sz w:val="20"/>
        </w:rPr>
        <w:t xml:space="preserve"> berkas RNW </w:t>
      </w:r>
      <w:r>
        <w:rPr>
          <w:rFonts w:ascii="Calibri" w:hAnsi="Calibri" w:eastAsia="Calibri"/>
          <w:b/>
          <w:sz w:val="20"/>
        </w:rPr>
        <w:t>identik byte-per-byte</w:t>
      </w:r>
      <w:r>
        <w:rPr>
          <w:rFonts w:ascii="Calibri" w:hAnsi="Calibri" w:eastAsia="Calibri"/>
          <w:sz w:val="20"/>
        </w:rPr>
        <w:t xml:space="preserve"> dengan berkas bernama sama di NB  -  nol berbeda, metadata ekspor termasuk (K-031).</w:t>
      </w:r>
    </w:p>
    <w:p>
      <w:r>
        <w:rPr>
          <w:rFonts w:ascii="Calibri" w:hAnsi="Calibri" w:eastAsia="Calibri"/>
          <w:sz w:val="20"/>
        </w:rPr>
        <w:t xml:space="preserve">Yang membedakan renewal hanyalah </w:t>
      </w:r>
      <w:r>
        <w:rPr>
          <w:rFonts w:ascii="Calibri" w:hAnsi="Calibri" w:eastAsia="Calibri"/>
          <w:b/>
          <w:sz w:val="20"/>
        </w:rPr>
        <w:t>cara sebuah kasus masuk dan ditampilkan</w:t>
      </w:r>
      <w:r>
        <w:rPr>
          <w:rFonts w:ascii="Calibri" w:hAnsi="Calibri" w:eastAsia="Calibri"/>
          <w:sz w:val="20"/>
        </w:rPr>
        <w:t>.</w:t>
      </w:r>
    </w:p>
    <w:p>
      <w:pPr>
        <w:pStyle w:val="Heading2"/>
      </w:pPr>
      <w:r>
        <w:rPr>
          <w:color w:val="1F3B63"/>
        </w:rPr>
        <w:t>Solusi</w:t>
      </w:r>
    </w:p>
    <w:p>
      <w:r>
        <w:rPr>
          <w:rFonts w:ascii="Calibri" w:hAnsi="Calibri" w:eastAsia="Calibri"/>
          <w:b/>
          <w:sz w:val="20"/>
        </w:rPr>
        <w:t>Pakai ulang seluruh modul NB tanpa perubahan.</w:t>
      </w:r>
      <w:r>
        <w:rPr>
          <w:rFonts w:ascii="Calibri" w:hAnsi="Calibri" w:eastAsia="Calibri"/>
          <w:sz w:val="20"/>
        </w:rPr>
        <w:t xml:space="preserve"> Bangun </w:t>
      </w:r>
      <w:r>
        <w:rPr>
          <w:rFonts w:ascii="Calibri" w:hAnsi="Calibri" w:eastAsia="Calibri"/>
          <w:b/>
          <w:sz w:val="20"/>
        </w:rPr>
        <w:t>14 berkas delta</w:t>
      </w:r>
      <w:r>
        <w:rPr>
          <w:rFonts w:ascii="Calibri" w:hAnsi="Calibri" w:eastAsia="Calibri"/>
          <w:sz w:val="20"/>
        </w:rPr>
        <w:t xml:space="preserve"> sebagai lapisan </w:t>
      </w:r>
      <w:r>
        <w:rPr>
          <w:rFonts w:ascii="Calibri" w:hAnsi="Calibri" w:eastAsia="Calibri"/>
          <w:b/>
          <w:sz w:val="20"/>
        </w:rPr>
        <w:t>masuk dan tampilan</w:t>
      </w:r>
      <w:r>
        <w:rPr>
          <w:rFonts w:ascii="Calibri" w:hAnsi="Calibri" w:eastAsia="Calibri"/>
          <w:sz w:val="20"/>
        </w:rPr>
        <w:t xml:space="preserve"> di atasnya.</w:t>
      </w:r>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Renewal tidak punya mesin hitung ulang.</w:t>
      </w:r>
      <w:r>
        <w:rPr>
          <w:rFonts w:ascii="Calibri" w:hAnsi="Calibri" w:eastAsia="Calibri"/>
          <w:sz w:val="20"/>
        </w:rPr>
        <w:t xml:space="preserve"> Hanya empat activity RNW yang menggerbangi </w:t>
      </w:r>
      <w:r>
        <w:rPr>
          <w:rFonts w:ascii="Consolas" w:hAnsi="Consolas" w:eastAsia="Consolas"/>
          <w:color w:val="8B2500"/>
          <w:sz w:val="18"/>
        </w:rPr>
        <w:t>StatusBusiness = 2</w:t>
      </w:r>
      <w:r>
        <w:rPr>
          <w:rFonts w:ascii="Calibri" w:hAnsi="Calibri" w:eastAsia="Calibri"/>
          <w:sz w:val="20"/>
        </w:rPr>
        <w:t xml:space="preserve">  -  masa berlaku tanggal, validasi tanggal, proteksi spreading, input pembayaran  -  dan </w:t>
      </w:r>
      <w:r>
        <w:rPr>
          <w:rFonts w:ascii="Calibri" w:hAnsi="Calibri" w:eastAsia="Calibri"/>
          <w:b/>
          <w:sz w:val="20"/>
        </w:rPr>
        <w:t>tidak satu pun perhitungan premi</w:t>
      </w:r>
      <w:r>
        <w:rPr>
          <w:rFonts w:ascii="Calibri" w:hAnsi="Calibri" w:eastAsia="Calibri"/>
          <w:sz w:val="20"/>
        </w:rPr>
        <w:t>. Keempatnya berkas bersama yang identik dengan NB.</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11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Yang tidak dibangun</w:t>
      </w:r>
    </w:p>
    <w:p>
      <w:pPr>
        <w:pStyle w:val="ListBullet"/>
      </w:pPr>
      <w:r>
        <w:rPr>
          <w:rFonts w:ascii="Calibri" w:hAnsi="Calibri" w:eastAsia="Calibri"/>
          <w:b/>
          <w:sz w:val="20"/>
        </w:rPr>
        <w:t>Modul inti</w:t>
      </w:r>
      <w:r>
        <w:rPr>
          <w:rFonts w:ascii="Calibri" w:hAnsi="Calibri" w:eastAsia="Calibri"/>
          <w:sz w:val="20"/>
        </w:rPr>
        <w:t xml:space="preserve">  -  perhitungan  .  registry predikat  .  tangga akseptasi  .  spreading</w:t>
      </w:r>
    </w:p>
    <w:p>
      <w:pPr>
        <w:pStyle w:val="ListBullet"/>
      </w:pPr>
      <w:r>
        <w:rPr>
          <w:rFonts w:ascii="Calibri" w:hAnsi="Calibri" w:eastAsia="Calibri"/>
          <w:b/>
          <w:sz w:val="20"/>
        </w:rPr>
        <w:t>`EditMarketing`</w:t>
      </w:r>
      <w:r>
        <w:rPr>
          <w:rFonts w:ascii="Calibri" w:hAnsi="Calibri" w:eastAsia="Calibri"/>
          <w:sz w:val="20"/>
        </w:rPr>
        <w:t xml:space="preserve"> (Section + FlowAction)</w:t>
      </w:r>
    </w:p>
    <w:p>
      <w:pPr>
        <w:pStyle w:val="ListBullet"/>
      </w:pPr>
      <w:r>
        <w:rPr>
          <w:rFonts w:ascii="Calibri" w:hAnsi="Calibri" w:eastAsia="Calibri"/>
          <w:b/>
          <w:sz w:val="20"/>
        </w:rPr>
        <w:t>Fitur pilih-tertanggung</w:t>
      </w:r>
      <w:r>
        <w:rPr>
          <w:rFonts w:ascii="Calibri" w:hAnsi="Calibri" w:eastAsia="Calibri"/>
          <w:sz w:val="20"/>
        </w:rPr>
        <w:t xml:space="preserve">  -  </w:t>
      </w:r>
      <w:r>
        <w:rPr>
          <w:rFonts w:ascii="Consolas" w:hAnsi="Consolas" w:eastAsia="Consolas"/>
          <w:color w:val="8B2500"/>
          <w:sz w:val="18"/>
        </w:rPr>
        <w:t>Harness\ChooseInsured</w:t>
      </w:r>
      <w:r>
        <w:rPr>
          <w:rFonts w:ascii="Calibri" w:hAnsi="Calibri" w:eastAsia="Calibri"/>
          <w:sz w:val="20"/>
        </w:rPr>
        <w:t xml:space="preserve">  .  </w:t>
      </w:r>
      <w:r>
        <w:rPr>
          <w:rFonts w:ascii="Consolas" w:hAnsi="Consolas" w:eastAsia="Consolas"/>
          <w:color w:val="8B2500"/>
          <w:sz w:val="18"/>
        </w:rPr>
        <w:t>Section\ChooseInsuredDtl</w:t>
      </w:r>
      <w:r>
        <w:rPr>
          <w:rFonts w:ascii="Calibri" w:hAnsi="Calibri" w:eastAsia="Calibri"/>
          <w:sz w:val="20"/>
        </w:rPr>
        <w:t xml:space="preserve">  .  </w:t>
      </w:r>
      <w:r>
        <w:rPr>
          <w:rFonts w:ascii="Consolas" w:hAnsi="Consolas" w:eastAsia="Consolas"/>
          <w:color w:val="8B2500"/>
          <w:sz w:val="18"/>
        </w:rPr>
        <w:t>ReportDefinition\BrowseAccountInsuredEDM</w:t>
      </w:r>
      <w:r>
        <w:rPr>
          <w:rFonts w:ascii="Calibri" w:hAnsi="Calibri" w:eastAsia="Calibri"/>
          <w:sz w:val="20"/>
        </w:rPr>
        <w:t xml:space="preserve">  .  </w:t>
      </w:r>
      <w:r>
        <w:rPr>
          <w:rFonts w:ascii="Consolas" w:hAnsi="Consolas" w:eastAsia="Consolas"/>
          <w:color w:val="8B2500"/>
          <w:sz w:val="18"/>
        </w:rPr>
        <w:t>Activity\SetDataInsuredEDM_Act</w:t>
      </w:r>
    </w:p>
    <w:p>
      <w:pPr>
        <w:pStyle w:val="ListBullet"/>
      </w:pPr>
      <w:r>
        <w:rPr>
          <w:rFonts w:ascii="Calibri" w:hAnsi="Calibri" w:eastAsia="Calibri"/>
          <w:b/>
          <w:sz w:val="20"/>
        </w:rPr>
        <w:t>Gerbang masuk teknis</w:t>
      </w:r>
      <w:r>
        <w:rPr>
          <w:rFonts w:ascii="Calibri" w:hAnsi="Calibri" w:eastAsia="Calibri"/>
          <w:sz w:val="20"/>
        </w:rPr>
        <w:t xml:space="preserve"> (work type / portal Pega)</w:t>
      </w:r>
    </w:p>
    <w:p>
      <w:pPr>
        <w:pStyle w:val="ListBullet"/>
      </w:pPr>
      <w:r>
        <w:rPr>
          <w:rFonts w:ascii="Calibri" w:hAnsi="Calibri" w:eastAsia="Calibri"/>
          <w:b/>
          <w:sz w:val="20"/>
        </w:rPr>
        <w:t>Rule konversi asli kelas `Work`</w:t>
      </w:r>
    </w:p>
    <w:p>
      <w:pPr>
        <w:pStyle w:val="ListBullet"/>
      </w:pPr>
      <w:r>
        <w:rPr>
          <w:rFonts w:ascii="Calibri" w:hAnsi="Calibri" w:eastAsia="Calibri"/>
          <w:b/>
          <w:sz w:val="20"/>
        </w:rPr>
        <w:t>Blok `pySaveSQL` `PROSESCOPY`</w:t>
      </w:r>
    </w:p>
    <w:p>
      <w:pPr>
        <w:pStyle w:val="ListBullet"/>
      </w:pPr>
      <w:r>
        <w:rPr>
          <w:rFonts w:ascii="Calibri" w:hAnsi="Calibri" w:eastAsia="Calibri"/>
          <w:b/>
          <w:sz w:val="20"/>
        </w:rPr>
        <w:t>Isi `InputRenewalDtl` per-field</w:t>
      </w:r>
      <w:r>
        <w:rPr>
          <w:rFonts w:ascii="Calibri" w:hAnsi="Calibri" w:eastAsia="Calibri"/>
          <w:sz w:val="20"/>
        </w:rPr>
        <w:t xml:space="preserve"> (4,65 MB bersama </w:t>
      </w:r>
      <w:r>
        <w:rPr>
          <w:rFonts w:ascii="Consolas" w:hAnsi="Consolas" w:eastAsia="Consolas"/>
          <w:color w:val="8B2500"/>
          <w:sz w:val="18"/>
        </w:rPr>
        <w:t>_IsUW</w:t>
      </w:r>
      <w:r>
        <w:rPr>
          <w:rFonts w:ascii="Calibri" w:hAnsi="Calibri" w:eastAsia="Calibri"/>
          <w:sz w:val="20"/>
        </w:rPr>
        <w:t>)</w:t>
      </w:r>
    </w:p>
    <w:p>
      <w:pPr>
        <w:pStyle w:val="ListBullet"/>
      </w:pPr>
      <w:r>
        <w:rPr>
          <w:rFonts w:ascii="Calibri" w:hAnsi="Calibri" w:eastAsia="Calibri"/>
          <w:b/>
          <w:sz w:val="20"/>
        </w:rPr>
        <w:t>`Activity\SetOldData` dan properti ber-sufiks `TSIOld`</w:t>
      </w:r>
    </w:p>
    <w:p>
      <w:r>
        <w:rPr>
          <w:rFonts w:ascii="Calibri" w:hAnsi="Calibri" w:eastAsia="Calibri"/>
          <w:i/>
          <w:sz w:val="20"/>
        </w:rPr>
        <w:t>Rujukan: `jefri\OUTPUT FIX\04-spec\04-spec-rnw.md`</w:t>
      </w:r>
    </w:p>
    <w:p>
      <w:pPr>
        <w:pBdr>
          <w:bottom w:val="single" w:sz="6" w:space="1" w:color="BFBFBF"/>
        </w:pBdr>
      </w:pPr>
    </w:p>
    <w:p>
      <w:pPr>
        <w:pStyle w:val="Heading1"/>
      </w:pPr>
      <w:r>
        <w:rPr>
          <w:color w:val="1F3B63"/>
        </w:rPr>
        <w:t>23. Endorsment Fac In</w:t>
      </w:r>
    </w:p>
    <w:p>
      <w:r>
        <w:rPr>
          <w:rFonts w:ascii="Calibri" w:hAnsi="Calibri" w:eastAsia="Calibri"/>
          <w:i/>
          <w:sz w:val="20"/>
        </w:rPr>
        <w:t>Bounded context: Fakultatif. Bahan dari rangkaian Fakultatif.</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Ukuran</w:t>
            </w:r>
          </w:p>
        </w:tc>
        <w:tc>
          <w:tcPr>
            <w:tcW w:type="dxa" w:w="6480"/>
            <w:shd w:val="clear" w:fill="E8EEF7"/>
          </w:tcPr>
          <w:p>
            <w:r>
              <w:rPr>
                <w:b/>
              </w:rPr>
            </w:r>
            <w:r>
              <w:rPr>
                <w:rFonts w:ascii="Calibri" w:hAnsi="Calibri" w:eastAsia="Calibri"/>
                <w:b/>
                <w:sz w:val="18"/>
              </w:rPr>
              <w:t>Nilai</w:t>
            </w:r>
          </w:p>
        </w:tc>
      </w:tr>
      <w:tr>
        <w:tc>
          <w:tcPr>
            <w:tcW w:type="dxa" w:w="6480"/>
          </w:tcPr>
          <w:p>
            <w:r/>
            <w:r>
              <w:rPr>
                <w:rFonts w:ascii="Calibri" w:hAnsi="Calibri" w:eastAsia="Calibri"/>
                <w:sz w:val="18"/>
              </w:rPr>
              <w:t>Tiket</w:t>
            </w:r>
          </w:p>
        </w:tc>
        <w:tc>
          <w:tcPr>
            <w:tcW w:type="dxa" w:w="6480"/>
          </w:tcPr>
          <w:p>
            <w:r/>
            <w:r>
              <w:rPr>
                <w:rFonts w:ascii="Calibri" w:hAnsi="Calibri" w:eastAsia="Calibri"/>
                <w:b/>
                <w:sz w:val="18"/>
              </w:rPr>
              <w:t>22</w:t>
            </w:r>
          </w:p>
        </w:tc>
      </w:tr>
      <w:tr>
        <w:tc>
          <w:tcPr>
            <w:tcW w:type="dxa" w:w="6480"/>
          </w:tcPr>
          <w:p>
            <w:r/>
            <w:r>
              <w:rPr>
                <w:rFonts w:ascii="Calibri" w:hAnsi="Calibri" w:eastAsia="Calibri"/>
                <w:sz w:val="18"/>
              </w:rPr>
              <w:t>User story pada spec</w:t>
            </w:r>
          </w:p>
        </w:tc>
        <w:tc>
          <w:tcPr>
            <w:tcW w:type="dxa" w:w="6480"/>
          </w:tcPr>
          <w:p>
            <w:r/>
            <w:r>
              <w:rPr>
                <w:rFonts w:ascii="Calibri" w:hAnsi="Calibri" w:eastAsia="Calibri"/>
                <w:sz w:val="18"/>
              </w:rPr>
              <w:t>35</w:t>
            </w:r>
          </w:p>
        </w:tc>
      </w:tr>
      <w:tr>
        <w:tc>
          <w:tcPr>
            <w:tcW w:type="dxa" w:w="6480"/>
          </w:tcPr>
          <w:p>
            <w:r/>
            <w:r>
              <w:rPr>
                <w:rFonts w:ascii="Calibri" w:hAnsi="Calibri" w:eastAsia="Calibri"/>
                <w:sz w:val="18"/>
              </w:rPr>
              <w:t>Pernyataan terverifikasi dari korpus</w:t>
            </w:r>
          </w:p>
        </w:tc>
        <w:tc>
          <w:tcPr>
            <w:tcW w:type="dxa" w:w="6480"/>
          </w:tcPr>
          <w:p>
            <w:r/>
            <w:r>
              <w:rPr>
                <w:rFonts w:ascii="Calibri" w:hAnsi="Calibri" w:eastAsia="Calibri"/>
                <w:sz w:val="18"/>
              </w:rPr>
              <w:t>84</w:t>
            </w:r>
          </w:p>
        </w:tc>
      </w:tr>
      <w:tr>
        <w:tc>
          <w:tcPr>
            <w:tcW w:type="dxa" w:w="6480"/>
          </w:tcPr>
          <w:p>
            <w:r/>
            <w:r>
              <w:rPr>
                <w:rFonts w:ascii="Calibri" w:hAnsi="Calibri" w:eastAsia="Calibri"/>
                <w:sz w:val="18"/>
              </w:rPr>
              <w:t>Keputusan pemilik pekerjaan</w:t>
            </w:r>
          </w:p>
        </w:tc>
        <w:tc>
          <w:tcPr>
            <w:tcW w:type="dxa" w:w="6480"/>
          </w:tcPr>
          <w:p>
            <w:r/>
            <w:r>
              <w:rPr>
                <w:rFonts w:ascii="Calibri" w:hAnsi="Calibri" w:eastAsia="Calibri"/>
                <w:sz w:val="18"/>
              </w:rPr>
              <w:t>1</w:t>
            </w:r>
          </w:p>
        </w:tc>
      </w:tr>
      <w:tr>
        <w:tc>
          <w:tcPr>
            <w:tcW w:type="dxa" w:w="6480"/>
          </w:tcPr>
          <w:p>
            <w:r/>
            <w:r>
              <w:rPr>
                <w:rFonts w:ascii="Calibri" w:hAnsi="Calibri" w:eastAsia="Calibri"/>
                <w:sz w:val="18"/>
              </w:rPr>
              <w:t>Butir terbuka</w:t>
            </w:r>
          </w:p>
        </w:tc>
        <w:tc>
          <w:tcPr>
            <w:tcW w:type="dxa" w:w="6480"/>
          </w:tcPr>
          <w:p>
            <w:r/>
            <w:r>
              <w:rPr>
                <w:rFonts w:ascii="Calibri" w:hAnsi="Calibri" w:eastAsia="Calibri"/>
                <w:sz w:val="18"/>
              </w:rPr>
              <w:t>0</w:t>
            </w:r>
          </w:p>
        </w:tc>
      </w:tr>
      <w:tr>
        <w:tc>
          <w:tcPr>
            <w:tcW w:type="dxa" w:w="6480"/>
          </w:tcPr>
          <w:p>
            <w:r/>
            <w:r>
              <w:rPr>
                <w:rFonts w:ascii="Calibri" w:hAnsi="Calibri" w:eastAsia="Calibri"/>
                <w:sz w:val="18"/>
              </w:rPr>
              <w:t>Penyimpangan sadar</w:t>
            </w:r>
          </w:p>
        </w:tc>
        <w:tc>
          <w:tcPr>
            <w:tcW w:type="dxa" w:w="6480"/>
          </w:tcPr>
          <w:p>
            <w:r/>
            <w:r>
              <w:rPr>
                <w:rFonts w:ascii="Calibri" w:hAnsi="Calibri" w:eastAsia="Calibri"/>
                <w:sz w:val="18"/>
              </w:rPr>
              <w:t>0</w:t>
            </w:r>
          </w:p>
        </w:tc>
      </w:tr>
    </w:tbl>
    <w:p/>
    <w:p>
      <w:pPr>
        <w:pStyle w:val="Heading2"/>
      </w:pPr>
      <w:r>
        <w:rPr>
          <w:color w:val="1F3B63"/>
        </w:rPr>
        <w:t>Masalah</w:t>
      </w:r>
    </w:p>
    <w:p>
      <w:r>
        <w:rPr>
          <w:rFonts w:ascii="Calibri" w:hAnsi="Calibri" w:eastAsia="Calibri"/>
          <w:sz w:val="20"/>
        </w:rPr>
        <w:t xml:space="preserve">Endorsement bukan penerbitan polis baru. Ia </w:t>
      </w:r>
      <w:r>
        <w:rPr>
          <w:rFonts w:ascii="Calibri" w:hAnsi="Calibri" w:eastAsia="Calibri"/>
          <w:b/>
          <w:sz w:val="20"/>
        </w:rPr>
        <w:t>mengubah polis yang sudah berjalan</w:t>
      </w:r>
      <w:r>
        <w:rPr>
          <w:rFonts w:ascii="Calibri" w:hAnsi="Calibri" w:eastAsia="Calibri"/>
          <w:sz w:val="20"/>
        </w:rPr>
        <w:t xml:space="preserve">, dan yang dipertanggungjawabkan ke reasuradur bukan nilai penuh polis melainkan </w:t>
      </w:r>
      <w:r>
        <w:rPr>
          <w:rFonts w:ascii="Calibri" w:hAnsi="Calibri" w:eastAsia="Calibri"/>
          <w:b/>
          <w:sz w:val="20"/>
        </w:rPr>
        <w:t>selisih</w:t>
      </w:r>
      <w:r>
        <w:rPr>
          <w:rFonts w:ascii="Calibri" w:hAnsi="Calibri" w:eastAsia="Calibri"/>
          <w:sz w:val="20"/>
        </w:rPr>
        <w:t xml:space="preserve"> antara keadaan sesudah dan keadaan sebelum.</w:t>
      </w:r>
    </w:p>
    <w:p>
      <w:r>
        <w:rPr>
          <w:rFonts w:ascii="Calibri" w:hAnsi="Calibri" w:eastAsia="Calibri"/>
          <w:sz w:val="20"/>
        </w:rPr>
        <w:t xml:space="preserve">Selisih tidak dapat dihitung tanpa "keadaan sebelum". Di sistem lama, "keadaan sebelum" bukan satu hal  -  ia </w:t>
      </w:r>
      <w:r>
        <w:rPr>
          <w:rFonts w:ascii="Calibri" w:hAnsi="Calibri" w:eastAsia="Calibri"/>
          <w:b/>
          <w:sz w:val="20"/>
        </w:rPr>
        <w:t>tiga mekanisme berbeda</w:t>
      </w:r>
      <w:r>
        <w:rPr>
          <w:rFonts w:ascii="Calibri" w:hAnsi="Calibri" w:eastAsia="Calibri"/>
          <w:sz w:val="20"/>
        </w:rPr>
        <w:t xml:space="preserve"> yang disimpan di tempat berbeda, diisi oleh rule berbeda, pada waktu berbeda, dan dikonsumsi oleh bagian berbeda. Ketiganya sering tertukar ketika dibaca sekilas, karena semuanya "nilai lama".</w:t>
      </w:r>
    </w:p>
    <w:p>
      <w:pPr>
        <w:pStyle w:val="Heading2"/>
      </w:pPr>
      <w:r>
        <w:rPr>
          <w:color w:val="1F3B63"/>
        </w:rPr>
        <w:t>Solusi</w:t>
      </w:r>
    </w:p>
    <w:p>
      <w:r>
        <w:rPr>
          <w:rFonts w:ascii="Calibri" w:hAnsi="Calibri" w:eastAsia="Calibri"/>
          <w:sz w:val="20"/>
        </w:rPr>
        <w:t xml:space="preserve">Bangun modul </w:t>
      </w:r>
      <w:r>
        <w:rPr>
          <w:rFonts w:ascii="Calibri" w:hAnsi="Calibri" w:eastAsia="Calibri"/>
          <w:b/>
          <w:sz w:val="20"/>
        </w:rPr>
        <w:t>before-image</w:t>
      </w:r>
      <w:r>
        <w:rPr>
          <w:rFonts w:ascii="Calibri" w:hAnsi="Calibri" w:eastAsia="Calibri"/>
          <w:sz w:val="20"/>
        </w:rPr>
        <w:t xml:space="preserve"> sebagai fondasi siklus endorsement: satu modul yang menyiapkan "keadaan sebelum" dengan </w:t>
      </w:r>
      <w:r>
        <w:rPr>
          <w:rFonts w:ascii="Calibri" w:hAnsi="Calibri" w:eastAsia="Calibri"/>
          <w:b/>
          <w:sz w:val="20"/>
        </w:rPr>
        <w:t>tiga lapis yang tetap terpisah</w:t>
      </w:r>
      <w:r>
        <w:rPr>
          <w:rFonts w:ascii="Calibri" w:hAnsi="Calibri" w:eastAsia="Calibri"/>
          <w:sz w:val="20"/>
        </w:rPr>
        <w:t>, persis seperti sistem lama, lalu menyediakan satu kontrak selisih di atasnya.</w:t>
      </w:r>
    </w:p>
    <w:p>
      <w:r>
        <w:rPr>
          <w:rFonts w:ascii="Calibri" w:hAnsi="Calibri" w:eastAsia="Calibri"/>
          <w:sz w:val="20"/>
        </w:rPr>
        <w:t xml:space="preserve">Ketiga lapis dipertahankan sebagai konsep terpisah di dalam model domain  -  </w:t>
      </w:r>
      <w:r>
        <w:rPr>
          <w:rFonts w:ascii="Calibri" w:hAnsi="Calibri" w:eastAsia="Calibri"/>
          <w:b/>
          <w:sz w:val="20"/>
        </w:rPr>
        <w:t>bukan</w:t>
      </w:r>
      <w:r>
        <w:rPr>
          <w:rFonts w:ascii="Calibri" w:hAnsi="Calibri" w:eastAsia="Calibri"/>
          <w:sz w:val="20"/>
        </w:rPr>
        <w:t xml:space="preserve"> disederhanakan menjadi satu "snapshot":</w:t>
      </w:r>
    </w:p>
    <w:p>
      <w:pPr>
        <w:pStyle w:val="Heading2"/>
      </w:pPr>
      <w:r>
        <w:rPr>
          <w:color w:val="1F3B63"/>
        </w:rPr>
        <w:t>Kebutuhan pengguna</w:t>
      </w:r>
    </w:p>
    <w:p>
      <w:r>
        <w:rPr>
          <w:rFonts w:ascii="Calibri" w:hAnsi="Calibri" w:eastAsia="Calibri"/>
          <w:sz w:val="20"/>
        </w:rPr>
        <w:t xml:space="preserve">Spesifikasi modul ini memuat </w:t>
      </w:r>
      <w:r>
        <w:rPr>
          <w:rFonts w:ascii="Calibri" w:hAnsi="Calibri" w:eastAsia="Calibri"/>
          <w:b/>
          <w:sz w:val="20"/>
        </w:rPr>
        <w:t>35 user story</w:t>
      </w:r>
      <w:r>
        <w:rPr>
          <w:rFonts w:ascii="Calibri" w:hAnsi="Calibri" w:eastAsia="Calibri"/>
          <w:sz w:val="20"/>
        </w:rPr>
        <w:t>, dimuat utuh di berkas spec-nya. Yang dijanjikannya, diringkas: pekerjaan yang hari ini dikerjakan di dalam layar Pega dapat dikerjakan di sistem baru dengan hasil yang sama, jejak keputusan yang dapat ditelusuri, dan angka yang dapat direkonsiliasi dengan riwayat.</w:t>
      </w:r>
    </w:p>
    <w:p>
      <w:pPr>
        <w:pStyle w:val="Heading2"/>
      </w:pPr>
      <w:r>
        <w:rPr>
          <w:color w:val="1F3B63"/>
        </w:rPr>
        <w:t>Keputusan yang mengikat</w:t>
      </w:r>
    </w:p>
    <w:p>
      <w:pPr>
        <w:pStyle w:val="ListBullet"/>
      </w:pPr>
      <w:r>
        <w:rPr>
          <w:rFonts w:ascii="Calibri" w:hAnsi="Calibri" w:eastAsia="Calibri"/>
          <w:sz w:val="20"/>
        </w:rPr>
        <w:t>1. Tiga lapis tetap tiga, bukan satu</w:t>
      </w:r>
    </w:p>
    <w:p>
      <w:pPr>
        <w:pStyle w:val="ListBullet"/>
      </w:pPr>
      <w:r>
        <w:rPr>
          <w:rFonts w:ascii="Calibri" w:hAnsi="Calibri" w:eastAsia="Calibri"/>
          <w:sz w:val="20"/>
        </w:rPr>
        <w:t>2. Modul yang dibangun</w:t>
      </w:r>
    </w:p>
    <w:p>
      <w:pPr>
        <w:pStyle w:val="ListBullet"/>
      </w:pPr>
      <w:r>
        <w:rPr>
          <w:rFonts w:ascii="Calibri" w:hAnsi="Calibri" w:eastAsia="Calibri"/>
          <w:sz w:val="20"/>
        </w:rPr>
        <w:t>3. Kontrak lapis A  -  penyalinan yang tidak boleh diringkas</w:t>
      </w:r>
    </w:p>
    <w:p>
      <w:pPr>
        <w:pStyle w:val="ListBullet"/>
      </w:pPr>
      <w:r>
        <w:rPr>
          <w:rFonts w:ascii="Calibri" w:hAnsi="Calibri" w:eastAsia="Calibri"/>
          <w:sz w:val="20"/>
        </w:rPr>
        <w:t>4. Kontrak lapis B  -  52 penugasan, tujuh lini, pola nilai tunggal</w:t>
      </w:r>
    </w:p>
    <w:p>
      <w:pPr>
        <w:pStyle w:val="ListBullet"/>
      </w:pPr>
      <w:r>
        <w:rPr>
          <w:rFonts w:ascii="Calibri" w:hAnsi="Calibri" w:eastAsia="Calibri"/>
          <w:sz w:val="20"/>
        </w:rPr>
        <w:t>5. Dua guard yang sengaja dipertahankan (K-046)</w:t>
      </w:r>
    </w:p>
    <w:p>
      <w:pPr>
        <w:pStyle w:val="ListBullet"/>
      </w:pPr>
      <w:r>
        <w:rPr>
          <w:rFonts w:ascii="Calibri" w:hAnsi="Calibri" w:eastAsia="Calibri"/>
          <w:sz w:val="20"/>
        </w:rPr>
        <w:t>6. [~]  A.5  -  satu-satunya perbaikan sadar di modul ini</w:t>
      </w:r>
    </w:p>
    <w:p>
      <w:pPr>
        <w:pStyle w:val="ListBullet"/>
      </w:pPr>
      <w:r>
        <w:rPr>
          <w:rFonts w:ascii="Calibri" w:hAnsi="Calibri" w:eastAsia="Calibri"/>
          <w:sz w:val="20"/>
        </w:rPr>
        <w:t>7. Tipe data</w:t>
      </w:r>
    </w:p>
    <w:p>
      <w:pPr>
        <w:pStyle w:val="ListBullet"/>
      </w:pPr>
      <w:r>
        <w:rPr>
          <w:rFonts w:ascii="Calibri" w:hAnsi="Calibri" w:eastAsia="Calibri"/>
          <w:sz w:val="20"/>
        </w:rPr>
        <w:t>8. Kontrak selisih</w:t>
      </w:r>
    </w:p>
    <w:p>
      <w:r>
        <w:rPr>
          <w:rFonts w:ascii="Calibri" w:hAnsi="Calibri" w:eastAsia="Calibri"/>
          <w:i/>
          <w:sz w:val="20"/>
        </w:rPr>
        <w:t>Rujukan: `jefri\OUTPUT FIX\04-spec\05-spec-edm-before-image.md` . `jefri\OUTPUT FIX\04-spec\06-spec-edm-selisih.md` . `jefri\OUTPUT FIX\04-spec\09-spec-edm-only.md` . `jefri\OUTPUT FIX\09-facout\01-temuan-dan-rancangan-facout.md`</w:t>
      </w:r>
    </w:p>
    <w:p>
      <w:pPr>
        <w:pBdr>
          <w:bottom w:val="single" w:sz="6" w:space="1" w:color="BFBFBF"/>
        </w:pBdr>
      </w:pPr>
    </w:p>
    <w:p>
      <w:pPr>
        <w:pStyle w:val="Heading1"/>
      </w:pPr>
      <w:r>
        <w:rPr>
          <w:color w:val="1F3B63"/>
        </w:rPr>
        <w:t>24. Kepastian bahan per modul</w:t>
      </w:r>
    </w:p>
    <w:p>
      <w:r>
        <w:rPr>
          <w:rFonts w:ascii="Calibri" w:hAnsi="Calibri" w:eastAsia="Calibri"/>
          <w:sz w:val="20"/>
        </w:rPr>
        <w:t xml:space="preserve">[PENTING] </w:t>
      </w:r>
      <w:r>
        <w:rPr>
          <w:rFonts w:ascii="Calibri" w:hAnsi="Calibri" w:eastAsia="Calibri"/>
          <w:b/>
          <w:sz w:val="20"/>
        </w:rPr>
        <w:t>Bab ini yang membuat dokumen ini jujur tanpa perlu ditunda.</w:t>
      </w:r>
      <w:r>
        <w:rPr>
          <w:rFonts w:ascii="Calibri" w:hAnsi="Calibri" w:eastAsia="Calibri"/>
          <w:sz w:val="20"/>
        </w:rPr>
        <w:t xml:space="preserve"> Ia menyatakan per modul apa yang </w:t>
      </w:r>
      <w:r>
        <w:rPr>
          <w:rFonts w:ascii="Calibri" w:hAnsi="Calibri" w:eastAsia="Calibri"/>
          <w:b/>
          <w:sz w:val="20"/>
        </w:rPr>
        <w:t>sudah terverifikasi dari korpus</w:t>
      </w:r>
      <w:r>
        <w:rPr>
          <w:rFonts w:ascii="Calibri" w:hAnsi="Calibri" w:eastAsia="Calibri"/>
          <w:sz w:val="20"/>
        </w:rPr>
        <w:t xml:space="preserve"> dan apa yang </w:t>
      </w:r>
      <w:r>
        <w:rPr>
          <w:rFonts w:ascii="Calibri" w:hAnsi="Calibri" w:eastAsia="Calibri"/>
          <w:b/>
          <w:sz w:val="20"/>
        </w:rPr>
        <w:t>masih menunggu pihak lain</w:t>
      </w:r>
      <w:r>
        <w:rPr>
          <w:rFonts w:ascii="Calibri" w:hAnsi="Calibri" w:eastAsia="Calibri"/>
          <w:sz w:val="20"/>
        </w:rPr>
        <w:t>, beserta pihaknya. Pembaca tidak perlu menebak seberapa matang sebuah bab.</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val="clear" w:fill="E8EEF7"/>
          </w:tcPr>
          <w:p>
            <w:r>
              <w:rPr>
                <w:b/>
              </w:rPr>
            </w:r>
            <w:r>
              <w:rPr>
                <w:rFonts w:ascii="Calibri" w:hAnsi="Calibri" w:eastAsia="Calibri"/>
                <w:b/>
                <w:sz w:val="18"/>
              </w:rPr>
              <w:t>Modul</w:t>
            </w:r>
          </w:p>
        </w:tc>
        <w:tc>
          <w:tcPr>
            <w:tcW w:type="dxa" w:w="2592"/>
            <w:shd w:val="clear" w:fill="E8EEF7"/>
          </w:tcPr>
          <w:p>
            <w:r>
              <w:rPr>
                <w:b/>
              </w:rPr>
            </w:r>
            <w:r>
              <w:rPr>
                <w:rFonts w:ascii="Calibri" w:hAnsi="Calibri" w:eastAsia="Calibri"/>
                <w:b/>
                <w:sz w:val="18"/>
              </w:rPr>
              <w:t>Terverifikasi</w:t>
            </w:r>
          </w:p>
        </w:tc>
        <w:tc>
          <w:tcPr>
            <w:tcW w:type="dxa" w:w="2592"/>
            <w:shd w:val="clear" w:fill="E8EEF7"/>
          </w:tcPr>
          <w:p>
            <w:r>
              <w:rPr>
                <w:b/>
              </w:rPr>
            </w:r>
            <w:r>
              <w:rPr>
                <w:rFonts w:ascii="Calibri" w:hAnsi="Calibri" w:eastAsia="Calibri"/>
                <w:b/>
                <w:sz w:val="18"/>
              </w:rPr>
              <w:t>Keputusan pemilik</w:t>
            </w:r>
          </w:p>
        </w:tc>
        <w:tc>
          <w:tcPr>
            <w:tcW w:type="dxa" w:w="2592"/>
            <w:shd w:val="clear" w:fill="E8EEF7"/>
          </w:tcPr>
          <w:p>
            <w:r>
              <w:rPr>
                <w:b/>
              </w:rPr>
            </w:r>
            <w:r>
              <w:rPr>
                <w:rFonts w:ascii="Calibri" w:hAnsi="Calibri" w:eastAsia="Calibri"/>
                <w:b/>
                <w:sz w:val="18"/>
              </w:rPr>
              <w:t>Butir terbuka</w:t>
            </w:r>
          </w:p>
        </w:tc>
        <w:tc>
          <w:tcPr>
            <w:tcW w:type="dxa" w:w="2592"/>
            <w:shd w:val="clear" w:fill="E8EEF7"/>
          </w:tcPr>
          <w:p>
            <w:r>
              <w:rPr>
                <w:b/>
              </w:rPr>
            </w:r>
            <w:r>
              <w:rPr>
                <w:rFonts w:ascii="Calibri" w:hAnsi="Calibri" w:eastAsia="Calibri"/>
                <w:b/>
                <w:sz w:val="18"/>
              </w:rPr>
              <w:t>Menunggu</w:t>
            </w:r>
          </w:p>
        </w:tc>
      </w:tr>
      <w:tr>
        <w:tc>
          <w:tcPr>
            <w:tcW w:type="dxa" w:w="2592"/>
          </w:tcPr>
          <w:p>
            <w:r/>
            <w:r>
              <w:rPr>
                <w:rFonts w:ascii="Calibri" w:hAnsi="Calibri" w:eastAsia="Calibri"/>
                <w:sz w:val="18"/>
              </w:rPr>
              <w:t>Claim Life</w:t>
            </w:r>
          </w:p>
        </w:tc>
        <w:tc>
          <w:tcPr>
            <w:tcW w:type="dxa" w:w="2592"/>
          </w:tcPr>
          <w:p>
            <w:r/>
            <w:r>
              <w:rPr>
                <w:rFonts w:ascii="Calibri" w:hAnsi="Calibri" w:eastAsia="Calibri"/>
                <w:sz w:val="18"/>
              </w:rPr>
              <w:t>75</w:t>
            </w:r>
          </w:p>
        </w:tc>
        <w:tc>
          <w:tcPr>
            <w:tcW w:type="dxa" w:w="2592"/>
          </w:tcPr>
          <w:p>
            <w:r/>
            <w:r>
              <w:rPr>
                <w:rFonts w:ascii="Calibri" w:hAnsi="Calibri" w:eastAsia="Calibri"/>
                <w:sz w:val="18"/>
              </w:rPr>
              <w:t>72</w:t>
            </w:r>
          </w:p>
        </w:tc>
        <w:tc>
          <w:tcPr>
            <w:tcW w:type="dxa" w:w="2592"/>
          </w:tcPr>
          <w:p>
            <w:r/>
            <w:r>
              <w:rPr>
                <w:rFonts w:ascii="Calibri" w:hAnsi="Calibri" w:eastAsia="Calibri"/>
                <w:sz w:val="18"/>
              </w:rPr>
              <w:t>23</w:t>
            </w:r>
          </w:p>
        </w:tc>
        <w:tc>
          <w:tcPr>
            <w:tcW w:type="dxa" w:w="2592"/>
          </w:tcPr>
          <w:p>
            <w:r/>
            <w:r>
              <w:rPr>
                <w:rFonts w:ascii="Calibri" w:hAnsi="Calibri" w:eastAsia="Calibri"/>
                <w:sz w:val="18"/>
              </w:rPr>
              <w:t>pemilik pekerjaan</w:t>
            </w:r>
          </w:p>
        </w:tc>
      </w:tr>
      <w:tr>
        <w:tc>
          <w:tcPr>
            <w:tcW w:type="dxa" w:w="2592"/>
          </w:tcPr>
          <w:p>
            <w:r/>
            <w:r>
              <w:rPr>
                <w:rFonts w:ascii="Calibri" w:hAnsi="Calibri" w:eastAsia="Calibri"/>
                <w:sz w:val="18"/>
              </w:rPr>
              <w:t>PremiumList Life</w:t>
            </w:r>
          </w:p>
        </w:tc>
        <w:tc>
          <w:tcPr>
            <w:tcW w:type="dxa" w:w="2592"/>
          </w:tcPr>
          <w:p>
            <w:r/>
            <w:r>
              <w:rPr>
                <w:rFonts w:ascii="Calibri" w:hAnsi="Calibri" w:eastAsia="Calibri"/>
                <w:sz w:val="18"/>
              </w:rPr>
              <w:t>46</w:t>
            </w:r>
          </w:p>
        </w:tc>
        <w:tc>
          <w:tcPr>
            <w:tcW w:type="dxa" w:w="2592"/>
          </w:tcPr>
          <w:p>
            <w:r/>
            <w:r>
              <w:rPr>
                <w:rFonts w:ascii="Calibri" w:hAnsi="Calibri" w:eastAsia="Calibri"/>
                <w:sz w:val="18"/>
              </w:rPr>
              <w:t>35</w:t>
            </w:r>
          </w:p>
        </w:tc>
        <w:tc>
          <w:tcPr>
            <w:tcW w:type="dxa" w:w="2592"/>
          </w:tcPr>
          <w:p>
            <w:r/>
            <w:r>
              <w:rPr>
                <w:rFonts w:ascii="Calibri" w:hAnsi="Calibri" w:eastAsia="Calibri"/>
                <w:sz w:val="18"/>
              </w:rPr>
              <w:t>1</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Endorsement Life</w:t>
            </w:r>
          </w:p>
        </w:tc>
        <w:tc>
          <w:tcPr>
            <w:tcW w:type="dxa" w:w="2592"/>
          </w:tcPr>
          <w:p>
            <w:r/>
            <w:r>
              <w:rPr>
                <w:rFonts w:ascii="Calibri" w:hAnsi="Calibri" w:eastAsia="Calibri"/>
                <w:sz w:val="18"/>
              </w:rPr>
              <w:t>38</w:t>
            </w:r>
          </w:p>
        </w:tc>
        <w:tc>
          <w:tcPr>
            <w:tcW w:type="dxa" w:w="2592"/>
          </w:tcPr>
          <w:p>
            <w:r/>
            <w:r>
              <w:rPr>
                <w:rFonts w:ascii="Calibri" w:hAnsi="Calibri" w:eastAsia="Calibri"/>
                <w:sz w:val="18"/>
              </w:rPr>
              <w:t>39</w:t>
            </w:r>
          </w:p>
        </w:tc>
        <w:tc>
          <w:tcPr>
            <w:tcW w:type="dxa" w:w="2592"/>
          </w:tcPr>
          <w:p>
            <w:r/>
            <w:r>
              <w:rPr>
                <w:rFonts w:ascii="Calibri" w:hAnsi="Calibri" w:eastAsia="Calibri"/>
                <w:sz w:val="18"/>
              </w:rPr>
              <w:t>3</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Master Product Name Life</w:t>
            </w:r>
          </w:p>
        </w:tc>
        <w:tc>
          <w:tcPr>
            <w:tcW w:type="dxa" w:w="2592"/>
          </w:tcPr>
          <w:p>
            <w:r/>
            <w:r>
              <w:rPr>
                <w:rFonts w:ascii="Calibri" w:hAnsi="Calibri" w:eastAsia="Calibri"/>
                <w:sz w:val="18"/>
              </w:rPr>
              <w:t>22</w:t>
            </w:r>
          </w:p>
        </w:tc>
        <w:tc>
          <w:tcPr>
            <w:tcW w:type="dxa" w:w="2592"/>
          </w:tcPr>
          <w:p>
            <w:r/>
            <w:r>
              <w:rPr>
                <w:rFonts w:ascii="Calibri" w:hAnsi="Calibri" w:eastAsia="Calibri"/>
                <w:sz w:val="18"/>
              </w:rPr>
              <w:t>42</w:t>
            </w:r>
          </w:p>
        </w:tc>
        <w:tc>
          <w:tcPr>
            <w:tcW w:type="dxa" w:w="2592"/>
          </w:tcPr>
          <w:p>
            <w:r/>
            <w:r>
              <w:rPr>
                <w:rFonts w:ascii="Calibri" w:hAnsi="Calibri" w:eastAsia="Calibri"/>
                <w:sz w:val="18"/>
              </w:rPr>
              <w:t>5</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Master Contract Retro Life</w:t>
            </w:r>
          </w:p>
        </w:tc>
        <w:tc>
          <w:tcPr>
            <w:tcW w:type="dxa" w:w="2592"/>
          </w:tcPr>
          <w:p>
            <w:r/>
            <w:r>
              <w:rPr>
                <w:rFonts w:ascii="Calibri" w:hAnsi="Calibri" w:eastAsia="Calibri"/>
                <w:sz w:val="18"/>
              </w:rPr>
              <w:t>32</w:t>
            </w:r>
          </w:p>
        </w:tc>
        <w:tc>
          <w:tcPr>
            <w:tcW w:type="dxa" w:w="2592"/>
          </w:tcPr>
          <w:p>
            <w:r/>
            <w:r>
              <w:rPr>
                <w:rFonts w:ascii="Calibri" w:hAnsi="Calibri" w:eastAsia="Calibri"/>
                <w:sz w:val="18"/>
              </w:rPr>
              <w:t>42</w:t>
            </w:r>
          </w:p>
        </w:tc>
        <w:tc>
          <w:tcPr>
            <w:tcW w:type="dxa" w:w="2592"/>
          </w:tcPr>
          <w:p>
            <w:r/>
            <w:r>
              <w:rPr>
                <w:rFonts w:ascii="Calibri" w:hAnsi="Calibri" w:eastAsia="Calibri"/>
                <w:sz w:val="18"/>
              </w:rPr>
              <w:t>6</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Claim Fac In</w:t>
            </w:r>
          </w:p>
        </w:tc>
        <w:tc>
          <w:tcPr>
            <w:tcW w:type="dxa" w:w="2592"/>
          </w:tcPr>
          <w:p>
            <w:r/>
            <w:r>
              <w:rPr>
                <w:rFonts w:ascii="Calibri" w:hAnsi="Calibri" w:eastAsia="Calibri"/>
                <w:sz w:val="18"/>
              </w:rPr>
              <w:t>123</w:t>
            </w:r>
          </w:p>
        </w:tc>
        <w:tc>
          <w:tcPr>
            <w:tcW w:type="dxa" w:w="2592"/>
          </w:tcPr>
          <w:p>
            <w:r/>
            <w:r>
              <w:rPr>
                <w:rFonts w:ascii="Calibri" w:hAnsi="Calibri" w:eastAsia="Calibri"/>
                <w:sz w:val="18"/>
              </w:rPr>
              <w:t>41</w:t>
            </w:r>
          </w:p>
        </w:tc>
        <w:tc>
          <w:tcPr>
            <w:tcW w:type="dxa" w:w="2592"/>
          </w:tcPr>
          <w:p>
            <w:r/>
            <w:r>
              <w:rPr>
                <w:rFonts w:ascii="Calibri" w:hAnsi="Calibri" w:eastAsia="Calibri"/>
                <w:sz w:val="18"/>
              </w:rPr>
              <w:t>38</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Claim Prop</w:t>
            </w:r>
          </w:p>
        </w:tc>
        <w:tc>
          <w:tcPr>
            <w:tcW w:type="dxa" w:w="2592"/>
          </w:tcPr>
          <w:p>
            <w:r/>
            <w:r>
              <w:rPr>
                <w:rFonts w:ascii="Calibri" w:hAnsi="Calibri" w:eastAsia="Calibri"/>
                <w:sz w:val="18"/>
              </w:rPr>
              <w:t>180</w:t>
            </w:r>
          </w:p>
        </w:tc>
        <w:tc>
          <w:tcPr>
            <w:tcW w:type="dxa" w:w="2592"/>
          </w:tcPr>
          <w:p>
            <w:r/>
            <w:r>
              <w:rPr>
                <w:rFonts w:ascii="Calibri" w:hAnsi="Calibri" w:eastAsia="Calibri"/>
                <w:sz w:val="18"/>
              </w:rPr>
              <w:t>73</w:t>
            </w:r>
          </w:p>
        </w:tc>
        <w:tc>
          <w:tcPr>
            <w:tcW w:type="dxa" w:w="2592"/>
          </w:tcPr>
          <w:p>
            <w:r/>
            <w:r>
              <w:rPr>
                <w:rFonts w:ascii="Calibri" w:hAnsi="Calibri" w:eastAsia="Calibri"/>
                <w:sz w:val="18"/>
              </w:rPr>
              <w:t>42</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Claim Non Prop</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r>
        <w:tc>
          <w:tcPr>
            <w:tcW w:type="dxa" w:w="2592"/>
          </w:tcPr>
          <w:p>
            <w:r/>
            <w:r>
              <w:rPr>
                <w:rFonts w:ascii="Calibri" w:hAnsi="Calibri" w:eastAsia="Calibri"/>
                <w:sz w:val="18"/>
              </w:rPr>
              <w:t>Komite Claim Fac In</w:t>
            </w:r>
          </w:p>
        </w:tc>
        <w:tc>
          <w:tcPr>
            <w:tcW w:type="dxa" w:w="2592"/>
          </w:tcPr>
          <w:p>
            <w:r/>
            <w:r>
              <w:rPr>
                <w:rFonts w:ascii="Calibri" w:hAnsi="Calibri" w:eastAsia="Calibri"/>
                <w:sz w:val="18"/>
              </w:rPr>
              <w:t>70</w:t>
            </w:r>
          </w:p>
        </w:tc>
        <w:tc>
          <w:tcPr>
            <w:tcW w:type="dxa" w:w="2592"/>
          </w:tcPr>
          <w:p>
            <w:r/>
            <w:r>
              <w:rPr>
                <w:rFonts w:ascii="Calibri" w:hAnsi="Calibri" w:eastAsia="Calibri"/>
                <w:sz w:val="18"/>
              </w:rPr>
              <w:t>64</w:t>
            </w:r>
          </w:p>
        </w:tc>
        <w:tc>
          <w:tcPr>
            <w:tcW w:type="dxa" w:w="2592"/>
          </w:tcPr>
          <w:p>
            <w:r/>
            <w:r>
              <w:rPr>
                <w:rFonts w:ascii="Calibri" w:hAnsi="Calibri" w:eastAsia="Calibri"/>
                <w:sz w:val="18"/>
              </w:rPr>
              <w:t>14</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Komite Claim Life</w:t>
            </w:r>
          </w:p>
        </w:tc>
        <w:tc>
          <w:tcPr>
            <w:tcW w:type="dxa" w:w="2592"/>
          </w:tcPr>
          <w:p>
            <w:r/>
            <w:r>
              <w:rPr>
                <w:rFonts w:ascii="Calibri" w:hAnsi="Calibri" w:eastAsia="Calibri"/>
                <w:sz w:val="18"/>
              </w:rPr>
              <w:t>54</w:t>
            </w:r>
          </w:p>
        </w:tc>
        <w:tc>
          <w:tcPr>
            <w:tcW w:type="dxa" w:w="2592"/>
          </w:tcPr>
          <w:p>
            <w:r/>
            <w:r>
              <w:rPr>
                <w:rFonts w:ascii="Calibri" w:hAnsi="Calibri" w:eastAsia="Calibri"/>
                <w:sz w:val="18"/>
              </w:rPr>
              <w:t>29</w:t>
            </w:r>
          </w:p>
        </w:tc>
        <w:tc>
          <w:tcPr>
            <w:tcW w:type="dxa" w:w="2592"/>
          </w:tcPr>
          <w:p>
            <w:r/>
            <w:r>
              <w:rPr>
                <w:rFonts w:ascii="Calibri" w:hAnsi="Calibri" w:eastAsia="Calibri"/>
                <w:sz w:val="18"/>
              </w:rPr>
              <w:t>7</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Komite Claim Prop</w:t>
            </w:r>
          </w:p>
        </w:tc>
        <w:tc>
          <w:tcPr>
            <w:tcW w:type="dxa" w:w="2592"/>
          </w:tcPr>
          <w:p>
            <w:r/>
            <w:r>
              <w:rPr>
                <w:rFonts w:ascii="Calibri" w:hAnsi="Calibri" w:eastAsia="Calibri"/>
                <w:sz w:val="18"/>
              </w:rPr>
              <w:t>110</w:t>
            </w:r>
          </w:p>
        </w:tc>
        <w:tc>
          <w:tcPr>
            <w:tcW w:type="dxa" w:w="2592"/>
          </w:tcPr>
          <w:p>
            <w:r/>
            <w:r>
              <w:rPr>
                <w:rFonts w:ascii="Calibri" w:hAnsi="Calibri" w:eastAsia="Calibri"/>
                <w:sz w:val="18"/>
              </w:rPr>
              <w:t>103</w:t>
            </w:r>
          </w:p>
        </w:tc>
        <w:tc>
          <w:tcPr>
            <w:tcW w:type="dxa" w:w="2592"/>
          </w:tcPr>
          <w:p>
            <w:r/>
            <w:r>
              <w:rPr>
                <w:rFonts w:ascii="Calibri" w:hAnsi="Calibri" w:eastAsia="Calibri"/>
                <w:sz w:val="18"/>
              </w:rPr>
              <w:t>37</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Komite Claim Non Prop</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r>
        <w:tc>
          <w:tcPr>
            <w:tcW w:type="dxa" w:w="2592"/>
          </w:tcPr>
          <w:p>
            <w:r/>
            <w:r>
              <w:rPr>
                <w:rFonts w:ascii="Calibri" w:hAnsi="Calibri" w:eastAsia="Calibri"/>
                <w:sz w:val="18"/>
              </w:rPr>
              <w:t>NB Treaty In</w:t>
            </w:r>
          </w:p>
        </w:tc>
        <w:tc>
          <w:tcPr>
            <w:tcW w:type="dxa" w:w="2592"/>
          </w:tcPr>
          <w:p>
            <w:r/>
            <w:r>
              <w:rPr>
                <w:rFonts w:ascii="Calibri" w:hAnsi="Calibri" w:eastAsia="Calibri"/>
                <w:sz w:val="18"/>
              </w:rPr>
              <w:t>144</w:t>
            </w:r>
          </w:p>
        </w:tc>
        <w:tc>
          <w:tcPr>
            <w:tcW w:type="dxa" w:w="2592"/>
          </w:tcPr>
          <w:p>
            <w:r/>
            <w:r>
              <w:rPr>
                <w:rFonts w:ascii="Calibri" w:hAnsi="Calibri" w:eastAsia="Calibri"/>
                <w:sz w:val="18"/>
              </w:rPr>
              <w:t>119</w:t>
            </w:r>
          </w:p>
        </w:tc>
        <w:tc>
          <w:tcPr>
            <w:tcW w:type="dxa" w:w="2592"/>
          </w:tcPr>
          <w:p>
            <w:r/>
            <w:r>
              <w:rPr>
                <w:rFonts w:ascii="Calibri" w:hAnsi="Calibri" w:eastAsia="Calibri"/>
                <w:sz w:val="18"/>
              </w:rPr>
              <w:t>34</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EDM Treaty In</w:t>
            </w:r>
          </w:p>
        </w:tc>
        <w:tc>
          <w:tcPr>
            <w:tcW w:type="dxa" w:w="2592"/>
          </w:tcPr>
          <w:p>
            <w:r/>
            <w:r>
              <w:rPr>
                <w:rFonts w:ascii="Calibri" w:hAnsi="Calibri" w:eastAsia="Calibri"/>
                <w:sz w:val="18"/>
              </w:rPr>
              <w:t>91</w:t>
            </w:r>
          </w:p>
        </w:tc>
        <w:tc>
          <w:tcPr>
            <w:tcW w:type="dxa" w:w="2592"/>
          </w:tcPr>
          <w:p>
            <w:r/>
            <w:r>
              <w:rPr>
                <w:rFonts w:ascii="Calibri" w:hAnsi="Calibri" w:eastAsia="Calibri"/>
                <w:sz w:val="18"/>
              </w:rPr>
              <w:t>94</w:t>
            </w:r>
          </w:p>
        </w:tc>
        <w:tc>
          <w:tcPr>
            <w:tcW w:type="dxa" w:w="2592"/>
          </w:tcPr>
          <w:p>
            <w:r/>
            <w:r>
              <w:rPr>
                <w:rFonts w:ascii="Calibri" w:hAnsi="Calibri" w:eastAsia="Calibri"/>
                <w:sz w:val="18"/>
              </w:rPr>
              <w:t>19</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Treaty In</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r>
        <w:tc>
          <w:tcPr>
            <w:tcW w:type="dxa" w:w="2592"/>
          </w:tcPr>
          <w:p>
            <w:r/>
            <w:r>
              <w:rPr>
                <w:rFonts w:ascii="Calibri" w:hAnsi="Calibri" w:eastAsia="Calibri"/>
                <w:sz w:val="18"/>
              </w:rPr>
              <w:t>Treaty In Adjustment</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r>
        <w:tc>
          <w:tcPr>
            <w:tcW w:type="dxa" w:w="2592"/>
          </w:tcPr>
          <w:p>
            <w:r/>
            <w:r>
              <w:rPr>
                <w:rFonts w:ascii="Calibri" w:hAnsi="Calibri" w:eastAsia="Calibri"/>
                <w:sz w:val="18"/>
              </w:rPr>
              <w:t>Treaty Contract Out</w:t>
            </w:r>
          </w:p>
        </w:tc>
        <w:tc>
          <w:tcPr>
            <w:tcW w:type="dxa" w:w="2592"/>
          </w:tcPr>
          <w:p>
            <w:r/>
            <w:r>
              <w:rPr>
                <w:rFonts w:ascii="Calibri" w:hAnsi="Calibri" w:eastAsia="Calibri"/>
                <w:sz w:val="18"/>
              </w:rPr>
              <w:t>20</w:t>
            </w:r>
          </w:p>
        </w:tc>
        <w:tc>
          <w:tcPr>
            <w:tcW w:type="dxa" w:w="2592"/>
          </w:tcPr>
          <w:p>
            <w:r/>
            <w:r>
              <w:rPr>
                <w:rFonts w:ascii="Calibri" w:hAnsi="Calibri" w:eastAsia="Calibri"/>
                <w:sz w:val="18"/>
              </w:rPr>
              <w:t>31</w:t>
            </w:r>
          </w:p>
        </w:tc>
        <w:tc>
          <w:tcPr>
            <w:tcW w:type="dxa" w:w="2592"/>
          </w:tcPr>
          <w:p>
            <w:r/>
            <w:r>
              <w:rPr>
                <w:rFonts w:ascii="Calibri" w:hAnsi="Calibri" w:eastAsia="Calibri"/>
                <w:sz w:val="18"/>
              </w:rPr>
              <w:t>10</w:t>
            </w:r>
          </w:p>
        </w:tc>
        <w:tc>
          <w:tcPr>
            <w:tcW w:type="dxa" w:w="2592"/>
          </w:tcPr>
          <w:p>
            <w:r/>
            <w:r>
              <w:rPr>
                <w:rFonts w:ascii="Calibri" w:hAnsi="Calibri" w:eastAsia="Calibri"/>
                <w:sz w:val="18"/>
              </w:rPr>
              <w:t>DBA</w:t>
            </w:r>
          </w:p>
        </w:tc>
      </w:tr>
      <w:tr>
        <w:tc>
          <w:tcPr>
            <w:tcW w:type="dxa" w:w="2592"/>
          </w:tcPr>
          <w:p>
            <w:r/>
            <w:r>
              <w:rPr>
                <w:rFonts w:ascii="Calibri" w:hAnsi="Calibri" w:eastAsia="Calibri"/>
                <w:sz w:val="18"/>
              </w:rPr>
              <w:t>NB Fac In</w:t>
            </w:r>
          </w:p>
        </w:tc>
        <w:tc>
          <w:tcPr>
            <w:tcW w:type="dxa" w:w="2592"/>
          </w:tcPr>
          <w:p>
            <w:r/>
            <w:r>
              <w:rPr>
                <w:rFonts w:ascii="Calibri" w:hAnsi="Calibri" w:eastAsia="Calibri"/>
                <w:sz w:val="18"/>
              </w:rPr>
              <w:t>40</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r>
        <w:tc>
          <w:tcPr>
            <w:tcW w:type="dxa" w:w="2592"/>
          </w:tcPr>
          <w:p>
            <w:r/>
            <w:r>
              <w:rPr>
                <w:rFonts w:ascii="Calibri" w:hAnsi="Calibri" w:eastAsia="Calibri"/>
                <w:sz w:val="18"/>
              </w:rPr>
              <w:t>RNW Fac In</w:t>
            </w:r>
          </w:p>
        </w:tc>
        <w:tc>
          <w:tcPr>
            <w:tcW w:type="dxa" w:w="2592"/>
          </w:tcPr>
          <w:p>
            <w:r/>
            <w:r>
              <w:rPr>
                <w:rFonts w:ascii="Calibri" w:hAnsi="Calibri" w:eastAsia="Calibri"/>
                <w:sz w:val="18"/>
              </w:rPr>
              <w:t>19</w:t>
            </w:r>
          </w:p>
        </w:tc>
        <w:tc>
          <w:tcPr>
            <w:tcW w:type="dxa" w:w="2592"/>
          </w:tcPr>
          <w:p>
            <w:r/>
            <w:r>
              <w:rPr>
                <w:rFonts w:ascii="Calibri" w:hAnsi="Calibri" w:eastAsia="Calibri"/>
                <w:sz w:val="18"/>
              </w:rPr>
              <w:t>0</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r>
        <w:tc>
          <w:tcPr>
            <w:tcW w:type="dxa" w:w="2592"/>
          </w:tcPr>
          <w:p>
            <w:r/>
            <w:r>
              <w:rPr>
                <w:rFonts w:ascii="Calibri" w:hAnsi="Calibri" w:eastAsia="Calibri"/>
                <w:sz w:val="18"/>
              </w:rPr>
              <w:t>Endorsment Fac In</w:t>
            </w:r>
          </w:p>
        </w:tc>
        <w:tc>
          <w:tcPr>
            <w:tcW w:type="dxa" w:w="2592"/>
          </w:tcPr>
          <w:p>
            <w:r/>
            <w:r>
              <w:rPr>
                <w:rFonts w:ascii="Calibri" w:hAnsi="Calibri" w:eastAsia="Calibri"/>
                <w:sz w:val="18"/>
              </w:rPr>
              <w:t>84</w:t>
            </w:r>
          </w:p>
        </w:tc>
        <w:tc>
          <w:tcPr>
            <w:tcW w:type="dxa" w:w="2592"/>
          </w:tcPr>
          <w:p>
            <w:r/>
            <w:r>
              <w:rPr>
                <w:rFonts w:ascii="Calibri" w:hAnsi="Calibri" w:eastAsia="Calibri"/>
                <w:sz w:val="18"/>
              </w:rPr>
              <w:t>1</w:t>
            </w:r>
          </w:p>
        </w:tc>
        <w:tc>
          <w:tcPr>
            <w:tcW w:type="dxa" w:w="2592"/>
          </w:tcPr>
          <w:p>
            <w:r/>
            <w:r>
              <w:rPr>
                <w:rFonts w:ascii="Calibri" w:hAnsi="Calibri" w:eastAsia="Calibri"/>
                <w:sz w:val="18"/>
              </w:rPr>
              <w:t>0</w:t>
            </w:r>
          </w:p>
        </w:tc>
        <w:tc>
          <w:tcPr>
            <w:tcW w:type="dxa" w:w="2592"/>
          </w:tcPr>
          <w:p>
            <w:r/>
            <w:r>
              <w:rPr>
                <w:rFonts w:ascii="Calibri" w:hAnsi="Calibri" w:eastAsia="Calibri"/>
                <w:sz w:val="18"/>
              </w:rPr>
              <w:t>-</w:t>
            </w:r>
          </w:p>
        </w:tc>
      </w:tr>
    </w:tbl>
    <w:p/>
    <w:p>
      <w:pPr>
        <w:pStyle w:val="Heading2"/>
      </w:pPr>
      <w:r>
        <w:rPr>
          <w:color w:val="1F3B63"/>
        </w:rPr>
        <w:t>Yang dinyatakan sendiri oleh rangkaian Fakultatif</w:t>
      </w:r>
    </w:p>
    <w:p>
      <w:r>
        <w:rPr>
          <w:rFonts w:ascii="Calibri" w:hAnsi="Calibri" w:eastAsia="Calibri"/>
          <w:sz w:val="20"/>
        </w:rPr>
        <w:t xml:space="preserve">Spesifikasi rangkaian Fakultatif menyatakan batas bahannya secara terbuka, di bab </w:t>
      </w:r>
      <w:r>
        <w:rPr>
          <w:rFonts w:ascii="Calibri" w:hAnsi="Calibri" w:eastAsia="Calibri"/>
          <w:i/>
          <w:sz w:val="20"/>
        </w:rPr>
        <w:t>Out of Scope</w:t>
      </w:r>
      <w:r>
        <w:rPr>
          <w:rFonts w:ascii="Calibri" w:hAnsi="Calibri" w:eastAsia="Calibri"/>
          <w:sz w:val="20"/>
        </w:rPr>
        <w:t xml:space="preserve">-nya sendiri. Ini </w:t>
      </w:r>
      <w:r>
        <w:rPr>
          <w:rFonts w:ascii="Calibri" w:hAnsi="Calibri" w:eastAsia="Calibri"/>
          <w:b/>
          <w:sz w:val="20"/>
        </w:rPr>
        <w:t>fakta yang dicatat</w:t>
      </w:r>
      <w:r>
        <w:rPr>
          <w:rFonts w:ascii="Calibri" w:hAnsi="Calibri" w:eastAsia="Calibri"/>
          <w:sz w:val="20"/>
        </w:rPr>
        <w:t>, bukan alasan menunda dokumen: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Yang belum ada</w:t>
            </w:r>
          </w:p>
        </w:tc>
        <w:tc>
          <w:tcPr>
            <w:tcW w:type="dxa" w:w="4320"/>
            <w:shd w:val="clear" w:fill="E8EEF7"/>
          </w:tcPr>
          <w:p>
            <w:r>
              <w:rPr>
                <w:b/>
              </w:rPr>
            </w:r>
            <w:r>
              <w:rPr>
                <w:rFonts w:ascii="Calibri" w:hAnsi="Calibri" w:eastAsia="Calibri"/>
                <w:b/>
                <w:sz w:val="18"/>
              </w:rPr>
              <w:t>Jumlah</w:t>
            </w:r>
          </w:p>
        </w:tc>
        <w:tc>
          <w:tcPr>
            <w:tcW w:type="dxa" w:w="4320"/>
            <w:shd w:val="clear" w:fill="E8EEF7"/>
          </w:tcPr>
          <w:p>
            <w:r>
              <w:rPr>
                <w:b/>
              </w:rPr>
            </w:r>
            <w:r>
              <w:rPr>
                <w:rFonts w:ascii="Calibri" w:hAnsi="Calibri" w:eastAsia="Calibri"/>
                <w:b/>
                <w:sz w:val="18"/>
              </w:rPr>
              <w:t>Menunggu</w:t>
            </w:r>
          </w:p>
        </w:tc>
      </w:tr>
      <w:tr>
        <w:tc>
          <w:tcPr>
            <w:tcW w:type="dxa" w:w="4320"/>
          </w:tcPr>
          <w:p>
            <w:r/>
            <w:r>
              <w:rPr>
                <w:rFonts w:ascii="Calibri" w:hAnsi="Calibri" w:eastAsia="Calibri"/>
                <w:sz w:val="18"/>
              </w:rPr>
              <w:t>isi stored procedure jalur tulis produksi</w:t>
            </w:r>
          </w:p>
        </w:tc>
        <w:tc>
          <w:tcPr>
            <w:tcW w:type="dxa" w:w="4320"/>
          </w:tcPr>
          <w:p>
            <w:r/>
            <w:r>
              <w:rPr>
                <w:rFonts w:ascii="Calibri" w:hAnsi="Calibri" w:eastAsia="Calibri"/>
                <w:b/>
                <w:sz w:val="18"/>
              </w:rPr>
              <w:t>35</w:t>
            </w:r>
          </w:p>
        </w:tc>
        <w:tc>
          <w:tcPr>
            <w:tcW w:type="dxa" w:w="4320"/>
          </w:tcPr>
          <w:p>
            <w:r/>
            <w:r>
              <w:rPr>
                <w:rFonts w:ascii="Calibri" w:hAnsi="Calibri" w:eastAsia="Calibri"/>
                <w:sz w:val="18"/>
              </w:rPr>
              <w:t>DBA</w:t>
            </w:r>
          </w:p>
        </w:tc>
      </w:tr>
      <w:tr>
        <w:tc>
          <w:tcPr>
            <w:tcW w:type="dxa" w:w="4320"/>
          </w:tcPr>
          <w:p>
            <w:r/>
            <w:r>
              <w:rPr>
                <w:rFonts w:ascii="Calibri" w:hAnsi="Calibri" w:eastAsia="Calibri"/>
                <w:sz w:val="18"/>
              </w:rPr>
              <w:t>definisi tabel fisik</w:t>
            </w:r>
          </w:p>
        </w:tc>
        <w:tc>
          <w:tcPr>
            <w:tcW w:type="dxa" w:w="4320"/>
          </w:tcPr>
          <w:p>
            <w:r/>
            <w:r>
              <w:rPr>
                <w:rFonts w:ascii="Calibri" w:hAnsi="Calibri" w:eastAsia="Calibri"/>
                <w:b/>
                <w:sz w:val="18"/>
              </w:rPr>
              <w:t>nol tersedia</w:t>
            </w:r>
          </w:p>
        </w:tc>
        <w:tc>
          <w:tcPr>
            <w:tcW w:type="dxa" w:w="4320"/>
          </w:tcPr>
          <w:p>
            <w:r/>
            <w:r>
              <w:rPr>
                <w:rFonts w:ascii="Calibri" w:hAnsi="Calibri" w:eastAsia="Calibri"/>
                <w:sz w:val="18"/>
              </w:rPr>
              <w:t>DBA</w:t>
            </w:r>
          </w:p>
        </w:tc>
      </w:tr>
      <w:tr>
        <w:tc>
          <w:tcPr>
            <w:tcW w:type="dxa" w:w="4320"/>
          </w:tcPr>
          <w:p>
            <w:r/>
            <w:r>
              <w:rPr>
                <w:rFonts w:ascii="Calibri" w:hAnsi="Calibri" w:eastAsia="Calibri"/>
                <w:sz w:val="18"/>
              </w:rPr>
              <w:t>daftar nilai untuk daftar-pilihan layar</w:t>
            </w:r>
          </w:p>
        </w:tc>
        <w:tc>
          <w:tcPr>
            <w:tcW w:type="dxa" w:w="4320"/>
          </w:tcPr>
          <w:p>
            <w:r/>
            <w:r>
              <w:rPr>
                <w:rFonts w:ascii="Calibri" w:hAnsi="Calibri" w:eastAsia="Calibri"/>
                <w:b/>
                <w:sz w:val="18"/>
              </w:rPr>
              <w:t>604</w:t>
            </w:r>
            <w:r>
              <w:rPr>
                <w:rFonts w:ascii="Calibri" w:hAnsi="Calibri" w:eastAsia="Calibri"/>
                <w:sz w:val="18"/>
              </w:rPr>
              <w:t xml:space="preserve"> tanpa daftar nilai</w:t>
            </w:r>
          </w:p>
        </w:tc>
        <w:tc>
          <w:tcPr>
            <w:tcW w:type="dxa" w:w="4320"/>
          </w:tcPr>
          <w:p>
            <w:r/>
            <w:r>
              <w:rPr>
                <w:rFonts w:ascii="Calibri" w:hAnsi="Calibri" w:eastAsia="Calibri"/>
                <w:sz w:val="18"/>
              </w:rPr>
              <w:t>Product</w:t>
            </w:r>
          </w:p>
        </w:tc>
      </w:tr>
      <w:tr>
        <w:tc>
          <w:tcPr>
            <w:tcW w:type="dxa" w:w="4320"/>
          </w:tcPr>
          <w:p>
            <w:r/>
            <w:r>
              <w:rPr>
                <w:rFonts w:ascii="Calibri" w:hAnsi="Calibri" w:eastAsia="Calibri"/>
                <w:sz w:val="18"/>
              </w:rPr>
              <w:t>baris tabel keputusan underwriting</w:t>
            </w:r>
          </w:p>
        </w:tc>
        <w:tc>
          <w:tcPr>
            <w:tcW w:type="dxa" w:w="4320"/>
          </w:tcPr>
          <w:p>
            <w:r/>
            <w:r>
              <w:rPr>
                <w:rFonts w:ascii="Calibri" w:hAnsi="Calibri" w:eastAsia="Calibri"/>
                <w:sz w:val="18"/>
              </w:rPr>
              <w:t>tidak terekspor</w:t>
            </w:r>
          </w:p>
        </w:tc>
        <w:tc>
          <w:tcPr>
            <w:tcW w:type="dxa" w:w="4320"/>
          </w:tcPr>
          <w:p>
            <w:r/>
            <w:r>
              <w:rPr>
                <w:rFonts w:ascii="Calibri" w:hAnsi="Calibri" w:eastAsia="Calibri"/>
                <w:sz w:val="18"/>
              </w:rPr>
              <w:t>pemilik ekspor</w:t>
            </w:r>
          </w:p>
        </w:tc>
      </w:tr>
      <w:tr>
        <w:tc>
          <w:tcPr>
            <w:tcW w:type="dxa" w:w="4320"/>
          </w:tcPr>
          <w:p>
            <w:r/>
            <w:r>
              <w:rPr>
                <w:rFonts w:ascii="Calibri" w:hAnsi="Calibri" w:eastAsia="Calibri"/>
                <w:sz w:val="18"/>
              </w:rPr>
              <w:t>aturan yang perlu diekspor ulang</w:t>
            </w:r>
          </w:p>
        </w:tc>
        <w:tc>
          <w:tcPr>
            <w:tcW w:type="dxa" w:w="4320"/>
          </w:tcPr>
          <w:p>
            <w:r/>
            <w:r>
              <w:rPr>
                <w:rFonts w:ascii="Calibri" w:hAnsi="Calibri" w:eastAsia="Calibri"/>
                <w:b/>
                <w:sz w:val="18"/>
              </w:rPr>
              <w:t>77</w:t>
            </w:r>
          </w:p>
        </w:tc>
        <w:tc>
          <w:tcPr>
            <w:tcW w:type="dxa" w:w="4320"/>
          </w:tcPr>
          <w:p>
            <w:r/>
            <w:r>
              <w:rPr>
                <w:rFonts w:ascii="Calibri" w:hAnsi="Calibri" w:eastAsia="Calibri"/>
                <w:sz w:val="18"/>
              </w:rPr>
              <w:t>pemilik ekspor</w:t>
            </w:r>
          </w:p>
        </w:tc>
      </w:tr>
      <w:tr>
        <w:tc>
          <w:tcPr>
            <w:tcW w:type="dxa" w:w="4320"/>
          </w:tcPr>
          <w:p>
            <w:r/>
            <w:r>
              <w:rPr>
                <w:rFonts w:ascii="Calibri" w:hAnsi="Calibri" w:eastAsia="Calibri"/>
                <w:sz w:val="18"/>
              </w:rPr>
              <w:t>pertanyaan kuesioner terbuka</w:t>
            </w:r>
          </w:p>
        </w:tc>
        <w:tc>
          <w:tcPr>
            <w:tcW w:type="dxa" w:w="4320"/>
          </w:tcPr>
          <w:p>
            <w:r/>
            <w:r>
              <w:rPr>
                <w:rFonts w:ascii="Calibri" w:hAnsi="Calibri" w:eastAsia="Calibri"/>
                <w:b/>
                <w:sz w:val="18"/>
              </w:rPr>
              <w:t>27</w:t>
            </w:r>
          </w:p>
        </w:tc>
        <w:tc>
          <w:tcPr>
            <w:tcW w:type="dxa" w:w="4320"/>
          </w:tcPr>
          <w:p>
            <w:r/>
            <w:r>
              <w:rPr>
                <w:rFonts w:ascii="Calibri" w:hAnsi="Calibri" w:eastAsia="Calibri"/>
                <w:sz w:val="18"/>
              </w:rPr>
              <w:t>UW . Product . IT . DBA</w:t>
            </w:r>
          </w:p>
        </w:tc>
      </w:tr>
    </w:tbl>
    <w:p/>
    <w:p>
      <w:r>
        <w:rPr>
          <w:rFonts w:ascii="Calibri" w:hAnsi="Calibri" w:eastAsia="Calibri"/>
          <w:sz w:val="20"/>
        </w:rPr>
        <w:t xml:space="preserve">[!] </w:t>
      </w:r>
      <w:r>
        <w:rPr>
          <w:rFonts w:ascii="Calibri" w:hAnsi="Calibri" w:eastAsia="Calibri"/>
          <w:b/>
          <w:sz w:val="20"/>
        </w:rPr>
        <w:t>Akibatnya bagi pembaca:</w:t>
      </w:r>
      <w:r>
        <w:rPr>
          <w:rFonts w:ascii="Calibri" w:hAnsi="Calibri" w:eastAsia="Calibri"/>
          <w:sz w:val="20"/>
        </w:rPr>
        <w:t xml:space="preserve"> bab modul Fakultatif menyatakan </w:t>
      </w:r>
      <w:r>
        <w:rPr>
          <w:rFonts w:ascii="Calibri" w:hAnsi="Calibri" w:eastAsia="Calibri"/>
          <w:b/>
          <w:sz w:val="20"/>
        </w:rPr>
        <w:t>bentuk</w:t>
      </w:r>
      <w:r>
        <w:rPr>
          <w:rFonts w:ascii="Calibri" w:hAnsi="Calibri" w:eastAsia="Calibri"/>
          <w:sz w:val="20"/>
        </w:rPr>
        <w:t xml:space="preserve"> pekerjaan dengan percaya diri, tetapi </w:t>
      </w:r>
      <w:r>
        <w:rPr>
          <w:rFonts w:ascii="Calibri" w:hAnsi="Calibri" w:eastAsia="Calibri"/>
          <w:b/>
          <w:sz w:val="20"/>
        </w:rPr>
        <w:t>angka dan daftar nilainya</w:t>
      </w:r>
      <w:r>
        <w:rPr>
          <w:rFonts w:ascii="Calibri" w:hAnsi="Calibri" w:eastAsia="Calibri"/>
          <w:sz w:val="20"/>
        </w:rPr>
        <w:t xml:space="preserve"> menunggu keenam butir di atas. Tiket Fakultatif yang tertahan mencerminkan hal yang sama.</w:t>
      </w:r>
    </w:p>
    <w:p>
      <w:pPr>
        <w:pBdr>
          <w:bottom w:val="single" w:sz="6" w:space="1" w:color="BFBFBF"/>
        </w:pBdr>
      </w:pPr>
    </w:p>
    <w:p>
      <w:pPr>
        <w:pStyle w:val="Heading1"/>
      </w:pPr>
      <w:r>
        <w:rPr>
          <w:color w:val="1F3B63"/>
        </w:rPr>
        <w:t>25. Model data ringkas</w:t>
      </w:r>
    </w:p>
    <w:p>
      <w:r>
        <w:rPr>
          <w:rFonts w:ascii="Calibri" w:hAnsi="Calibri" w:eastAsia="Calibri"/>
          <w:sz w:val="20"/>
        </w:rPr>
        <w:t xml:space="preserve">Penyimpanan berpindah dari </w:t>
      </w:r>
      <w:r>
        <w:rPr>
          <w:rFonts w:ascii="Calibri" w:hAnsi="Calibri" w:eastAsia="Calibri"/>
          <w:b/>
          <w:sz w:val="20"/>
        </w:rPr>
        <w:t>dokumen teks di dalam satu kolom</w:t>
      </w:r>
      <w:r>
        <w:rPr>
          <w:rFonts w:ascii="Calibri" w:hAnsi="Calibri" w:eastAsia="Calibri"/>
          <w:sz w:val="20"/>
        </w:rPr>
        <w:t xml:space="preserve"> menjadi </w:t>
      </w:r>
      <w:r>
        <w:rPr>
          <w:rFonts w:ascii="Calibri" w:hAnsi="Calibri" w:eastAsia="Calibri"/>
          <w:b/>
          <w:sz w:val="20"/>
        </w:rPr>
        <w:t>tabel relasional</w:t>
      </w:r>
      <w:r>
        <w:rPr>
          <w:rFonts w:ascii="Calibri" w:hAnsi="Calibri" w:eastAsia="Calibri"/>
          <w:sz w:val="20"/>
        </w:rPr>
        <w:t xml:space="preserve">. Bab ini menyatakan bentuknya, </w:t>
      </w:r>
      <w:r>
        <w:rPr>
          <w:rFonts w:ascii="Calibri" w:hAnsi="Calibri" w:eastAsia="Calibri"/>
          <w:b/>
          <w:sz w:val="20"/>
        </w:rPr>
        <w:t>tanpa definisi tabel fisik</w:t>
      </w:r>
      <w:r>
        <w:rPr>
          <w:rFonts w:ascii="Calibri" w:hAnsi="Calibri" w:eastAsia="Calibri"/>
          <w:sz w:val="20"/>
        </w:rPr>
        <w:t xml:space="preserve"> - presisi dan tipe fisik dicocokkan dengan DBA di dalam tiket.</w:t>
      </w:r>
    </w:p>
    <w:p>
      <w:pPr>
        <w:pStyle w:val="Heading2"/>
      </w:pPr>
      <w:r>
        <w:rPr>
          <w:color w:val="1F3B63"/>
        </w:rPr>
        <w:t>Bentuk yang disepakati untuk polis treaty</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Lapis</w:t>
            </w:r>
          </w:p>
        </w:tc>
        <w:tc>
          <w:tcPr>
            <w:tcW w:type="dxa" w:w="4320"/>
            <w:shd w:val="clear" w:fill="E8EEF7"/>
          </w:tcPr>
          <w:p>
            <w:r>
              <w:rPr>
                <w:b/>
              </w:rPr>
            </w:r>
            <w:r>
              <w:rPr>
                <w:rFonts w:ascii="Calibri" w:hAnsi="Calibri" w:eastAsia="Calibri"/>
                <w:b/>
                <w:sz w:val="18"/>
              </w:rPr>
              <w:t>Isi</w:t>
            </w:r>
          </w:p>
        </w:tc>
        <w:tc>
          <w:tcPr>
            <w:tcW w:type="dxa" w:w="4320"/>
            <w:shd w:val="clear" w:fill="E8EEF7"/>
          </w:tcPr>
          <w:p>
            <w:r>
              <w:rPr>
                <w:b/>
              </w:rPr>
            </w:r>
            <w:r>
              <w:rPr>
                <w:rFonts w:ascii="Calibri" w:hAnsi="Calibri" w:eastAsia="Calibri"/>
                <w:b/>
                <w:sz w:val="18"/>
              </w:rPr>
              <w:t>Hubungan</w:t>
            </w:r>
          </w:p>
        </w:tc>
      </w:tr>
      <w:tr>
        <w:tc>
          <w:tcPr>
            <w:tcW w:type="dxa" w:w="4320"/>
          </w:tcPr>
          <w:p>
            <w:r/>
            <w:r>
              <w:rPr>
                <w:rFonts w:ascii="Calibri" w:hAnsi="Calibri" w:eastAsia="Calibri"/>
                <w:sz w:val="18"/>
              </w:rPr>
              <w:t>tabel kerja</w:t>
            </w:r>
          </w:p>
        </w:tc>
        <w:tc>
          <w:tcPr>
            <w:tcW w:type="dxa" w:w="4320"/>
          </w:tcPr>
          <w:p>
            <w:r/>
            <w:r>
              <w:rPr>
                <w:rFonts w:ascii="Calibri" w:hAnsi="Calibri" w:eastAsia="Calibri"/>
                <w:sz w:val="18"/>
              </w:rPr>
              <w:t xml:space="preserve">akar </w:t>
            </w:r>
            <w:r>
              <w:rPr>
                <w:rFonts w:ascii="Calibri" w:hAnsi="Calibri" w:eastAsia="Calibri"/>
                <w:b/>
                <w:sz w:val="18"/>
              </w:rPr>
              <w:t>lintas-lini</w:t>
            </w:r>
            <w:r>
              <w:rPr>
                <w:rFonts w:ascii="Calibri" w:hAnsi="Calibri" w:eastAsia="Calibri"/>
                <w:sz w:val="18"/>
              </w:rPr>
              <w:t>, dipakai bersama lebih dari satu lini</w:t>
            </w:r>
          </w:p>
        </w:tc>
        <w:tc>
          <w:tcPr>
            <w:tcW w:type="dxa" w:w="4320"/>
          </w:tcPr>
          <w:p>
            <w:r/>
            <w:r>
              <w:rPr>
                <w:rFonts w:ascii="Calibri" w:hAnsi="Calibri" w:eastAsia="Calibri"/>
                <w:sz w:val="18"/>
              </w:rPr>
              <w:t>akar</w:t>
            </w:r>
          </w:p>
        </w:tc>
      </w:tr>
      <w:tr>
        <w:tc>
          <w:tcPr>
            <w:tcW w:type="dxa" w:w="4320"/>
          </w:tcPr>
          <w:p>
            <w:r/>
            <w:r>
              <w:rPr>
                <w:rFonts w:ascii="Calibri" w:hAnsi="Calibri" w:eastAsia="Calibri"/>
                <w:sz w:val="18"/>
              </w:rPr>
              <w:t>tabel generasi</w:t>
            </w:r>
          </w:p>
        </w:tc>
        <w:tc>
          <w:tcPr>
            <w:tcW w:type="dxa" w:w="4320"/>
          </w:tcPr>
          <w:p>
            <w:r/>
            <w:r>
              <w:rPr>
                <w:rFonts w:ascii="Calibri" w:hAnsi="Calibri" w:eastAsia="Calibri"/>
                <w:sz w:val="18"/>
              </w:rPr>
              <w:t xml:space="preserve">satu baris per </w:t>
            </w:r>
            <w:r>
              <w:rPr>
                <w:rFonts w:ascii="Calibri" w:hAnsi="Calibri" w:eastAsia="Calibri"/>
                <w:b/>
                <w:sz w:val="18"/>
              </w:rPr>
              <w:t>generasi</w:t>
            </w:r>
            <w:r>
              <w:rPr>
                <w:rFonts w:ascii="Calibri" w:hAnsi="Calibri" w:eastAsia="Calibri"/>
                <w:sz w:val="18"/>
              </w:rPr>
              <w:t xml:space="preserve"> polis</w:t>
            </w:r>
          </w:p>
        </w:tc>
        <w:tc>
          <w:tcPr>
            <w:tcW w:type="dxa" w:w="4320"/>
          </w:tcPr>
          <w:p>
            <w:r/>
            <w:r>
              <w:rPr>
                <w:rFonts w:ascii="Calibri" w:hAnsi="Calibri" w:eastAsia="Calibri"/>
                <w:sz w:val="18"/>
              </w:rPr>
              <w:t>berbagi kunci utama dengan tabel kerja</w:t>
            </w:r>
          </w:p>
        </w:tc>
      </w:tr>
      <w:tr>
        <w:tc>
          <w:tcPr>
            <w:tcW w:type="dxa" w:w="4320"/>
          </w:tcPr>
          <w:p>
            <w:r/>
            <w:r>
              <w:rPr>
                <w:rFonts w:ascii="Calibri" w:hAnsi="Calibri" w:eastAsia="Calibri"/>
                <w:sz w:val="18"/>
              </w:rPr>
              <w:t>tabel kuotasi</w:t>
            </w:r>
          </w:p>
        </w:tc>
        <w:tc>
          <w:tcPr>
            <w:tcW w:type="dxa" w:w="4320"/>
          </w:tcPr>
          <w:p>
            <w:r/>
            <w:r>
              <w:rPr>
                <w:rFonts w:ascii="Calibri" w:hAnsi="Calibri" w:eastAsia="Calibri"/>
                <w:sz w:val="18"/>
              </w:rPr>
              <w:t>data penawaran</w:t>
            </w:r>
          </w:p>
        </w:tc>
        <w:tc>
          <w:tcPr>
            <w:tcW w:type="dxa" w:w="4320"/>
          </w:tcPr>
          <w:p>
            <w:r/>
            <w:r>
              <w:rPr>
                <w:rFonts w:ascii="Calibri" w:hAnsi="Calibri" w:eastAsia="Calibri"/>
                <w:sz w:val="18"/>
              </w:rPr>
              <w:t>satu-ke-satu</w:t>
            </w:r>
          </w:p>
        </w:tc>
      </w:tr>
      <w:tr>
        <w:tc>
          <w:tcPr>
            <w:tcW w:type="dxa" w:w="4320"/>
          </w:tcPr>
          <w:p>
            <w:r/>
            <w:r>
              <w:rPr>
                <w:rFonts w:ascii="Calibri" w:hAnsi="Calibri" w:eastAsia="Calibri"/>
                <w:sz w:val="18"/>
              </w:rPr>
              <w:t>tabel ceding</w:t>
            </w:r>
          </w:p>
        </w:tc>
        <w:tc>
          <w:tcPr>
            <w:tcW w:type="dxa" w:w="4320"/>
          </w:tcPr>
          <w:p>
            <w:r/>
            <w:r>
              <w:rPr>
                <w:rFonts w:ascii="Calibri" w:hAnsi="Calibri" w:eastAsia="Calibri"/>
                <w:sz w:val="18"/>
              </w:rPr>
              <w:t>satu baris per ceding</w:t>
            </w:r>
          </w:p>
        </w:tc>
        <w:tc>
          <w:tcPr>
            <w:tcW w:type="dxa" w:w="4320"/>
          </w:tcPr>
          <w:p>
            <w:r/>
            <w:r>
              <w:rPr>
                <w:rFonts w:ascii="Calibri" w:hAnsi="Calibri" w:eastAsia="Calibri"/>
                <w:sz w:val="18"/>
              </w:rPr>
              <w:t>satu-ke-banyak</w:t>
            </w:r>
          </w:p>
        </w:tc>
      </w:tr>
      <w:tr>
        <w:tc>
          <w:tcPr>
            <w:tcW w:type="dxa" w:w="4320"/>
          </w:tcPr>
          <w:p>
            <w:r/>
            <w:r>
              <w:rPr>
                <w:rFonts w:ascii="Calibri" w:hAnsi="Calibri" w:eastAsia="Calibri"/>
                <w:sz w:val="18"/>
              </w:rPr>
              <w:t>tabel angsuran</w:t>
            </w:r>
          </w:p>
        </w:tc>
        <w:tc>
          <w:tcPr>
            <w:tcW w:type="dxa" w:w="4320"/>
          </w:tcPr>
          <w:p>
            <w:r/>
            <w:r>
              <w:rPr>
                <w:rFonts w:ascii="Calibri" w:hAnsi="Calibri" w:eastAsia="Calibri"/>
                <w:sz w:val="18"/>
              </w:rPr>
              <w:t>jadwal pembayaran</w:t>
            </w:r>
          </w:p>
        </w:tc>
        <w:tc>
          <w:tcPr>
            <w:tcW w:type="dxa" w:w="4320"/>
          </w:tcPr>
          <w:p>
            <w:r/>
            <w:r>
              <w:rPr>
                <w:rFonts w:ascii="Calibri" w:hAnsi="Calibri" w:eastAsia="Calibri"/>
                <w:sz w:val="18"/>
              </w:rPr>
              <w:t>satu-ke-banyak</w:t>
            </w:r>
          </w:p>
        </w:tc>
      </w:tr>
      <w:tr>
        <w:tc>
          <w:tcPr>
            <w:tcW w:type="dxa" w:w="4320"/>
          </w:tcPr>
          <w:p>
            <w:r/>
            <w:r>
              <w:rPr>
                <w:rFonts w:ascii="Calibri" w:hAnsi="Calibri" w:eastAsia="Calibri"/>
                <w:sz w:val="18"/>
              </w:rPr>
              <w:t>tabel sebaran</w:t>
            </w:r>
          </w:p>
        </w:tc>
        <w:tc>
          <w:tcPr>
            <w:tcW w:type="dxa" w:w="4320"/>
          </w:tcPr>
          <w:p>
            <w:r/>
            <w:r>
              <w:rPr>
                <w:rFonts w:ascii="Calibri" w:hAnsi="Calibri" w:eastAsia="Calibri"/>
                <w:sz w:val="18"/>
              </w:rPr>
              <w:t>pembagian risiko</w:t>
            </w:r>
          </w:p>
        </w:tc>
        <w:tc>
          <w:tcPr>
            <w:tcW w:type="dxa" w:w="4320"/>
          </w:tcPr>
          <w:p>
            <w:r/>
            <w:r>
              <w:rPr>
                <w:rFonts w:ascii="Calibri" w:hAnsi="Calibri" w:eastAsia="Calibri"/>
                <w:sz w:val="18"/>
              </w:rPr>
              <w:t>satu-ke-banyak</w:t>
            </w:r>
          </w:p>
        </w:tc>
      </w:tr>
      <w:tr>
        <w:tc>
          <w:tcPr>
            <w:tcW w:type="dxa" w:w="4320"/>
          </w:tcPr>
          <w:p>
            <w:r/>
            <w:r>
              <w:rPr>
                <w:rFonts w:ascii="Calibri" w:hAnsi="Calibri" w:eastAsia="Calibri"/>
                <w:sz w:val="18"/>
              </w:rPr>
              <w:t>tabel lapisan</w:t>
            </w:r>
          </w:p>
        </w:tc>
        <w:tc>
          <w:tcPr>
            <w:tcW w:type="dxa" w:w="4320"/>
          </w:tcPr>
          <w:p>
            <w:r/>
            <w:r>
              <w:rPr>
                <w:rFonts w:ascii="Calibri" w:hAnsi="Calibri" w:eastAsia="Calibri"/>
                <w:sz w:val="18"/>
              </w:rPr>
              <w:t>hanya pada bentuk non-proporsional</w:t>
            </w:r>
          </w:p>
        </w:tc>
        <w:tc>
          <w:tcPr>
            <w:tcW w:type="dxa" w:w="4320"/>
          </w:tcPr>
          <w:p>
            <w:r/>
            <w:r>
              <w:rPr>
                <w:rFonts w:ascii="Calibri" w:hAnsi="Calibri" w:eastAsia="Calibri"/>
                <w:sz w:val="18"/>
              </w:rPr>
              <w:t>satu-ke-banyak</w:t>
            </w:r>
          </w:p>
        </w:tc>
      </w:tr>
      <w:tr>
        <w:tc>
          <w:tcPr>
            <w:tcW w:type="dxa" w:w="4320"/>
          </w:tcPr>
          <w:p>
            <w:r/>
            <w:r>
              <w:rPr>
                <w:rFonts w:ascii="Calibri" w:hAnsi="Calibri" w:eastAsia="Calibri"/>
                <w:sz w:val="18"/>
              </w:rPr>
              <w:t>tabel riwayat akseptasi</w:t>
            </w:r>
          </w:p>
        </w:tc>
        <w:tc>
          <w:tcPr>
            <w:tcW w:type="dxa" w:w="4320"/>
          </w:tcPr>
          <w:p>
            <w:r/>
            <w:r>
              <w:rPr>
                <w:rFonts w:ascii="Calibri" w:hAnsi="Calibri" w:eastAsia="Calibri"/>
                <w:sz w:val="18"/>
              </w:rPr>
              <w:t>sudah datar di sistem lama</w:t>
            </w:r>
          </w:p>
        </w:tc>
        <w:tc>
          <w:tcPr>
            <w:tcW w:type="dxa" w:w="4320"/>
          </w:tcPr>
          <w:p>
            <w:r/>
            <w:r>
              <w:rPr>
                <w:rFonts w:ascii="Calibri" w:hAnsi="Calibri" w:eastAsia="Calibri"/>
                <w:b/>
                <w:sz w:val="18"/>
              </w:rPr>
              <w:t>tidak dibuat ulang</w:t>
            </w:r>
          </w:p>
        </w:tc>
      </w:tr>
    </w:tbl>
    <w:p/>
    <w:p>
      <w:r>
        <w:rPr>
          <w:rFonts w:ascii="Calibri" w:hAnsi="Calibri" w:eastAsia="Calibri"/>
          <w:b/>
          <w:sz w:val="20"/>
        </w:rPr>
        <w:t>Endorsemen tidak membuat tabel baru.</w:t>
      </w:r>
      <w:r>
        <w:rPr>
          <w:rFonts w:ascii="Calibri" w:hAnsi="Calibri" w:eastAsia="Calibri"/>
          <w:sz w:val="20"/>
        </w:rPr>
        <w:t xml:space="preserve"> Ia menempati tabel yang sama dengan nomor generasi lebih besar dari nol dan penunjuk ke generasi sebelumnya, ditambah </w:t>
      </w:r>
      <w:r>
        <w:rPr>
          <w:rFonts w:ascii="Calibri" w:hAnsi="Calibri" w:eastAsia="Calibri"/>
          <w:b/>
          <w:sz w:val="20"/>
        </w:rPr>
        <w:t>tabel proyeksi selisih</w:t>
      </w:r>
      <w:r>
        <w:rPr>
          <w:rFonts w:ascii="Calibri" w:hAnsi="Calibri" w:eastAsia="Calibri"/>
          <w:sz w:val="20"/>
        </w:rPr>
        <w:t xml:space="preserve"> yang kosong pada polis baru.</w:t>
      </w:r>
    </w:p>
    <w:p>
      <w:pPr>
        <w:pStyle w:val="Heading2"/>
      </w:pPr>
      <w:r>
        <w:rPr>
          <w:color w:val="1F3B63"/>
        </w:rPr>
        <w:t>Tiga sifat yang menentukan bentuknya</w:t>
      </w:r>
    </w:p>
    <w:p>
      <w:pPr>
        <w:pStyle w:val="ListNumber"/>
      </w:pPr>
      <w:r>
        <w:rPr>
          <w:rFonts w:ascii="Calibri" w:hAnsi="Calibri" w:eastAsia="Calibri"/>
          <w:b/>
          <w:sz w:val="20"/>
        </w:rPr>
        <w:t>Dokumen lama tidak berbentuk tetap.</w:t>
      </w:r>
      <w:r>
        <w:rPr>
          <w:rFonts w:ascii="Calibri" w:hAnsi="Calibri" w:eastAsia="Calibri"/>
          <w:sz w:val="20"/>
        </w:rPr>
        <w:t xml:space="preserve"> Tiga contoh nyata memberi 37, 64, dan 47 medan</w:t>
      </w:r>
    </w:p>
    <w:p>
      <w:r>
        <w:rPr>
          <w:rFonts w:ascii="Calibri" w:hAnsi="Calibri" w:eastAsia="Calibri"/>
          <w:sz w:val="20"/>
        </w:rPr>
        <w:t xml:space="preserve">tingkat atas; hanya </w:t>
      </w:r>
      <w:r>
        <w:rPr>
          <w:rFonts w:ascii="Calibri" w:hAnsi="Calibri" w:eastAsia="Calibri"/>
          <w:b/>
          <w:sz w:val="20"/>
        </w:rPr>
        <w:t>23</w:t>
      </w:r>
      <w:r>
        <w:rPr>
          <w:rFonts w:ascii="Calibri" w:hAnsi="Calibri" w:eastAsia="Calibri"/>
          <w:sz w:val="20"/>
        </w:rPr>
        <w:t xml:space="preserve"> ada di ketiganya, sedangkan gabungannya </w:t>
      </w:r>
      <w:r>
        <w:rPr>
          <w:rFonts w:ascii="Calibri" w:hAnsi="Calibri" w:eastAsia="Calibri"/>
          <w:b/>
          <w:sz w:val="20"/>
        </w:rPr>
        <w:t>74</w:t>
      </w:r>
      <w:r>
        <w:rPr>
          <w:rFonts w:ascii="Calibri" w:hAnsi="Calibri" w:eastAsia="Calibri"/>
          <w:sz w:val="20"/>
        </w:rPr>
        <w:t>. Bentuknya mengikuti jenis kontrak.</w:t>
      </w:r>
    </w:p>
    <w:p>
      <w:pPr>
        <w:pStyle w:val="ListNumber"/>
      </w:pPr>
      <w:r>
        <w:rPr>
          <w:rFonts w:ascii="Calibri" w:hAnsi="Calibri" w:eastAsia="Calibri"/>
          <w:b/>
          <w:sz w:val="20"/>
        </w:rPr>
        <w:t>Satu nama daftar, dua kedalaman.</w:t>
      </w:r>
      <w:r>
        <w:rPr>
          <w:rFonts w:ascii="Calibri" w:hAnsi="Calibri" w:eastAsia="Calibri"/>
          <w:sz w:val="20"/>
        </w:rPr>
        <w:t xml:space="preserve"> Daftar angsuran bersarang pada satu bentuk dan datar</w:t>
      </w:r>
    </w:p>
    <w:p>
      <w:r>
        <w:rPr>
          <w:rFonts w:ascii="Calibri" w:hAnsi="Calibri" w:eastAsia="Calibri"/>
          <w:sz w:val="20"/>
        </w:rPr>
        <w:t>pada bentuk lain - keduanya nyata di dalam aturan sistem lama. Pengurai yang menganggapnya seragam akan patah.</w:t>
      </w:r>
    </w:p>
    <w:p>
      <w:pPr>
        <w:pStyle w:val="ListNumber"/>
      </w:pPr>
      <w:r>
        <w:rPr>
          <w:rFonts w:ascii="Calibri" w:hAnsi="Calibri" w:eastAsia="Calibri"/>
          <w:b/>
          <w:sz w:val="20"/>
        </w:rPr>
        <w:t>Angka uang di produksi sudah membawa galat.</w:t>
      </w:r>
      <w:r>
        <w:rPr>
          <w:rFonts w:ascii="Calibri" w:hAnsi="Calibri" w:eastAsia="Calibri"/>
          <w:sz w:val="20"/>
        </w:rPr>
        <w:t xml:space="preserve"> Selisih sebesar sepersepuluh juta terbukti</w:t>
      </w:r>
    </w:p>
    <w:p>
      <w:r>
        <w:rPr>
          <w:rFonts w:ascii="Calibri" w:hAnsi="Calibri" w:eastAsia="Calibri"/>
          <w:sz w:val="20"/>
        </w:rPr>
        <w:t>tersimpan permanen, dan ia lahir di rantai perhitungan, bukan di penyimpanan.</w:t>
      </w:r>
    </w:p>
    <w:p>
      <w:r>
        <w:rPr>
          <w:rFonts w:ascii="Calibri" w:hAnsi="Calibri" w:eastAsia="Calibri"/>
          <w:sz w:val="20"/>
        </w:rPr>
        <w:t xml:space="preserve">[!] </w:t>
      </w:r>
      <w:r>
        <w:rPr>
          <w:rFonts w:ascii="Calibri" w:hAnsi="Calibri" w:eastAsia="Calibri"/>
          <w:b/>
          <w:sz w:val="20"/>
        </w:rPr>
        <w:t>Setiap cacah medan di dokumen ini adalah batas bawah, bukan total.</w:t>
      </w:r>
      <w:r>
        <w:rPr>
          <w:rFonts w:ascii="Calibri" w:hAnsi="Calibri" w:eastAsia="Calibri"/>
          <w:sz w:val="20"/>
        </w:rPr>
        <w:t xml:space="preserve"> Sensus berasal dari rujukan di dalam aturan; medan yang ada di dokumen tetapi tidak pernah dirujuk satu aturan pun tidak tertangkap cara mana pun.</w:t>
      </w:r>
    </w:p>
    <w:p>
      <w:r>
        <w:rPr>
          <w:rFonts w:ascii="Calibri" w:hAnsi="Calibri" w:eastAsia="Calibri"/>
          <w:sz w:val="20"/>
        </w:rPr>
        <w:t xml:space="preserve">[AWAS] </w:t>
      </w:r>
      <w:r>
        <w:rPr>
          <w:rFonts w:ascii="Calibri" w:hAnsi="Calibri" w:eastAsia="Calibri"/>
          <w:b/>
          <w:sz w:val="20"/>
        </w:rPr>
        <w:t>Dua rancangan kolom untuk satu tabel fisik</w:t>
      </w:r>
      <w:r>
        <w:rPr>
          <w:rFonts w:ascii="Calibri" w:hAnsi="Calibri" w:eastAsia="Calibri"/>
          <w:sz w:val="20"/>
        </w:rPr>
        <w:t xml:space="preserve"> - lihat bab 27 dan dokumen Steering bagian 5a. Tidak diputuskan di sini.</w:t>
      </w:r>
    </w:p>
    <w:p>
      <w:pPr>
        <w:pBdr>
          <w:bottom w:val="single" w:sz="6" w:space="1" w:color="BFBFBF"/>
        </w:pBdr>
      </w:pPr>
    </w:p>
    <w:p>
      <w:pPr>
        <w:pStyle w:val="Heading1"/>
      </w:pPr>
      <w:r>
        <w:rPr>
          <w:color w:val="1F3B63"/>
        </w:rPr>
        <w:t>26. Keputusan arsitektur yang paling mengikat</w:t>
      </w:r>
    </w:p>
    <w:p>
      <w:r>
        <w:rPr>
          <w:rFonts w:ascii="Calibri" w:hAnsi="Calibri" w:eastAsia="Calibri"/>
          <w:sz w:val="20"/>
        </w:rPr>
        <w:t xml:space="preserve">Seluruh </w:t>
      </w:r>
      <w:r>
        <w:rPr>
          <w:rFonts w:ascii="Calibri" w:hAnsi="Calibri" w:eastAsia="Calibri"/>
          <w:b/>
          <w:sz w:val="20"/>
        </w:rPr>
        <w:t>105</w:t>
      </w:r>
      <w:r>
        <w:rPr>
          <w:rFonts w:ascii="Calibri" w:hAnsi="Calibri" w:eastAsia="Calibri"/>
          <w:sz w:val="20"/>
        </w:rPr>
        <w:t xml:space="preserve"> keputusan dimuat utuh di dokumen </w:t>
      </w:r>
      <w:r>
        <w:rPr>
          <w:rFonts w:ascii="Calibri" w:hAnsi="Calibri" w:eastAsia="Calibri"/>
          <w:i/>
          <w:sz w:val="20"/>
        </w:rPr>
        <w:t>Keputusan Arsitektur</w:t>
      </w:r>
      <w:r>
        <w:rPr>
          <w:rFonts w:ascii="Calibri" w:hAnsi="Calibri" w:eastAsia="Calibri"/>
          <w:sz w:val="20"/>
        </w:rPr>
        <w:t>. Yang paling mengikat pekerjaan sehari-hari: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Keputusan</w:t>
            </w:r>
          </w:p>
        </w:tc>
        <w:tc>
          <w:tcPr>
            <w:tcW w:type="dxa" w:w="6480"/>
            <w:shd w:val="clear" w:fill="E8EEF7"/>
          </w:tcPr>
          <w:p>
            <w:r>
              <w:rPr>
                <w:b/>
              </w:rPr>
            </w:r>
            <w:r>
              <w:rPr>
                <w:rFonts w:ascii="Calibri" w:hAnsi="Calibri" w:eastAsia="Calibri"/>
                <w:b/>
                <w:sz w:val="18"/>
              </w:rPr>
              <w:t>Isinya</w:t>
            </w:r>
          </w:p>
        </w:tc>
      </w:tr>
      <w:tr>
        <w:tc>
          <w:tcPr>
            <w:tcW w:type="dxa" w:w="6480"/>
          </w:tcPr>
          <w:p>
            <w:r/>
            <w:r>
              <w:rPr>
                <w:rFonts w:ascii="Calibri" w:hAnsi="Calibri" w:eastAsia="Calibri"/>
                <w:sz w:val="18"/>
              </w:rPr>
              <w:t>uang bukan bilangan mengambang</w:t>
            </w:r>
          </w:p>
        </w:tc>
        <w:tc>
          <w:tcPr>
            <w:tcW w:type="dxa" w:w="6480"/>
          </w:tcPr>
          <w:p>
            <w:r/>
            <w:r>
              <w:rPr>
                <w:rFonts w:ascii="Calibri" w:hAnsi="Calibri" w:eastAsia="Calibri"/>
                <w:sz w:val="18"/>
              </w:rPr>
              <w:t>berlaku seluruh sistem, tanpa pengecualian</w:t>
            </w:r>
          </w:p>
        </w:tc>
      </w:tr>
      <w:tr>
        <w:tc>
          <w:tcPr>
            <w:tcW w:type="dxa" w:w="6480"/>
          </w:tcPr>
          <w:p>
            <w:r/>
            <w:r>
              <w:rPr>
                <w:rFonts w:ascii="Calibri" w:hAnsi="Calibri" w:eastAsia="Calibri"/>
                <w:sz w:val="18"/>
              </w:rPr>
              <w:t>presisi kolom uang</w:t>
            </w:r>
          </w:p>
        </w:tc>
        <w:tc>
          <w:tcPr>
            <w:tcW w:type="dxa" w:w="6480"/>
          </w:tcPr>
          <w:p>
            <w:r/>
            <w:r>
              <w:rPr>
                <w:rFonts w:ascii="Calibri" w:hAnsi="Calibri" w:eastAsia="Calibri"/>
                <w:b/>
                <w:sz w:val="18"/>
              </w:rPr>
              <w:t>satu seri menetapkan tiga puluh delapan digit</w:t>
            </w:r>
            <w:r>
              <w:rPr>
                <w:rFonts w:ascii="Calibri" w:hAnsi="Calibri" w:eastAsia="Calibri"/>
                <w:sz w:val="18"/>
              </w:rPr>
              <w:t xml:space="preserve">, spec penyimpanan treaty menetapkan </w:t>
            </w:r>
            <w:r>
              <w:rPr>
                <w:rFonts w:ascii="Calibri" w:hAnsi="Calibri" w:eastAsia="Calibri"/>
                <w:b/>
                <w:sz w:val="18"/>
              </w:rPr>
              <w:t>dua puluh</w:t>
            </w:r>
            <w:r>
              <w:rPr>
                <w:rFonts w:ascii="Calibri" w:hAnsi="Calibri" w:eastAsia="Calibri"/>
                <w:sz w:val="18"/>
              </w:rPr>
              <w:t>; keduanya berskala delapan</w:t>
            </w:r>
          </w:p>
        </w:tc>
      </w:tr>
      <w:tr>
        <w:tc>
          <w:tcPr>
            <w:tcW w:type="dxa" w:w="6480"/>
          </w:tcPr>
          <w:p>
            <w:r/>
            <w:r>
              <w:rPr>
                <w:rFonts w:ascii="Calibri" w:hAnsi="Calibri" w:eastAsia="Calibri"/>
                <w:sz w:val="18"/>
              </w:rPr>
              <w:t>tabel inti berbagi kunci utama dengan tabel kerja</w:t>
            </w:r>
          </w:p>
        </w:tc>
        <w:tc>
          <w:tcPr>
            <w:tcW w:type="dxa" w:w="6480"/>
          </w:tcPr>
          <w:p>
            <w:r/>
            <w:r>
              <w:rPr>
                <w:rFonts w:ascii="Calibri" w:hAnsi="Calibri" w:eastAsia="Calibri"/>
                <w:sz w:val="18"/>
              </w:rPr>
              <w:t>tidak ada kolom penyambung</w:t>
            </w:r>
          </w:p>
        </w:tc>
      </w:tr>
      <w:tr>
        <w:tc>
          <w:tcPr>
            <w:tcW w:type="dxa" w:w="6480"/>
          </w:tcPr>
          <w:p>
            <w:r/>
            <w:r>
              <w:rPr>
                <w:rFonts w:ascii="Calibri" w:hAnsi="Calibri" w:eastAsia="Calibri"/>
                <w:sz w:val="18"/>
              </w:rPr>
              <w:t>tabel kerja adalah akar lintas-lini</w:t>
            </w:r>
          </w:p>
        </w:tc>
        <w:tc>
          <w:tcPr>
            <w:tcW w:type="dxa" w:w="6480"/>
          </w:tcPr>
          <w:p>
            <w:r/>
            <w:r>
              <w:rPr>
                <w:rFonts w:ascii="Calibri" w:hAnsi="Calibri" w:eastAsia="Calibri"/>
                <w:sz w:val="18"/>
              </w:rPr>
              <w:t>satu tabel menjadi akar bagi lebih dari satu lini</w:t>
            </w:r>
          </w:p>
        </w:tc>
      </w:tr>
      <w:tr>
        <w:tc>
          <w:tcPr>
            <w:tcW w:type="dxa" w:w="6480"/>
          </w:tcPr>
          <w:p>
            <w:r/>
            <w:r>
              <w:rPr>
                <w:rFonts w:ascii="Calibri" w:hAnsi="Calibri" w:eastAsia="Calibri"/>
                <w:sz w:val="18"/>
              </w:rPr>
              <w:t>arah ketergantungan</w:t>
            </w:r>
          </w:p>
        </w:tc>
        <w:tc>
          <w:tcPr>
            <w:tcW w:type="dxa" w:w="6480"/>
          </w:tcPr>
          <w:p>
            <w:r/>
            <w:r>
              <w:rPr>
                <w:rFonts w:ascii="Consolas" w:hAnsi="Consolas" w:eastAsia="Consolas"/>
                <w:color w:val="8B2500"/>
                <w:sz w:val="16"/>
              </w:rPr>
              <w:t>handlers -&gt; services -&gt; repository</w:t>
            </w:r>
            <w:r>
              <w:rPr>
                <w:rFonts w:ascii="Calibri" w:hAnsi="Calibri" w:eastAsia="Calibri"/>
                <w:sz w:val="18"/>
              </w:rPr>
              <w:t>, tidak pernah dibalik</w:t>
            </w:r>
          </w:p>
        </w:tc>
      </w:tr>
      <w:tr>
        <w:tc>
          <w:tcPr>
            <w:tcW w:type="dxa" w:w="6480"/>
          </w:tcPr>
          <w:p>
            <w:r/>
            <w:r>
              <w:rPr>
                <w:rFonts w:ascii="Calibri" w:hAnsi="Calibri" w:eastAsia="Calibri"/>
                <w:sz w:val="18"/>
              </w:rPr>
              <w:t>nol pemanggilan program tersimpan</w:t>
            </w:r>
          </w:p>
        </w:tc>
        <w:tc>
          <w:tcPr>
            <w:tcW w:type="dxa" w:w="6480"/>
          </w:tcPr>
          <w:p>
            <w:r/>
            <w:r>
              <w:rPr>
                <w:rFonts w:ascii="Calibri" w:hAnsi="Calibri" w:eastAsia="Calibri"/>
                <w:sz w:val="18"/>
              </w:rPr>
              <w:t>logikanya ditulis ulang di lapisan layanan</w:t>
            </w:r>
          </w:p>
        </w:tc>
      </w:tr>
      <w:tr>
        <w:tc>
          <w:tcPr>
            <w:tcW w:type="dxa" w:w="6480"/>
          </w:tcPr>
          <w:p>
            <w:r/>
            <w:r>
              <w:rPr>
                <w:rFonts w:ascii="Calibri" w:hAnsi="Calibri" w:eastAsia="Calibri"/>
                <w:sz w:val="18"/>
              </w:rPr>
              <w:t>rumus selisih tinggal di lapisan layanan</w:t>
            </w:r>
          </w:p>
        </w:tc>
        <w:tc>
          <w:tcPr>
            <w:tcW w:type="dxa" w:w="6480"/>
          </w:tcPr>
          <w:p>
            <w:r/>
            <w:r>
              <w:rPr>
                <w:rFonts w:ascii="Calibri" w:hAnsi="Calibri" w:eastAsia="Calibri"/>
                <w:sz w:val="18"/>
              </w:rPr>
              <w:t xml:space="preserve">tampilan basis data yang menghitung selisih </w:t>
            </w:r>
            <w:r>
              <w:rPr>
                <w:rFonts w:ascii="Calibri" w:hAnsi="Calibri" w:eastAsia="Calibri"/>
                <w:b/>
                <w:sz w:val="18"/>
              </w:rPr>
              <w:t>dibatalkan</w:t>
            </w:r>
          </w:p>
        </w:tc>
      </w:tr>
    </w:tbl>
    <w:p/>
    <w:p>
      <w:r>
        <w:rPr>
          <w:rFonts w:ascii="Calibri" w:hAnsi="Calibri" w:eastAsia="Calibri"/>
          <w:sz w:val="20"/>
        </w:rPr>
        <w:t xml:space="preserve">[AWAS] </w:t>
      </w:r>
      <w:r>
        <w:rPr>
          <w:rFonts w:ascii="Calibri" w:hAnsi="Calibri" w:eastAsia="Calibri"/>
          <w:b/>
          <w:sz w:val="20"/>
        </w:rPr>
        <w:t>Keputusan lahir di tiga rangkaian yang masing-masing memulai penomoran dari satu.</w:t>
      </w:r>
      <w:r>
        <w:rPr>
          <w:rFonts w:ascii="Calibri" w:hAnsi="Calibri" w:eastAsia="Calibri"/>
          <w:sz w:val="20"/>
        </w:rPr>
        <w:t xml:space="preserve"> Nomor yang sama dapat berarti keputusan berbeda. Dokumen </w:t>
      </w:r>
      <w:r>
        <w:rPr>
          <w:rFonts w:ascii="Calibri" w:hAnsi="Calibri" w:eastAsia="Calibri"/>
          <w:i/>
          <w:sz w:val="20"/>
        </w:rPr>
        <w:t>Keputusan Arsitektur</w:t>
      </w:r>
      <w:r>
        <w:rPr>
          <w:rFonts w:ascii="Calibri" w:hAnsi="Calibri" w:eastAsia="Calibri"/>
          <w:sz w:val="20"/>
        </w:rPr>
        <w:t xml:space="preserve"> memberi awalan seri dan memuat </w:t>
      </w:r>
      <w:r>
        <w:rPr>
          <w:rFonts w:ascii="Calibri" w:hAnsi="Calibri" w:eastAsia="Calibri"/>
          <w:b/>
          <w:sz w:val="20"/>
        </w:rPr>
        <w:t>konkordansi 105 baris</w:t>
      </w:r>
      <w:r>
        <w:rPr>
          <w:rFonts w:ascii="Calibri" w:hAnsi="Calibri" w:eastAsia="Calibri"/>
          <w:sz w:val="20"/>
        </w:rPr>
        <w:t xml:space="preserve">, serta </w:t>
      </w:r>
      <w:r>
        <w:rPr>
          <w:rFonts w:ascii="Calibri" w:hAnsi="Calibri" w:eastAsia="Calibri"/>
          <w:b/>
          <w:sz w:val="20"/>
        </w:rPr>
        <w:t>pasangan sebidang</w:t>
      </w:r>
      <w:r>
        <w:rPr>
          <w:rFonts w:ascii="Calibri" w:hAnsi="Calibri" w:eastAsia="Calibri"/>
          <w:sz w:val="20"/>
        </w:rPr>
        <w:t xml:space="preserve"> - keputusan dari seri berbeda yang membahas hal yang sama. </w:t>
      </w:r>
      <w:r>
        <w:rPr>
          <w:rFonts w:ascii="Calibri" w:hAnsi="Calibri" w:eastAsia="Calibri"/>
          <w:b/>
          <w:sz w:val="20"/>
        </w:rPr>
        <w:t>Tidak ada yang dimenangkan di sana.</w:t>
      </w:r>
    </w:p>
    <w:p>
      <w:pPr>
        <w:pBdr>
          <w:bottom w:val="single" w:sz="6" w:space="1" w:color="BFBFBF"/>
        </w:pBdr>
      </w:pPr>
    </w:p>
    <w:p>
      <w:pPr>
        <w:pStyle w:val="Heading1"/>
      </w:pPr>
      <w:r>
        <w:rPr>
          <w:color w:val="1F3B63"/>
        </w:rPr>
        <w:t>27. Butir terbuka per pemilik peran</w:t>
      </w:r>
    </w:p>
    <w:p>
      <w:r>
        <w:rPr>
          <w:rFonts w:ascii="Calibri" w:hAnsi="Calibri" w:eastAsia="Calibri"/>
          <w:sz w:val="20"/>
        </w:rPr>
        <w:t xml:space="preserve">[AWAS] </w:t>
      </w:r>
      <w:r>
        <w:rPr>
          <w:rFonts w:ascii="Calibri" w:hAnsi="Calibri" w:eastAsia="Calibri"/>
          <w:b/>
          <w:sz w:val="20"/>
        </w:rPr>
        <w:t>Tidak satu pun ditutup dokumen ini.</w:t>
      </w:r>
      <w:r>
        <w:rPr>
          <w:rFonts w:ascii="Calibri" w:hAnsi="Calibri" w:eastAsia="Calibri"/>
          <w:sz w:val="20"/>
        </w:rPr>
        <w:t xml:space="preserve"> Penutupan milik pemilik perannya.</w:t>
      </w:r>
    </w:p>
    <w:p>
      <w:r>
        <w:rPr>
          <w:rFonts w:ascii="Calibri" w:hAnsi="Calibri" w:eastAsia="Calibri"/>
          <w:sz w:val="20"/>
        </w:rPr>
        <w:t xml:space="preserve">Terhitung </w:t>
      </w:r>
      <w:r>
        <w:rPr>
          <w:rFonts w:ascii="Calibri" w:hAnsi="Calibri" w:eastAsia="Calibri"/>
          <w:b/>
          <w:sz w:val="20"/>
        </w:rPr>
        <w:t>239 kemunculan</w:t>
      </w:r>
      <w:r>
        <w:rPr>
          <w:rFonts w:ascii="Calibri" w:hAnsi="Calibri" w:eastAsia="Calibri"/>
          <w:sz w:val="20"/>
        </w:rPr>
        <w:t xml:space="preserve"> penanda butir terbuka di seluruh spesifikasi modul, ditambah kuesioner Fakultatif yang berdiri sendiri.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Pemilik peran</w:t>
            </w:r>
          </w:p>
        </w:tc>
        <w:tc>
          <w:tcPr>
            <w:tcW w:type="dxa" w:w="6480"/>
            <w:shd w:val="clear" w:fill="E8EEF7"/>
          </w:tcPr>
          <w:p>
            <w:r>
              <w:rPr>
                <w:b/>
              </w:rPr>
            </w:r>
            <w:r>
              <w:rPr>
                <w:rFonts w:ascii="Calibri" w:hAnsi="Calibri" w:eastAsia="Calibri"/>
                <w:b/>
                <w:sz w:val="18"/>
              </w:rPr>
              <w:t>Yang ditunggu darinya</w:t>
            </w:r>
          </w:p>
        </w:tc>
      </w:tr>
      <w:tr>
        <w:tc>
          <w:tcPr>
            <w:tcW w:type="dxa" w:w="6480"/>
          </w:tcPr>
          <w:p>
            <w:r/>
            <w:r>
              <w:rPr>
                <w:rFonts w:ascii="Calibri" w:hAnsi="Calibri" w:eastAsia="Calibri"/>
                <w:b/>
                <w:sz w:val="18"/>
              </w:rPr>
              <w:t>DBA</w:t>
            </w:r>
          </w:p>
        </w:tc>
        <w:tc>
          <w:tcPr>
            <w:tcW w:type="dxa" w:w="6480"/>
          </w:tcPr>
          <w:p>
            <w:r/>
            <w:r>
              <w:rPr>
                <w:rFonts w:ascii="Calibri" w:hAnsi="Calibri" w:eastAsia="Calibri"/>
                <w:sz w:val="18"/>
              </w:rPr>
              <w:t xml:space="preserve">isi </w:t>
            </w:r>
            <w:r>
              <w:rPr>
                <w:rFonts w:ascii="Calibri" w:hAnsi="Calibri" w:eastAsia="Calibri"/>
                <w:b/>
                <w:sz w:val="18"/>
              </w:rPr>
              <w:t>35</w:t>
            </w:r>
            <w:r>
              <w:rPr>
                <w:rFonts w:ascii="Calibri" w:hAnsi="Calibri" w:eastAsia="Calibri"/>
                <w:sz w:val="18"/>
              </w:rPr>
              <w:t xml:space="preserve"> stored procedure jalur tulis produksi . definisi tabel fisik . presisi kolom uang . panduan bentuk dokumen lama . skema yang dipakai tiap tabel</w:t>
            </w:r>
          </w:p>
        </w:tc>
      </w:tr>
      <w:tr>
        <w:tc>
          <w:tcPr>
            <w:tcW w:type="dxa" w:w="6480"/>
          </w:tcPr>
          <w:p>
            <w:r/>
            <w:r>
              <w:rPr>
                <w:rFonts w:ascii="Calibri" w:hAnsi="Calibri" w:eastAsia="Calibri"/>
                <w:b/>
                <w:sz w:val="18"/>
              </w:rPr>
              <w:t>Product &amp; Underwriting</w:t>
            </w:r>
          </w:p>
        </w:tc>
        <w:tc>
          <w:tcPr>
            <w:tcW w:type="dxa" w:w="6480"/>
          </w:tcPr>
          <w:p>
            <w:r/>
            <w:r>
              <w:rPr>
                <w:rFonts w:ascii="Calibri" w:hAnsi="Calibri" w:eastAsia="Calibri"/>
                <w:sz w:val="18"/>
              </w:rPr>
              <w:t xml:space="preserve">daftar nilai untuk </w:t>
            </w:r>
            <w:r>
              <w:rPr>
                <w:rFonts w:ascii="Calibri" w:hAnsi="Calibri" w:eastAsia="Calibri"/>
                <w:b/>
                <w:sz w:val="18"/>
              </w:rPr>
              <w:t>604</w:t>
            </w:r>
            <w:r>
              <w:rPr>
                <w:rFonts w:ascii="Calibri" w:hAnsi="Calibri" w:eastAsia="Calibri"/>
                <w:sz w:val="18"/>
              </w:rPr>
              <w:t xml:space="preserve"> daftar-pilihan layar . arti kode lini bisnis . apakah tarif pajak boleh berubah menurut waktu . batas berapa kali satu polis boleh diendorse</w:t>
            </w:r>
          </w:p>
        </w:tc>
      </w:tr>
      <w:tr>
        <w:tc>
          <w:tcPr>
            <w:tcW w:type="dxa" w:w="6480"/>
          </w:tcPr>
          <w:p>
            <w:r/>
            <w:r>
              <w:rPr>
                <w:rFonts w:ascii="Calibri" w:hAnsi="Calibri" w:eastAsia="Calibri"/>
                <w:b/>
                <w:sz w:val="18"/>
              </w:rPr>
              <w:t>Actuarial</w:t>
            </w:r>
          </w:p>
        </w:tc>
        <w:tc>
          <w:tcPr>
            <w:tcW w:type="dxa" w:w="6480"/>
          </w:tcPr>
          <w:p>
            <w:r/>
            <w:r>
              <w:rPr>
                <w:rFonts w:ascii="Calibri" w:hAnsi="Calibri" w:eastAsia="Calibri"/>
                <w:sz w:val="18"/>
              </w:rPr>
              <w:t>dasar perhitungan yang tidak terbaca dari aturan, tercatat per modul</w:t>
            </w:r>
          </w:p>
        </w:tc>
      </w:tr>
      <w:tr>
        <w:tc>
          <w:tcPr>
            <w:tcW w:type="dxa" w:w="6480"/>
          </w:tcPr>
          <w:p>
            <w:r/>
            <w:r>
              <w:rPr>
                <w:rFonts w:ascii="Calibri" w:hAnsi="Calibri" w:eastAsia="Calibri"/>
                <w:b/>
                <w:sz w:val="18"/>
              </w:rPr>
              <w:t>Finance</w:t>
            </w:r>
          </w:p>
        </w:tc>
        <w:tc>
          <w:tcPr>
            <w:tcW w:type="dxa" w:w="6480"/>
          </w:tcPr>
          <w:p>
            <w:r/>
            <w:r>
              <w:rPr>
                <w:rFonts w:ascii="Calibri" w:hAnsi="Calibri" w:eastAsia="Calibri"/>
                <w:sz w:val="18"/>
              </w:rPr>
              <w:t>perlakuan atas galat angka yang sudah tersimpan . ketidakseragaman presisi pada rumus yang sama . selisih mana yang dipakai laporan</w:t>
            </w:r>
          </w:p>
        </w:tc>
      </w:tr>
      <w:tr>
        <w:tc>
          <w:tcPr>
            <w:tcW w:type="dxa" w:w="6480"/>
          </w:tcPr>
          <w:p>
            <w:r/>
            <w:r>
              <w:rPr>
                <w:rFonts w:ascii="Calibri" w:hAnsi="Calibri" w:eastAsia="Calibri"/>
                <w:b/>
                <w:sz w:val="18"/>
              </w:rPr>
              <w:t>IAM</w:t>
            </w:r>
          </w:p>
        </w:tc>
        <w:tc>
          <w:tcPr>
            <w:tcW w:type="dxa" w:w="6480"/>
          </w:tcPr>
          <w:p>
            <w:r/>
            <w:r>
              <w:rPr>
                <w:rFonts w:ascii="Calibri" w:hAnsi="Calibri" w:eastAsia="Calibri"/>
                <w:sz w:val="18"/>
              </w:rPr>
              <w:t>pemetaan nama orang menjadi peran . peran yang belum tersedia untuk sebagian posisi</w:t>
            </w:r>
          </w:p>
        </w:tc>
      </w:tr>
      <w:tr>
        <w:tc>
          <w:tcPr>
            <w:tcW w:type="dxa" w:w="6480"/>
          </w:tcPr>
          <w:p>
            <w:r/>
            <w:r>
              <w:rPr>
                <w:rFonts w:ascii="Calibri" w:hAnsi="Calibri" w:eastAsia="Calibri"/>
                <w:b/>
                <w:sz w:val="18"/>
              </w:rPr>
              <w:t>IT / pemilik ekspor</w:t>
            </w:r>
          </w:p>
        </w:tc>
        <w:tc>
          <w:tcPr>
            <w:tcW w:type="dxa" w:w="6480"/>
          </w:tcPr>
          <w:p>
            <w:r/>
            <w:r>
              <w:rPr>
                <w:rFonts w:ascii="Calibri" w:hAnsi="Calibri" w:eastAsia="Calibri"/>
                <w:b/>
                <w:sz w:val="18"/>
              </w:rPr>
              <w:t>77</w:t>
            </w:r>
            <w:r>
              <w:rPr>
                <w:rFonts w:ascii="Calibri" w:hAnsi="Calibri" w:eastAsia="Calibri"/>
                <w:sz w:val="18"/>
              </w:rPr>
              <w:t xml:space="preserve"> aturan perlu diekspor ulang . baris tabel keputusan underwriting . lingkup pemindahan dokumen lama</w:t>
            </w:r>
          </w:p>
        </w:tc>
      </w:tr>
    </w:tbl>
    <w:p/>
    <w:p>
      <w:pPr>
        <w:pStyle w:val="Heading2"/>
      </w:pPr>
      <w:r>
        <w:rPr>
          <w:color w:val="1F3B63"/>
        </w:rPr>
        <w:t>Butir yang memblokir pembangunan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Menahan</w:t>
            </w:r>
          </w:p>
        </w:tc>
        <w:tc>
          <w:tcPr>
            <w:tcW w:type="dxa" w:w="4320"/>
            <w:shd w:val="clear" w:fill="E8EEF7"/>
          </w:tcPr>
          <w:p>
            <w:r>
              <w:rPr>
                <w:b/>
              </w:rPr>
            </w:r>
            <w:r>
              <w:rPr>
                <w:rFonts w:ascii="Calibri" w:hAnsi="Calibri" w:eastAsia="Calibri"/>
                <w:b/>
                <w:sz w:val="18"/>
              </w:rPr>
              <w:t>Pemilik</w:t>
            </w:r>
          </w:p>
        </w:tc>
      </w:tr>
      <w:tr>
        <w:tc>
          <w:tcPr>
            <w:tcW w:type="dxa" w:w="4320"/>
          </w:tcPr>
          <w:p>
            <w:r/>
            <w:r>
              <w:rPr>
                <w:rFonts w:ascii="Calibri" w:hAnsi="Calibri" w:eastAsia="Calibri"/>
                <w:sz w:val="18"/>
              </w:rPr>
              <w:t>isi stored procedure dan definisi tabel</w:t>
            </w:r>
          </w:p>
        </w:tc>
        <w:tc>
          <w:tcPr>
            <w:tcW w:type="dxa" w:w="4320"/>
          </w:tcPr>
          <w:p>
            <w:r/>
            <w:r>
              <w:rPr>
                <w:rFonts w:ascii="Calibri" w:hAnsi="Calibri" w:eastAsia="Calibri"/>
                <w:sz w:val="18"/>
              </w:rPr>
              <w:t>seluruh jalur tulis Fakultatif</w:t>
            </w:r>
          </w:p>
        </w:tc>
        <w:tc>
          <w:tcPr>
            <w:tcW w:type="dxa" w:w="4320"/>
          </w:tcPr>
          <w:p>
            <w:r/>
            <w:r>
              <w:rPr>
                <w:rFonts w:ascii="Calibri" w:hAnsi="Calibri" w:eastAsia="Calibri"/>
                <w:sz w:val="18"/>
              </w:rPr>
              <w:t>DBA</w:t>
            </w:r>
          </w:p>
        </w:tc>
      </w:tr>
      <w:tr>
        <w:tc>
          <w:tcPr>
            <w:tcW w:type="dxa" w:w="4320"/>
          </w:tcPr>
          <w:p>
            <w:r/>
            <w:r>
              <w:rPr>
                <w:rFonts w:ascii="Calibri" w:hAnsi="Calibri" w:eastAsia="Calibri"/>
                <w:sz w:val="18"/>
              </w:rPr>
              <w:t>daftar nilai daftar-pilihan</w:t>
            </w:r>
          </w:p>
        </w:tc>
        <w:tc>
          <w:tcPr>
            <w:tcW w:type="dxa" w:w="4320"/>
          </w:tcPr>
          <w:p>
            <w:r/>
            <w:r>
              <w:rPr>
                <w:rFonts w:ascii="Calibri" w:hAnsi="Calibri" w:eastAsia="Calibri"/>
                <w:sz w:val="18"/>
              </w:rPr>
              <w:t>layar Fakultatif</w:t>
            </w:r>
          </w:p>
        </w:tc>
        <w:tc>
          <w:tcPr>
            <w:tcW w:type="dxa" w:w="4320"/>
          </w:tcPr>
          <w:p>
            <w:r/>
            <w:r>
              <w:rPr>
                <w:rFonts w:ascii="Calibri" w:hAnsi="Calibri" w:eastAsia="Calibri"/>
                <w:sz w:val="18"/>
              </w:rPr>
              <w:t>Product</w:t>
            </w:r>
          </w:p>
        </w:tc>
      </w:tr>
      <w:tr>
        <w:tc>
          <w:tcPr>
            <w:tcW w:type="dxa" w:w="4320"/>
          </w:tcPr>
          <w:p>
            <w:r/>
            <w:r>
              <w:rPr>
                <w:rFonts w:ascii="Calibri" w:hAnsi="Calibri" w:eastAsia="Calibri"/>
                <w:sz w:val="18"/>
              </w:rPr>
              <w:t>aturan yang perlu diekspor ulang</w:t>
            </w:r>
          </w:p>
        </w:tc>
        <w:tc>
          <w:tcPr>
            <w:tcW w:type="dxa" w:w="4320"/>
          </w:tcPr>
          <w:p>
            <w:r/>
            <w:r>
              <w:rPr>
                <w:rFonts w:ascii="Calibri" w:hAnsi="Calibri" w:eastAsia="Calibri"/>
                <w:sz w:val="18"/>
              </w:rPr>
              <w:t>perilaku yang belum terbaca</w:t>
            </w:r>
          </w:p>
        </w:tc>
        <w:tc>
          <w:tcPr>
            <w:tcW w:type="dxa" w:w="4320"/>
          </w:tcPr>
          <w:p>
            <w:r/>
            <w:r>
              <w:rPr>
                <w:rFonts w:ascii="Calibri" w:hAnsi="Calibri" w:eastAsia="Calibri"/>
                <w:sz w:val="18"/>
              </w:rPr>
              <w:t>pemilik ekspor</w:t>
            </w:r>
          </w:p>
        </w:tc>
      </w:tr>
      <w:tr>
        <w:tc>
          <w:tcPr>
            <w:tcW w:type="dxa" w:w="4320"/>
          </w:tcPr>
          <w:p>
            <w:r/>
            <w:r>
              <w:rPr>
                <w:rFonts w:ascii="Calibri" w:hAnsi="Calibri" w:eastAsia="Calibri"/>
                <w:sz w:val="18"/>
              </w:rPr>
              <w:t>lingkup pemindahan dokumen lama</w:t>
            </w:r>
          </w:p>
        </w:tc>
        <w:tc>
          <w:tcPr>
            <w:tcW w:type="dxa" w:w="4320"/>
          </w:tcPr>
          <w:p>
            <w:r/>
            <w:r>
              <w:rPr>
                <w:rFonts w:ascii="Calibri" w:hAnsi="Calibri" w:eastAsia="Calibri"/>
                <w:sz w:val="18"/>
              </w:rPr>
              <w:t>pemuat migrasi di dua rangkaian</w:t>
            </w:r>
          </w:p>
        </w:tc>
        <w:tc>
          <w:tcPr>
            <w:tcW w:type="dxa" w:w="4320"/>
          </w:tcPr>
          <w:p>
            <w:r/>
            <w:r>
              <w:rPr>
                <w:rFonts w:ascii="Calibri" w:hAnsi="Calibri" w:eastAsia="Calibri"/>
                <w:sz w:val="18"/>
              </w:rPr>
              <w:t>pemilik pekerjaan</w:t>
            </w:r>
          </w:p>
        </w:tc>
      </w:tr>
      <w:tr>
        <w:tc>
          <w:tcPr>
            <w:tcW w:type="dxa" w:w="4320"/>
          </w:tcPr>
          <w:p>
            <w:r/>
            <w:r>
              <w:rPr>
                <w:rFonts w:ascii="Calibri" w:hAnsi="Calibri" w:eastAsia="Calibri"/>
                <w:sz w:val="18"/>
              </w:rPr>
              <w:t>rancangan kolom tabel akar bersama</w:t>
            </w:r>
          </w:p>
        </w:tc>
        <w:tc>
          <w:tcPr>
            <w:tcW w:type="dxa" w:w="4320"/>
          </w:tcPr>
          <w:p>
            <w:r/>
            <w:r>
              <w:rPr>
                <w:rFonts w:ascii="Calibri" w:hAnsi="Calibri" w:eastAsia="Calibri"/>
                <w:sz w:val="18"/>
              </w:rPr>
              <w:t>penyimpanan lintas lini</w:t>
            </w:r>
          </w:p>
        </w:tc>
        <w:tc>
          <w:tcPr>
            <w:tcW w:type="dxa" w:w="4320"/>
          </w:tcPr>
          <w:p>
            <w:r/>
            <w:r>
              <w:rPr>
                <w:rFonts w:ascii="Calibri" w:hAnsi="Calibri" w:eastAsia="Calibri"/>
                <w:sz w:val="18"/>
              </w:rPr>
              <w:t>pemilik pekerjaan</w:t>
            </w:r>
          </w:p>
        </w:tc>
      </w:tr>
    </w:tbl>
    <w:p/>
    <w:p>
      <w:pPr>
        <w:pBdr>
          <w:bottom w:val="single" w:sz="6" w:space="1" w:color="BFBFBF"/>
        </w:pBdr>
      </w:pPr>
    </w:p>
    <w:p>
      <w:pPr>
        <w:pStyle w:val="Heading1"/>
      </w:pPr>
      <w:r>
        <w:rPr>
          <w:color w:val="1F3B63"/>
        </w:rPr>
        <w:t>28. Risiko yang diterima sadar</w:t>
      </w:r>
    </w:p>
    <w:p>
      <w:r>
        <w:rPr>
          <w:rFonts w:ascii="Calibri" w:hAnsi="Calibri" w:eastAsia="Calibri"/>
          <w:sz w:val="20"/>
        </w:rPr>
        <w:t xml:space="preserve">Yang di bawah </w:t>
      </w:r>
      <w:r>
        <w:rPr>
          <w:rFonts w:ascii="Calibri" w:hAnsi="Calibri" w:eastAsia="Calibri"/>
          <w:b/>
          <w:sz w:val="20"/>
        </w:rPr>
        <w:t>bukan cacat yang belum diperbaiki</w:t>
      </w:r>
      <w:r>
        <w:rPr>
          <w:rFonts w:ascii="Calibri" w:hAnsi="Calibri" w:eastAsia="Calibri"/>
          <w:sz w:val="20"/>
        </w:rPr>
        <w:t xml:space="preserve">. Ia perilaku yang </w:t>
      </w:r>
      <w:r>
        <w:rPr>
          <w:rFonts w:ascii="Calibri" w:hAnsi="Calibri" w:eastAsia="Calibri"/>
          <w:b/>
          <w:sz w:val="20"/>
        </w:rPr>
        <w:t>sengaja ditiru atau sengaja tidak ditiru</w:t>
      </w:r>
      <w:r>
        <w:rPr>
          <w:rFonts w:ascii="Calibri" w:hAnsi="Calibri" w:eastAsia="Calibri"/>
          <w:sz w:val="20"/>
        </w:rPr>
        <w:t>, dengan alasannya tertulis.</w:t>
      </w:r>
    </w:p>
    <w:p>
      <w:r>
        <w:rPr>
          <w:rFonts w:ascii="Calibri" w:hAnsi="Calibri" w:eastAsia="Calibri"/>
          <w:sz w:val="20"/>
        </w:rPr>
        <w:t xml:space="preserve">Terhitung </w:t>
      </w:r>
      <w:r>
        <w:rPr>
          <w:rFonts w:ascii="Calibri" w:hAnsi="Calibri" w:eastAsia="Calibri"/>
          <w:b/>
          <w:sz w:val="20"/>
        </w:rPr>
        <w:t>141 kemunculan</w:t>
      </w:r>
      <w:r>
        <w:rPr>
          <w:rFonts w:ascii="Calibri" w:hAnsi="Calibri" w:eastAsia="Calibri"/>
          <w:sz w:val="20"/>
        </w:rPr>
        <w:t xml:space="preserve"> penanda penyimpangan sadar di seluruh spesifikasi modul.</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Risiko</w:t>
            </w:r>
          </w:p>
        </w:tc>
        <w:tc>
          <w:tcPr>
            <w:tcW w:type="dxa" w:w="4320"/>
            <w:shd w:val="clear" w:fill="E8EEF7"/>
          </w:tcPr>
          <w:p>
            <w:r>
              <w:rPr>
                <w:b/>
              </w:rPr>
            </w:r>
            <w:r>
              <w:rPr>
                <w:rFonts w:ascii="Calibri" w:hAnsi="Calibri" w:eastAsia="Calibri"/>
                <w:b/>
                <w:sz w:val="18"/>
              </w:rPr>
              <w:t>Sifatnya</w:t>
            </w:r>
          </w:p>
        </w:tc>
        <w:tc>
          <w:tcPr>
            <w:tcW w:type="dxa" w:w="4320"/>
            <w:shd w:val="clear" w:fill="E8EEF7"/>
          </w:tcPr>
          <w:p>
            <w:r>
              <w:rPr>
                <w:b/>
              </w:rPr>
            </w:r>
            <w:r>
              <w:rPr>
                <w:rFonts w:ascii="Calibri" w:hAnsi="Calibri" w:eastAsia="Calibri"/>
                <w:b/>
                <w:sz w:val="18"/>
              </w:rPr>
              <w:t>Kenapa diterima</w:t>
            </w:r>
          </w:p>
        </w:tc>
      </w:tr>
      <w:tr>
        <w:tc>
          <w:tcPr>
            <w:tcW w:type="dxa" w:w="4320"/>
          </w:tcPr>
          <w:p>
            <w:r/>
            <w:r>
              <w:rPr>
                <w:rFonts w:ascii="Calibri" w:hAnsi="Calibri" w:eastAsia="Calibri"/>
                <w:b/>
                <w:sz w:val="18"/>
              </w:rPr>
              <w:t>galat angka uang di data lama diwariskan</w:t>
            </w:r>
          </w:p>
        </w:tc>
        <w:tc>
          <w:tcPr>
            <w:tcW w:type="dxa" w:w="4320"/>
          </w:tcPr>
          <w:p>
            <w:r/>
            <w:r>
              <w:rPr>
                <w:rFonts w:ascii="Calibri" w:hAnsi="Calibri" w:eastAsia="Calibri"/>
                <w:sz w:val="18"/>
              </w:rPr>
              <w:t>ditiru</w:t>
            </w:r>
          </w:p>
        </w:tc>
        <w:tc>
          <w:tcPr>
            <w:tcW w:type="dxa" w:w="4320"/>
          </w:tcPr>
          <w:p>
            <w:r/>
            <w:r>
              <w:rPr>
                <w:rFonts w:ascii="Calibri" w:hAnsi="Calibri" w:eastAsia="Calibri"/>
                <w:sz w:val="18"/>
              </w:rPr>
              <w:t>menghitung ulang membuat laporan lama tidak lagi dapat direkonsiliasi</w:t>
            </w:r>
          </w:p>
        </w:tc>
      </w:tr>
      <w:tr>
        <w:tc>
          <w:tcPr>
            <w:tcW w:type="dxa" w:w="4320"/>
          </w:tcPr>
          <w:p>
            <w:r/>
            <w:r>
              <w:rPr>
                <w:rFonts w:ascii="Calibri" w:hAnsi="Calibri" w:eastAsia="Calibri"/>
                <w:b/>
                <w:sz w:val="18"/>
              </w:rPr>
              <w:t>ketidakseragaman presisi pada rumus yang sama</w:t>
            </w:r>
          </w:p>
        </w:tc>
        <w:tc>
          <w:tcPr>
            <w:tcW w:type="dxa" w:w="4320"/>
          </w:tcPr>
          <w:p>
            <w:r/>
            <w:r>
              <w:rPr>
                <w:rFonts w:ascii="Calibri" w:hAnsi="Calibri" w:eastAsia="Calibri"/>
                <w:sz w:val="18"/>
              </w:rPr>
              <w:t>ditiru</w:t>
            </w:r>
          </w:p>
        </w:tc>
        <w:tc>
          <w:tcPr>
            <w:tcW w:type="dxa" w:w="4320"/>
          </w:tcPr>
          <w:p>
            <w:r/>
            <w:r>
              <w:rPr>
                <w:rFonts w:ascii="Calibri" w:hAnsi="Calibri" w:eastAsia="Calibri"/>
                <w:sz w:val="18"/>
              </w:rPr>
              <w:t>perbedaan nilainya sudah ada di data sekarang, bukan risiko baru</w:t>
            </w:r>
          </w:p>
        </w:tc>
      </w:tr>
      <w:tr>
        <w:tc>
          <w:tcPr>
            <w:tcW w:type="dxa" w:w="4320"/>
          </w:tcPr>
          <w:p>
            <w:r/>
            <w:r>
              <w:rPr>
                <w:rFonts w:ascii="Calibri" w:hAnsi="Calibri" w:eastAsia="Calibri"/>
                <w:b/>
                <w:sz w:val="18"/>
              </w:rPr>
              <w:t>satu transaksi menggantikan commit yang tersebar</w:t>
            </w:r>
          </w:p>
        </w:tc>
        <w:tc>
          <w:tcPr>
            <w:tcW w:type="dxa" w:w="4320"/>
          </w:tcPr>
          <w:p>
            <w:r/>
            <w:r>
              <w:rPr>
                <w:rFonts w:ascii="Calibri" w:hAnsi="Calibri" w:eastAsia="Calibri"/>
                <w:sz w:val="18"/>
              </w:rPr>
              <w:t>tidak ditiru</w:t>
            </w:r>
          </w:p>
        </w:tc>
        <w:tc>
          <w:tcPr>
            <w:tcW w:type="dxa" w:w="4320"/>
          </w:tcPr>
          <w:p>
            <w:r/>
            <w:r>
              <w:rPr>
                <w:rFonts w:ascii="Calibri" w:hAnsi="Calibri" w:eastAsia="Calibri"/>
                <w:sz w:val="18"/>
              </w:rPr>
              <w:t>sistem lama tidak punya jaminan keutuhan; yang baru lebih ketat</w:t>
            </w:r>
          </w:p>
        </w:tc>
      </w:tr>
      <w:tr>
        <w:tc>
          <w:tcPr>
            <w:tcW w:type="dxa" w:w="4320"/>
          </w:tcPr>
          <w:p>
            <w:r/>
            <w:r>
              <w:rPr>
                <w:rFonts w:ascii="Calibri" w:hAnsi="Calibri" w:eastAsia="Calibri"/>
                <w:b/>
                <w:sz w:val="18"/>
              </w:rPr>
              <w:t>pemeriksaan duplikat berbasis nilai uang tidak ditiru</w:t>
            </w:r>
          </w:p>
        </w:tc>
        <w:tc>
          <w:tcPr>
            <w:tcW w:type="dxa" w:w="4320"/>
          </w:tcPr>
          <w:p>
            <w:r/>
            <w:r>
              <w:rPr>
                <w:rFonts w:ascii="Calibri" w:hAnsi="Calibri" w:eastAsia="Calibri"/>
                <w:sz w:val="18"/>
              </w:rPr>
              <w:t>tidak ditiru</w:t>
            </w:r>
          </w:p>
        </w:tc>
        <w:tc>
          <w:tcPr>
            <w:tcW w:type="dxa" w:w="4320"/>
          </w:tcPr>
          <w:p>
            <w:r/>
            <w:r>
              <w:rPr>
                <w:rFonts w:ascii="Calibri" w:hAnsi="Calibri" w:eastAsia="Calibri"/>
                <w:sz w:val="18"/>
              </w:rPr>
              <w:t>penjaganya dipatahkan galat presisi yang terbukti ada</w:t>
            </w:r>
          </w:p>
        </w:tc>
      </w:tr>
      <w:tr>
        <w:tc>
          <w:tcPr>
            <w:tcW w:type="dxa" w:w="4320"/>
          </w:tcPr>
          <w:p>
            <w:r/>
            <w:r>
              <w:rPr>
                <w:rFonts w:ascii="Calibri" w:hAnsi="Calibri" w:eastAsia="Calibri"/>
                <w:b/>
                <w:sz w:val="18"/>
              </w:rPr>
              <w:t>pesan galat tanpa markah tampilan</w:t>
            </w:r>
          </w:p>
        </w:tc>
        <w:tc>
          <w:tcPr>
            <w:tcW w:type="dxa" w:w="4320"/>
          </w:tcPr>
          <w:p>
            <w:r/>
            <w:r>
              <w:rPr>
                <w:rFonts w:ascii="Calibri" w:hAnsi="Calibri" w:eastAsia="Calibri"/>
                <w:sz w:val="18"/>
              </w:rPr>
              <w:t>tidak ditiru</w:t>
            </w:r>
          </w:p>
        </w:tc>
        <w:tc>
          <w:tcPr>
            <w:tcW w:type="dxa" w:w="4320"/>
          </w:tcPr>
          <w:p>
            <w:r/>
            <w:r>
              <w:rPr>
                <w:rFonts w:ascii="Calibri" w:hAnsi="Calibri" w:eastAsia="Calibri"/>
                <w:sz w:val="18"/>
              </w:rPr>
              <w:t>penyajian milik lapisan tampilan</w:t>
            </w:r>
          </w:p>
        </w:tc>
      </w:tr>
      <w:tr>
        <w:tc>
          <w:tcPr>
            <w:tcW w:type="dxa" w:w="4320"/>
          </w:tcPr>
          <w:p>
            <w:r/>
            <w:r>
              <w:rPr>
                <w:rFonts w:ascii="Calibri" w:hAnsi="Calibri" w:eastAsia="Calibri"/>
                <w:b/>
                <w:sz w:val="18"/>
              </w:rPr>
              <w:t>wewenang lewat peran, bukan nama orang</w:t>
            </w:r>
          </w:p>
        </w:tc>
        <w:tc>
          <w:tcPr>
            <w:tcW w:type="dxa" w:w="4320"/>
          </w:tcPr>
          <w:p>
            <w:r/>
            <w:r>
              <w:rPr>
                <w:rFonts w:ascii="Calibri" w:hAnsi="Calibri" w:eastAsia="Calibri"/>
                <w:sz w:val="18"/>
              </w:rPr>
              <w:t>tidak ditiru</w:t>
            </w:r>
          </w:p>
        </w:tc>
        <w:tc>
          <w:tcPr>
            <w:tcW w:type="dxa" w:w="4320"/>
          </w:tcPr>
          <w:p>
            <w:r/>
            <w:r>
              <w:rPr>
                <w:rFonts w:ascii="Calibri" w:hAnsi="Calibri" w:eastAsia="Calibri"/>
                <w:sz w:val="18"/>
              </w:rPr>
              <w:t>aturan lama berhenti bekerja diam-diam ketika orangnya pindah</w:t>
            </w:r>
          </w:p>
        </w:tc>
      </w:tr>
      <w:tr>
        <w:tc>
          <w:tcPr>
            <w:tcW w:type="dxa" w:w="4320"/>
          </w:tcPr>
          <w:p>
            <w:r/>
            <w:r>
              <w:rPr>
                <w:rFonts w:ascii="Calibri" w:hAnsi="Calibri" w:eastAsia="Calibri"/>
                <w:b/>
                <w:sz w:val="18"/>
              </w:rPr>
              <w:t>rancangan kolom tabel akar dibangun dari satu sisi saja</w:t>
            </w:r>
          </w:p>
        </w:tc>
        <w:tc>
          <w:tcPr>
            <w:tcW w:type="dxa" w:w="4320"/>
          </w:tcPr>
          <w:p>
            <w:r/>
            <w:r>
              <w:rPr>
                <w:rFonts w:ascii="Calibri" w:hAnsi="Calibri" w:eastAsia="Calibri"/>
                <w:sz w:val="18"/>
              </w:rPr>
              <w:t>diterima</w:t>
            </w:r>
          </w:p>
        </w:tc>
        <w:tc>
          <w:tcPr>
            <w:tcW w:type="dxa" w:w="4320"/>
          </w:tcPr>
          <w:p>
            <w:r/>
            <w:r>
              <w:rPr>
                <w:rFonts w:ascii="Calibri" w:hAnsi="Calibri" w:eastAsia="Calibri"/>
                <w:sz w:val="18"/>
              </w:rPr>
              <w:t>rekonsiliasi antar sisi dinyatakan gugur di rangkaian Fakultatif; irisan kolom dan tabrakan ruang kunci akan muncul saat integrasi</w:t>
            </w:r>
          </w:p>
        </w:tc>
      </w:tr>
      <w:tr>
        <w:tc>
          <w:tcPr>
            <w:tcW w:type="dxa" w:w="4320"/>
          </w:tcPr>
          <w:p>
            <w:r/>
            <w:r>
              <w:rPr>
                <w:rFonts w:ascii="Calibri" w:hAnsi="Calibri" w:eastAsia="Calibri"/>
                <w:b/>
                <w:sz w:val="18"/>
              </w:rPr>
              <w:t>kolom pembeda lini dicabut</w:t>
            </w:r>
          </w:p>
        </w:tc>
        <w:tc>
          <w:tcPr>
            <w:tcW w:type="dxa" w:w="4320"/>
          </w:tcPr>
          <w:p>
            <w:r/>
            <w:r>
              <w:rPr>
                <w:rFonts w:ascii="Calibri" w:hAnsi="Calibri" w:eastAsia="Calibri"/>
                <w:sz w:val="18"/>
              </w:rPr>
              <w:t>diterima</w:t>
            </w:r>
          </w:p>
        </w:tc>
        <w:tc>
          <w:tcPr>
            <w:tcW w:type="dxa" w:w="4320"/>
          </w:tcPr>
          <w:p>
            <w:r/>
            <w:r>
              <w:rPr>
                <w:rFonts w:ascii="Calibri" w:hAnsi="Calibri" w:eastAsia="Calibri"/>
                <w:sz w:val="18"/>
              </w:rPr>
              <w:t>dinyatakan di luar proyek; satu tabel akan memuat baris dua lini tanpa pembeda</w:t>
            </w:r>
          </w:p>
        </w:tc>
      </w:tr>
    </w:tbl>
    <w:p/>
    <w:p>
      <w:r>
        <w:rPr>
          <w:rFonts w:ascii="Calibri" w:hAnsi="Calibri" w:eastAsia="Calibri"/>
          <w:sz w:val="20"/>
        </w:rPr>
        <w:t xml:space="preserve">[AWAS] </w:t>
      </w:r>
      <w:r>
        <w:rPr>
          <w:rFonts w:ascii="Calibri" w:hAnsi="Calibri" w:eastAsia="Calibri"/>
          <w:b/>
          <w:sz w:val="20"/>
        </w:rPr>
        <w:t>Dua baris terakhir belum dipertemukan dengan keputusan arsitektur yang mewajibkan sebaliknya.</w:t>
      </w:r>
      <w:r>
        <w:rPr>
          <w:rFonts w:ascii="Calibri" w:hAnsi="Calibri" w:eastAsia="Calibri"/>
          <w:sz w:val="20"/>
        </w:rPr>
        <w:t xml:space="preserve"> Lihat dokumen Steering bagian 5a dan 5b.</w:t>
      </w:r>
    </w:p>
    <w:p>
      <w:pPr>
        <w:pBdr>
          <w:bottom w:val="single" w:sz="6" w:space="1" w:color="BFBFBF"/>
        </w:pBdr>
      </w:pPr>
    </w:p>
    <w:p>
      <w:r>
        <w:rPr>
          <w:rFonts w:ascii="Calibri" w:hAnsi="Calibri" w:eastAsia="Calibri"/>
          <w:i/>
          <w:sz w:val="20"/>
        </w:rPr>
        <w:t>Disusun 25 September 2026 dari spesifikasi, tiket, keputusan arsitektur, dan catatan penelusuran proyek migrasi Nusantara Re. Nol fakta baru dari korpus; nol butir terbuka ditutup.</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Kebutuhan Bisnis - Nusantara Re</dc:title>
  <dc:subject/>
  <dc:creator>Tim Migrasi Nusantara Re</dc:creator>
  <cp:keywords/>
  <dc:description>generated by python-docx</dc:description>
  <cp:lastModifiedBy/>
  <cp:revision>1</cp:revision>
  <dcterms:created xsi:type="dcterms:W3CDTF">2013-12-23T23:15:00Z</dcterms:created>
  <dcterms:modified xsi:type="dcterms:W3CDTF">2013-12-23T23:15:00Z</dcterms:modified>
  <cp:category/>
</cp:coreProperties>
</file>