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5C634" w14:textId="77777777" w:rsidR="00F9755A" w:rsidRDefault="00000000">
      <w:pPr>
        <w:rPr>
          <w:rFonts w:ascii="Cambria" w:eastAsia="Cambria" w:hAnsi="Cambria" w:cs="Cambria"/>
          <w:b/>
          <w:sz w:val="32"/>
          <w:szCs w:val="32"/>
          <w:highlight w:val="white"/>
        </w:rPr>
      </w:pPr>
      <w:r>
        <w:rPr>
          <w:rFonts w:ascii="Cambria" w:eastAsia="Cambria" w:hAnsi="Cambria" w:cs="Cambria"/>
          <w:b/>
          <w:color w:val="000000"/>
          <w:sz w:val="32"/>
          <w:szCs w:val="32"/>
          <w:highlight w:val="white"/>
        </w:rPr>
        <w:t xml:space="preserve">                                      Dashboard Design</w:t>
      </w:r>
    </w:p>
    <w:p w14:paraId="231173F0" w14:textId="77777777" w:rsidR="00F9755A" w:rsidRDefault="00F9755A">
      <w:pPr>
        <w:widowControl w:val="0"/>
        <w:spacing w:before="39" w:after="0" w:line="240" w:lineRule="auto"/>
        <w:ind w:left="2701"/>
        <w:rPr>
          <w:b/>
          <w:sz w:val="28"/>
          <w:szCs w:val="28"/>
        </w:rPr>
      </w:pPr>
    </w:p>
    <w:tbl>
      <w:tblPr>
        <w:tblStyle w:val="a"/>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7"/>
        <w:gridCol w:w="4511"/>
      </w:tblGrid>
      <w:tr w:rsidR="00F9755A" w14:paraId="28C36E11" w14:textId="77777777">
        <w:trPr>
          <w:trHeight w:val="278"/>
        </w:trPr>
        <w:tc>
          <w:tcPr>
            <w:tcW w:w="4507" w:type="dxa"/>
            <w:shd w:val="clear" w:color="auto" w:fill="auto"/>
            <w:tcMar>
              <w:top w:w="100" w:type="dxa"/>
              <w:left w:w="100" w:type="dxa"/>
              <w:bottom w:w="100" w:type="dxa"/>
              <w:right w:w="100" w:type="dxa"/>
            </w:tcMar>
          </w:tcPr>
          <w:p w14:paraId="6F9976C1" w14:textId="77777777" w:rsidR="00F9755A" w:rsidRDefault="00000000">
            <w:pPr>
              <w:widowControl w:val="0"/>
              <w:spacing w:after="0" w:line="240" w:lineRule="auto"/>
              <w:ind w:left="131"/>
            </w:pPr>
            <w:r>
              <w:t xml:space="preserve">Date </w:t>
            </w:r>
          </w:p>
        </w:tc>
        <w:tc>
          <w:tcPr>
            <w:tcW w:w="4510" w:type="dxa"/>
            <w:shd w:val="clear" w:color="auto" w:fill="auto"/>
            <w:tcMar>
              <w:top w:w="100" w:type="dxa"/>
              <w:left w:w="100" w:type="dxa"/>
              <w:bottom w:w="100" w:type="dxa"/>
              <w:right w:w="100" w:type="dxa"/>
            </w:tcMar>
          </w:tcPr>
          <w:p w14:paraId="6D6DCFA2" w14:textId="59139EAC" w:rsidR="00F9755A" w:rsidRDefault="003B39AA">
            <w:pPr>
              <w:widowControl w:val="0"/>
              <w:spacing w:after="0" w:line="240" w:lineRule="auto"/>
              <w:ind w:left="131"/>
            </w:pPr>
            <w:r>
              <w:t>10 August 2025</w:t>
            </w:r>
          </w:p>
        </w:tc>
      </w:tr>
      <w:tr w:rsidR="00F9755A" w14:paraId="7977D778" w14:textId="77777777">
        <w:trPr>
          <w:trHeight w:val="278"/>
        </w:trPr>
        <w:tc>
          <w:tcPr>
            <w:tcW w:w="4507" w:type="dxa"/>
            <w:shd w:val="clear" w:color="auto" w:fill="auto"/>
            <w:tcMar>
              <w:top w:w="100" w:type="dxa"/>
              <w:left w:w="100" w:type="dxa"/>
              <w:bottom w:w="100" w:type="dxa"/>
              <w:right w:w="100" w:type="dxa"/>
            </w:tcMar>
          </w:tcPr>
          <w:p w14:paraId="6C625186" w14:textId="77777777" w:rsidR="00F9755A" w:rsidRDefault="00000000">
            <w:pPr>
              <w:widowControl w:val="0"/>
              <w:spacing w:after="0" w:line="240" w:lineRule="auto"/>
              <w:ind w:left="114"/>
            </w:pPr>
            <w:r>
              <w:t xml:space="preserve">Team ID </w:t>
            </w:r>
          </w:p>
        </w:tc>
        <w:tc>
          <w:tcPr>
            <w:tcW w:w="4510" w:type="dxa"/>
            <w:shd w:val="clear" w:color="auto" w:fill="auto"/>
            <w:tcMar>
              <w:top w:w="100" w:type="dxa"/>
              <w:left w:w="100" w:type="dxa"/>
              <w:bottom w:w="100" w:type="dxa"/>
              <w:right w:w="100" w:type="dxa"/>
            </w:tcMar>
          </w:tcPr>
          <w:p w14:paraId="12DE693C" w14:textId="590D6E78" w:rsidR="00F9755A" w:rsidRDefault="00000000">
            <w:pPr>
              <w:widowControl w:val="0"/>
              <w:spacing w:after="0" w:line="240" w:lineRule="auto"/>
              <w:ind w:left="131"/>
            </w:pPr>
            <w:proofErr w:type="spellStart"/>
            <w:r>
              <w:t>xxxxxx</w:t>
            </w:r>
            <w:proofErr w:type="spellEnd"/>
          </w:p>
        </w:tc>
      </w:tr>
      <w:tr w:rsidR="00F9755A" w14:paraId="6D67DDF3" w14:textId="77777777">
        <w:trPr>
          <w:trHeight w:val="278"/>
        </w:trPr>
        <w:tc>
          <w:tcPr>
            <w:tcW w:w="4507" w:type="dxa"/>
            <w:shd w:val="clear" w:color="auto" w:fill="auto"/>
            <w:tcMar>
              <w:top w:w="100" w:type="dxa"/>
              <w:left w:w="100" w:type="dxa"/>
              <w:bottom w:w="100" w:type="dxa"/>
              <w:right w:w="100" w:type="dxa"/>
            </w:tcMar>
          </w:tcPr>
          <w:p w14:paraId="05920B09" w14:textId="77777777" w:rsidR="00F9755A" w:rsidRDefault="00000000">
            <w:pPr>
              <w:widowControl w:val="0"/>
              <w:spacing w:after="0" w:line="240" w:lineRule="auto"/>
              <w:ind w:left="131"/>
            </w:pPr>
            <w:r>
              <w:t xml:space="preserve">Project Name </w:t>
            </w:r>
          </w:p>
        </w:tc>
        <w:tc>
          <w:tcPr>
            <w:tcW w:w="4510" w:type="dxa"/>
            <w:shd w:val="clear" w:color="auto" w:fill="auto"/>
            <w:tcMar>
              <w:top w:w="100" w:type="dxa"/>
              <w:left w:w="100" w:type="dxa"/>
              <w:bottom w:w="100" w:type="dxa"/>
              <w:right w:w="100" w:type="dxa"/>
            </w:tcMar>
          </w:tcPr>
          <w:p w14:paraId="4EBE163C" w14:textId="4848B26F" w:rsidR="00F9755A" w:rsidRDefault="00F13A5F">
            <w:pPr>
              <w:widowControl w:val="0"/>
              <w:spacing w:after="0" w:line="240" w:lineRule="auto"/>
              <w:ind w:left="131"/>
            </w:pPr>
            <w:r w:rsidRPr="00F13A5F">
              <w:t>Predicting Plant Growth Stages Using Environmental &amp; Management Data in Power BI</w:t>
            </w:r>
          </w:p>
        </w:tc>
      </w:tr>
      <w:tr w:rsidR="00F9755A" w14:paraId="3F8E6629" w14:textId="77777777">
        <w:trPr>
          <w:trHeight w:val="278"/>
        </w:trPr>
        <w:tc>
          <w:tcPr>
            <w:tcW w:w="4507" w:type="dxa"/>
            <w:shd w:val="clear" w:color="auto" w:fill="auto"/>
            <w:tcMar>
              <w:top w:w="100" w:type="dxa"/>
              <w:left w:w="100" w:type="dxa"/>
              <w:bottom w:w="100" w:type="dxa"/>
              <w:right w:w="100" w:type="dxa"/>
            </w:tcMar>
          </w:tcPr>
          <w:p w14:paraId="44BAB188" w14:textId="77777777" w:rsidR="00F9755A" w:rsidRDefault="00000000">
            <w:pPr>
              <w:widowControl w:val="0"/>
              <w:spacing w:after="0" w:line="240" w:lineRule="auto"/>
              <w:ind w:left="131"/>
            </w:pPr>
            <w:r>
              <w:t xml:space="preserve">Maximum Marks </w:t>
            </w:r>
          </w:p>
        </w:tc>
        <w:tc>
          <w:tcPr>
            <w:tcW w:w="4510" w:type="dxa"/>
            <w:shd w:val="clear" w:color="auto" w:fill="auto"/>
            <w:tcMar>
              <w:top w:w="100" w:type="dxa"/>
              <w:left w:w="100" w:type="dxa"/>
              <w:bottom w:w="100" w:type="dxa"/>
              <w:right w:w="100" w:type="dxa"/>
            </w:tcMar>
          </w:tcPr>
          <w:p w14:paraId="49398ACB" w14:textId="177AF182" w:rsidR="00F9755A" w:rsidRDefault="0017660E">
            <w:pPr>
              <w:widowControl w:val="0"/>
              <w:spacing w:after="0" w:line="240" w:lineRule="auto"/>
              <w:ind w:left="125"/>
            </w:pPr>
            <w:proofErr w:type="gramStart"/>
            <w:r>
              <w:t>5  Marks</w:t>
            </w:r>
            <w:proofErr w:type="gramEnd"/>
          </w:p>
        </w:tc>
      </w:tr>
    </w:tbl>
    <w:p w14:paraId="54F2199F" w14:textId="77777777" w:rsidR="00F9755A" w:rsidRDefault="00F9755A">
      <w:pPr>
        <w:widowControl w:val="0"/>
        <w:spacing w:after="0" w:line="276" w:lineRule="auto"/>
        <w:rPr>
          <w:rFonts w:ascii="Cambria" w:eastAsia="Cambria" w:hAnsi="Cambria" w:cs="Cambria"/>
          <w:b/>
          <w:sz w:val="32"/>
          <w:szCs w:val="32"/>
          <w:highlight w:val="white"/>
        </w:rPr>
      </w:pPr>
    </w:p>
    <w:p w14:paraId="29E3C778" w14:textId="77777777" w:rsidR="00706399" w:rsidRDefault="00706399">
      <w:pPr>
        <w:rPr>
          <w:rFonts w:ascii="Cambria" w:eastAsia="Cambria" w:hAnsi="Cambria" w:cs="Cambria"/>
          <w:color w:val="000000"/>
          <w:sz w:val="24"/>
          <w:szCs w:val="24"/>
        </w:rPr>
      </w:pPr>
      <w:r w:rsidRPr="00706399">
        <w:rPr>
          <w:rFonts w:ascii="Cambria" w:eastAsia="Cambria" w:hAnsi="Cambria" w:cs="Cambria"/>
          <w:color w:val="000000"/>
          <w:sz w:val="24"/>
          <w:szCs w:val="24"/>
        </w:rPr>
        <w:t>Creating an effective dashboard involves organizing charts, KPIs, and visuals so they are clear, interactive, and relevant to the project objectives. The goal is to help viewers quickly interpret plant growth trends, environmental conditions, and productivity insights.</w:t>
      </w:r>
    </w:p>
    <w:p w14:paraId="7EDA7DAC" w14:textId="30222B4C" w:rsidR="00F9755A" w:rsidRDefault="00000000">
      <w:pPr>
        <w:rPr>
          <w:rFonts w:ascii="Cambria" w:eastAsia="Cambria" w:hAnsi="Cambria" w:cs="Cambria"/>
          <w:b/>
          <w:color w:val="000000"/>
          <w:sz w:val="24"/>
          <w:szCs w:val="24"/>
          <w:highlight w:val="white"/>
        </w:rPr>
      </w:pPr>
      <w:r>
        <w:rPr>
          <w:rFonts w:ascii="Cambria" w:eastAsia="Cambria" w:hAnsi="Cambria" w:cs="Cambria"/>
          <w:b/>
          <w:color w:val="000000"/>
          <w:sz w:val="32"/>
          <w:szCs w:val="32"/>
          <w:highlight w:val="white"/>
        </w:rPr>
        <w:tab/>
      </w:r>
      <w:r>
        <w:rPr>
          <w:rFonts w:ascii="Cambria" w:eastAsia="Cambria" w:hAnsi="Cambria" w:cs="Cambria"/>
          <w:b/>
          <w:color w:val="000000"/>
          <w:sz w:val="24"/>
          <w:szCs w:val="24"/>
          <w:highlight w:val="white"/>
        </w:rPr>
        <w:t xml:space="preserve">Activity 1: Interactive and visually appealing dashboards </w:t>
      </w:r>
    </w:p>
    <w:p w14:paraId="1F143E26" w14:textId="7BA68E18" w:rsidR="00F9755A" w:rsidRDefault="00000000">
      <w:pPr>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Creating interactive and visually appealing dashboards involves a combination of thoughtful design, effective use of visual elements, and the incorporation of interactive features. Here are some tips to help you design dashboards that are both visually appealing and engaging for </w:t>
      </w:r>
      <w:proofErr w:type="gramStart"/>
      <w:r>
        <w:rPr>
          <w:rFonts w:ascii="Cambria" w:eastAsia="Cambria" w:hAnsi="Cambria" w:cs="Cambria"/>
          <w:color w:val="000000"/>
          <w:sz w:val="24"/>
          <w:szCs w:val="24"/>
          <w:highlight w:val="white"/>
        </w:rPr>
        <w:t>users</w:t>
      </w:r>
      <w:r w:rsidR="0017660E">
        <w:rPr>
          <w:rFonts w:ascii="Cambria" w:eastAsia="Cambria" w:hAnsi="Cambria" w:cs="Cambria"/>
          <w:color w:val="000000"/>
          <w:sz w:val="24"/>
          <w:szCs w:val="24"/>
          <w:highlight w:val="white"/>
        </w:rPr>
        <w:t xml:space="preserve">  so</w:t>
      </w:r>
      <w:proofErr w:type="gramEnd"/>
      <w:r w:rsidR="0017660E">
        <w:rPr>
          <w:rFonts w:ascii="Cambria" w:eastAsia="Cambria" w:hAnsi="Cambria" w:cs="Cambria"/>
          <w:color w:val="000000"/>
          <w:sz w:val="24"/>
          <w:szCs w:val="24"/>
          <w:highlight w:val="white"/>
        </w:rPr>
        <w:t xml:space="preserve"> take care of below points</w:t>
      </w:r>
    </w:p>
    <w:p w14:paraId="626F23C2" w14:textId="1E1E4668"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Data appropriate to the topic</w:t>
      </w:r>
    </w:p>
    <w:p w14:paraId="29F2F85E" w14:textId="194EDA99"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Logical layout with clear categories</w:t>
      </w:r>
    </w:p>
    <w:p w14:paraId="4C6F054A" w14:textId="726D8FEB"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proofErr w:type="spellStart"/>
      <w:r w:rsidRPr="00381A7E">
        <w:rPr>
          <w:rFonts w:ascii="Cambria" w:eastAsia="Cambria" w:hAnsi="Cambria" w:cs="Cambria"/>
          <w:color w:val="000000"/>
          <w:sz w:val="24"/>
          <w:szCs w:val="24"/>
        </w:rPr>
        <w:t>Color</w:t>
      </w:r>
      <w:proofErr w:type="spellEnd"/>
      <w:r w:rsidRPr="00381A7E">
        <w:rPr>
          <w:rFonts w:ascii="Cambria" w:eastAsia="Cambria" w:hAnsi="Cambria" w:cs="Cambria"/>
          <w:color w:val="000000"/>
          <w:sz w:val="24"/>
          <w:szCs w:val="24"/>
        </w:rPr>
        <w:t xml:space="preserve"> coding for easy interpretation</w:t>
      </w:r>
    </w:p>
    <w:p w14:paraId="34D82D92" w14:textId="2FB2EE73"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Drill-down capability</w:t>
      </w:r>
    </w:p>
    <w:p w14:paraId="46B8C34B" w14:textId="528E1CA5"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Plant growth trend charts</w:t>
      </w:r>
    </w:p>
    <w:p w14:paraId="705FA963" w14:textId="0FEC33C0"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Environmental parameter graphs (temperature, humidity, sunlight)</w:t>
      </w:r>
    </w:p>
    <w:p w14:paraId="545E3955" w14:textId="20F23C85" w:rsidR="00F9755A" w:rsidRPr="007F5690"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highlight w:val="white"/>
        </w:rPr>
      </w:pPr>
      <w:r w:rsidRPr="00381A7E">
        <w:rPr>
          <w:rFonts w:ascii="Cambria" w:eastAsia="Cambria" w:hAnsi="Cambria" w:cs="Cambria"/>
          <w:color w:val="000000"/>
          <w:sz w:val="24"/>
          <w:szCs w:val="24"/>
        </w:rPr>
        <w:t>Comparative analysis icons</w:t>
      </w:r>
    </w:p>
    <w:p w14:paraId="330519A5" w14:textId="77777777" w:rsidR="007F5690" w:rsidRDefault="007F5690" w:rsidP="007F5690">
      <w:pPr>
        <w:pBdr>
          <w:top w:val="nil"/>
          <w:left w:val="nil"/>
          <w:bottom w:val="nil"/>
          <w:right w:val="nil"/>
          <w:between w:val="nil"/>
        </w:pBdr>
        <w:ind w:left="1440"/>
        <w:rPr>
          <w:rFonts w:ascii="Cambria" w:eastAsia="Cambria" w:hAnsi="Cambria" w:cs="Cambria"/>
          <w:color w:val="000000"/>
          <w:sz w:val="24"/>
          <w:szCs w:val="24"/>
        </w:rPr>
      </w:pPr>
    </w:p>
    <w:p w14:paraId="63B7E4C8" w14:textId="4EA6D01E" w:rsidR="00DE333A" w:rsidRPr="00F54D86" w:rsidRDefault="00DE333A" w:rsidP="007F5690">
      <w:pPr>
        <w:pBdr>
          <w:top w:val="nil"/>
          <w:left w:val="nil"/>
          <w:bottom w:val="nil"/>
          <w:right w:val="nil"/>
          <w:between w:val="nil"/>
        </w:pBdr>
        <w:ind w:left="1440"/>
        <w:rPr>
          <w:rFonts w:ascii="Cambria" w:eastAsia="Cambria" w:hAnsi="Cambria" w:cs="Cambria"/>
          <w:color w:val="000000"/>
          <w:sz w:val="24"/>
          <w:szCs w:val="24"/>
          <w:highlight w:val="white"/>
        </w:rPr>
      </w:pPr>
    </w:p>
    <w:p w14:paraId="50E7B0E4" w14:textId="0AAF2159" w:rsidR="00293C5D" w:rsidRDefault="0017660E" w:rsidP="0017660E">
      <w:pPr>
        <w:spacing w:after="200" w:line="240" w:lineRule="auto"/>
        <w:rPr>
          <w:rFonts w:ascii="Arial" w:eastAsia="Arial" w:hAnsi="Arial" w:cs="Arial"/>
          <w:sz w:val="20"/>
          <w:szCs w:val="20"/>
        </w:rPr>
      </w:pPr>
      <w:r w:rsidRPr="0017660E">
        <w:rPr>
          <w:rFonts w:ascii="Arial" w:eastAsia="Arial" w:hAnsi="Arial" w:cs="Arial"/>
          <w:b/>
          <w:bCs/>
          <w:sz w:val="20"/>
          <w:szCs w:val="20"/>
        </w:rPr>
        <w:t>Note:</w:t>
      </w:r>
      <w:r>
        <w:rPr>
          <w:rFonts w:ascii="Arial" w:eastAsia="Arial" w:hAnsi="Arial" w:cs="Arial"/>
          <w:sz w:val="20"/>
          <w:szCs w:val="20"/>
        </w:rPr>
        <w:t xml:space="preserve"> Highlight the major outcomes in form of bullet points</w:t>
      </w:r>
      <w:r w:rsidR="00293C5D">
        <w:rPr>
          <w:rFonts w:ascii="Arial" w:eastAsia="Arial" w:hAnsi="Arial" w:cs="Arial"/>
          <w:sz w:val="20"/>
          <w:szCs w:val="20"/>
        </w:rPr>
        <w:t xml:space="preserve"> </w:t>
      </w:r>
    </w:p>
    <w:p w14:paraId="2F0B2DBF" w14:textId="6384F19F" w:rsidR="00293C5D" w:rsidRDefault="00293C5D" w:rsidP="00293C5D">
      <w:pPr>
        <w:spacing w:after="200" w:line="240" w:lineRule="auto"/>
      </w:pPr>
      <w:r>
        <w:t>Sample</w:t>
      </w:r>
      <w:r w:rsidR="00FF6E16">
        <w:t>:</w:t>
      </w:r>
    </w:p>
    <w:p w14:paraId="055F28FB" w14:textId="781A9676" w:rsidR="00293C5D" w:rsidRPr="00293C5D" w:rsidRDefault="00293C5D" w:rsidP="00293C5D">
      <w:pPr>
        <w:spacing w:after="200" w:line="240" w:lineRule="auto"/>
      </w:pPr>
      <w:r w:rsidRPr="00293C5D">
        <w:t>Here are five potential outcomes from the dashboard image provided:</w:t>
      </w:r>
    </w:p>
    <w:p w14:paraId="0E79156B" w14:textId="77777777" w:rsidR="007F5690" w:rsidRPr="007F5690" w:rsidRDefault="007F5690" w:rsidP="007F5690">
      <w:pPr>
        <w:spacing w:after="200" w:line="240" w:lineRule="auto"/>
      </w:pPr>
      <w:r w:rsidRPr="007F5690">
        <w:t>1. Plants receiving 6–8 hours of sunlight grew 15% faster than those with less than 4 hours.</w:t>
      </w:r>
    </w:p>
    <w:p w14:paraId="3DF6FA28" w14:textId="77777777" w:rsidR="007F5690" w:rsidRPr="007F5690" w:rsidRDefault="007F5690" w:rsidP="007F5690">
      <w:pPr>
        <w:spacing w:after="200" w:line="240" w:lineRule="auto"/>
      </w:pPr>
      <w:r w:rsidRPr="007F5690">
        <w:t>2. Weekly watering combined with organic fertilizer improved growth consistency by 12%.</w:t>
      </w:r>
    </w:p>
    <w:p w14:paraId="104E4273" w14:textId="77777777" w:rsidR="007F5690" w:rsidRPr="007F5690" w:rsidRDefault="007F5690" w:rsidP="007F5690">
      <w:pPr>
        <w:spacing w:after="200" w:line="240" w:lineRule="auto"/>
      </w:pPr>
      <w:r w:rsidRPr="007F5690">
        <w:t>3. Temperatures exceeding 35°C slowed early-stage plant growth.</w:t>
      </w:r>
    </w:p>
    <w:p w14:paraId="695B5EC8" w14:textId="77777777" w:rsidR="007F5690" w:rsidRPr="007F5690" w:rsidRDefault="007F5690" w:rsidP="007F5690">
      <w:pPr>
        <w:spacing w:after="200" w:line="240" w:lineRule="auto"/>
      </w:pPr>
      <w:r w:rsidRPr="007F5690">
        <w:lastRenderedPageBreak/>
        <w:t>4. Farms maintaining 50–70% humidity showed fewer delays in growth stages.</w:t>
      </w:r>
    </w:p>
    <w:p w14:paraId="2F4AFFB4" w14:textId="47068B01" w:rsidR="00293C5D" w:rsidRPr="007F5690" w:rsidRDefault="007F5690" w:rsidP="007F5690">
      <w:pPr>
        <w:spacing w:after="200" w:line="240" w:lineRule="auto"/>
      </w:pPr>
      <w:r w:rsidRPr="007F5690">
        <w:t>5. Predicted growth stages matched actual milestones in 85% of cases.</w:t>
      </w:r>
    </w:p>
    <w:sectPr w:rsidR="00293C5D" w:rsidRPr="007F569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7D797" w14:textId="77777777" w:rsidR="00567157" w:rsidRDefault="00567157" w:rsidP="00F54D86">
      <w:pPr>
        <w:spacing w:after="0" w:line="240" w:lineRule="auto"/>
      </w:pPr>
      <w:r>
        <w:separator/>
      </w:r>
    </w:p>
  </w:endnote>
  <w:endnote w:type="continuationSeparator" w:id="0">
    <w:p w14:paraId="2916B510" w14:textId="77777777" w:rsidR="00567157" w:rsidRDefault="00567157" w:rsidP="00F54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E97CB59-A777-40DC-9B53-3827179F3DA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881C4D8-DFAA-4364-B9B0-20FFD9467F97}"/>
    <w:embedBold r:id="rId3" w:fontKey="{71539D63-711A-4DBE-89C8-083A9E073B7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5261A28-4DC9-4238-A6D5-6795CA7DFC03}"/>
    <w:embedItalic r:id="rId5" w:fontKey="{92A5BA79-7533-4978-BAB1-F2FDCEE2B97D}"/>
  </w:font>
  <w:font w:name="Cambria">
    <w:panose1 w:val="02040503050406030204"/>
    <w:charset w:val="00"/>
    <w:family w:val="roman"/>
    <w:pitch w:val="variable"/>
    <w:sig w:usb0="E00006FF" w:usb1="420024FF" w:usb2="02000000" w:usb3="00000000" w:csb0="0000019F" w:csb1="00000000"/>
    <w:embedRegular r:id="rId6" w:fontKey="{9F3623DD-EFC6-4B76-9B12-FEBF990621DA}"/>
    <w:embedBold r:id="rId7" w:fontKey="{B8768810-45AD-423C-847D-56EDCD93E01C}"/>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8" w:fontKey="{C4E61E53-6E7C-4DD0-95E1-378F03ACAF61}"/>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1F3D6" w14:textId="77777777" w:rsidR="00567157" w:rsidRDefault="00567157" w:rsidP="00F54D86">
      <w:pPr>
        <w:spacing w:after="0" w:line="240" w:lineRule="auto"/>
      </w:pPr>
      <w:r>
        <w:separator/>
      </w:r>
    </w:p>
  </w:footnote>
  <w:footnote w:type="continuationSeparator" w:id="0">
    <w:p w14:paraId="4996D57E" w14:textId="77777777" w:rsidR="00567157" w:rsidRDefault="00567157" w:rsidP="00F54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FF5D56"/>
    <w:multiLevelType w:val="multilevel"/>
    <w:tmpl w:val="CBBC8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4F94CDE"/>
    <w:multiLevelType w:val="multilevel"/>
    <w:tmpl w:val="47DE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1020336">
    <w:abstractNumId w:val="0"/>
  </w:num>
  <w:num w:numId="2" w16cid:durableId="597759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5A"/>
    <w:rsid w:val="0017660E"/>
    <w:rsid w:val="00293C5D"/>
    <w:rsid w:val="00381A7E"/>
    <w:rsid w:val="003B39AA"/>
    <w:rsid w:val="00567157"/>
    <w:rsid w:val="0060309E"/>
    <w:rsid w:val="00706399"/>
    <w:rsid w:val="007D14E9"/>
    <w:rsid w:val="007F5690"/>
    <w:rsid w:val="00933D90"/>
    <w:rsid w:val="00AB0CFA"/>
    <w:rsid w:val="00AD37FB"/>
    <w:rsid w:val="00D043A9"/>
    <w:rsid w:val="00D3353A"/>
    <w:rsid w:val="00DE333A"/>
    <w:rsid w:val="00F13A5F"/>
    <w:rsid w:val="00F54D86"/>
    <w:rsid w:val="00F9755A"/>
    <w:rsid w:val="00FF6E1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A6692"/>
  <w15:docId w15:val="{3FAF9F86-E290-4697-9FCA-4EA77CB7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7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E317E"/>
    <w:rPr>
      <w:color w:val="0563C1" w:themeColor="hyperlink"/>
      <w:u w:val="single"/>
    </w:rPr>
  </w:style>
  <w:style w:type="paragraph" w:styleId="ListParagraph">
    <w:name w:val="List Paragraph"/>
    <w:basedOn w:val="Normal"/>
    <w:uiPriority w:val="1"/>
    <w:qFormat/>
    <w:rsid w:val="007E317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54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D86"/>
  </w:style>
  <w:style w:type="paragraph" w:styleId="Footer">
    <w:name w:val="footer"/>
    <w:basedOn w:val="Normal"/>
    <w:link w:val="FooterChar"/>
    <w:uiPriority w:val="99"/>
    <w:unhideWhenUsed/>
    <w:rsid w:val="00F54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295073">
      <w:bodyDiv w:val="1"/>
      <w:marLeft w:val="0"/>
      <w:marRight w:val="0"/>
      <w:marTop w:val="0"/>
      <w:marBottom w:val="0"/>
      <w:divBdr>
        <w:top w:val="none" w:sz="0" w:space="0" w:color="auto"/>
        <w:left w:val="none" w:sz="0" w:space="0" w:color="auto"/>
        <w:bottom w:val="none" w:sz="0" w:space="0" w:color="auto"/>
        <w:right w:val="none" w:sz="0" w:space="0" w:color="auto"/>
      </w:divBdr>
    </w:div>
    <w:div w:id="823861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DxcuUify8Cnrp+LC/CCTGJVw==">CgMxLjA4AHIhMTdFaC1wTlF3SWNHN0dyNU1DWFA0bENxckc4RTFIRnRY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237</Words>
  <Characters>1360</Characters>
  <Application>Microsoft Office Word</Application>
  <DocSecurity>0</DocSecurity>
  <Lines>39</Lines>
  <Paragraphs>27</Paragraphs>
  <ScaleCrop>false</ScaleCrop>
  <Company/>
  <LinksUpToDate>false</LinksUpToDate>
  <CharactersWithSpaces>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Sonali Singh</cp:lastModifiedBy>
  <cp:revision>10</cp:revision>
  <dcterms:created xsi:type="dcterms:W3CDTF">2025-08-10T12:18:00Z</dcterms:created>
  <dcterms:modified xsi:type="dcterms:W3CDTF">2025-08-10T12:28:00Z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338d212f-1eae-4718-9add-9d06c034749c</vt:lpwstr>
  </property>
</Properties>
</file>