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9059E" w14:textId="77777777" w:rsidR="00372365" w:rsidRDefault="00372365" w:rsidP="00372365">
      <w:pPr>
        <w:pStyle w:val="Heading1"/>
      </w:pPr>
      <w:r>
        <w:rPr>
          <w:w w:val="80"/>
        </w:rPr>
        <w:t>Manage Datasets in Power</w:t>
      </w:r>
      <w:r>
        <w:rPr>
          <w:spacing w:val="-72"/>
          <w:w w:val="80"/>
        </w:rPr>
        <w:t xml:space="preserve"> </w:t>
      </w:r>
      <w:r>
        <w:rPr>
          <w:w w:val="80"/>
        </w:rPr>
        <w:t>BI</w:t>
      </w:r>
    </w:p>
    <w:p w14:paraId="25795EA5" w14:textId="77777777" w:rsidR="00372365" w:rsidRDefault="00372365" w:rsidP="00372365">
      <w:pPr>
        <w:pStyle w:val="Heading2"/>
        <w:numPr>
          <w:ilvl w:val="0"/>
          <w:numId w:val="0"/>
        </w:numPr>
        <w:spacing w:before="329"/>
        <w:ind w:left="1134"/>
      </w:pPr>
      <w:r>
        <w:t>Promote the dataset</w:t>
      </w:r>
    </w:p>
    <w:p w14:paraId="3C30B2D0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spacing w:before="179"/>
        <w:contextualSpacing w:val="0"/>
      </w:pPr>
      <w:r>
        <w:t xml:space="preserve">In the Power BI service for the instructor, open the settings for the </w:t>
      </w:r>
      <w:r>
        <w:rPr>
          <w:b/>
        </w:rPr>
        <w:t>Sales Analysis</w:t>
      </w:r>
      <w:r>
        <w:rPr>
          <w:b/>
          <w:spacing w:val="-15"/>
        </w:rPr>
        <w:t xml:space="preserve"> </w:t>
      </w:r>
      <w:r>
        <w:t>dataset.</w:t>
      </w:r>
    </w:p>
    <w:p w14:paraId="3348AB5B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spacing w:before="179"/>
        <w:contextualSpacing w:val="0"/>
      </w:pPr>
      <w:r>
        <w:t xml:space="preserve">Expand the </w:t>
      </w:r>
      <w:r>
        <w:rPr>
          <w:b/>
        </w:rPr>
        <w:t xml:space="preserve">Endorsement </w:t>
      </w:r>
      <w:r>
        <w:t xml:space="preserve">section, and then select the </w:t>
      </w:r>
      <w:r>
        <w:rPr>
          <w:b/>
        </w:rPr>
        <w:t xml:space="preserve">Promoted </w:t>
      </w:r>
      <w:r>
        <w:t>option and click</w:t>
      </w:r>
      <w:r>
        <w:rPr>
          <w:spacing w:val="-7"/>
        </w:rPr>
        <w:t xml:space="preserve"> </w:t>
      </w:r>
      <w:r>
        <w:rPr>
          <w:b/>
        </w:rPr>
        <w:t>Apply</w:t>
      </w:r>
      <w:r>
        <w:t>.</w:t>
      </w:r>
    </w:p>
    <w:p w14:paraId="05E29B14" w14:textId="77777777" w:rsidR="00372365" w:rsidRDefault="00372365" w:rsidP="00372365">
      <w:pPr>
        <w:pStyle w:val="BodyText"/>
        <w:spacing w:before="5"/>
        <w:ind w:left="0" w:firstLine="0"/>
        <w:rPr>
          <w:sz w:val="31"/>
        </w:rPr>
      </w:pPr>
    </w:p>
    <w:p w14:paraId="6163F9A6" w14:textId="77777777" w:rsidR="00372365" w:rsidRDefault="00372365" w:rsidP="00372365">
      <w:pPr>
        <w:pStyle w:val="Heading2"/>
        <w:numPr>
          <w:ilvl w:val="0"/>
          <w:numId w:val="0"/>
        </w:numPr>
        <w:ind w:left="1134"/>
      </w:pPr>
      <w:r>
        <w:t>Prepare for gateway data refresh</w:t>
      </w:r>
    </w:p>
    <w:p w14:paraId="536D35A9" w14:textId="77777777" w:rsidR="00372365" w:rsidRDefault="00372365" w:rsidP="00372365">
      <w:pPr>
        <w:spacing w:before="180"/>
        <w:ind w:left="113"/>
        <w:rPr>
          <w:i/>
        </w:rPr>
      </w:pPr>
      <w:r>
        <w:rPr>
          <w:i/>
          <w:color w:val="BA131A"/>
        </w:rPr>
        <w:t>Note that the following steps are not required when using the data gateway in personal mode. You can proceed directly to the next objective (setup the gateway).</w:t>
      </w:r>
    </w:p>
    <w:p w14:paraId="1FB084DD" w14:textId="77777777" w:rsidR="00372365" w:rsidRDefault="00372365" w:rsidP="00372365">
      <w:pPr>
        <w:pStyle w:val="BodyText"/>
        <w:spacing w:before="8"/>
        <w:ind w:left="0" w:firstLine="0"/>
        <w:rPr>
          <w:i/>
          <w:sz w:val="20"/>
        </w:rPr>
      </w:pPr>
    </w:p>
    <w:p w14:paraId="51E5DE69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contextualSpacing w:val="0"/>
      </w:pPr>
      <w:r>
        <w:t xml:space="preserve">In Power BI Desktop, open the Power Query Editor window, and select the </w:t>
      </w:r>
      <w:proofErr w:type="spellStart"/>
      <w:r>
        <w:rPr>
          <w:b/>
        </w:rPr>
        <w:t>ProductCost</w:t>
      </w:r>
      <w:proofErr w:type="spellEnd"/>
      <w:r>
        <w:rPr>
          <w:b/>
          <w:spacing w:val="-21"/>
        </w:rPr>
        <w:t xml:space="preserve"> </w:t>
      </w:r>
      <w:r>
        <w:t>query.</w:t>
      </w:r>
    </w:p>
    <w:p w14:paraId="7A9250F6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spacing w:before="179"/>
        <w:ind w:right="802"/>
        <w:contextualSpacing w:val="0"/>
        <w:rPr>
          <w:b/>
        </w:rPr>
      </w:pPr>
      <w:r>
        <w:t xml:space="preserve">Edit the </w:t>
      </w:r>
      <w:r>
        <w:rPr>
          <w:b/>
        </w:rPr>
        <w:t xml:space="preserve">Source </w:t>
      </w:r>
      <w:r>
        <w:t xml:space="preserve">step, and then modify the file path to use </w:t>
      </w:r>
      <w:r>
        <w:rPr>
          <w:spacing w:val="-3"/>
        </w:rPr>
        <w:t xml:space="preserve">the </w:t>
      </w:r>
      <w:r>
        <w:t xml:space="preserve">file share, as follows: </w:t>
      </w:r>
      <w:r>
        <w:rPr>
          <w:b/>
        </w:rPr>
        <w:t>\\DATA- AI\Data\ProductCost.xlsx</w:t>
      </w:r>
    </w:p>
    <w:p w14:paraId="52F68345" w14:textId="77777777" w:rsidR="00372365" w:rsidRDefault="00372365" w:rsidP="00372365">
      <w:pPr>
        <w:pStyle w:val="BodyText"/>
        <w:spacing w:before="6"/>
        <w:ind w:left="0" w:firstLine="0"/>
        <w:rPr>
          <w:i/>
          <w:sz w:val="20"/>
        </w:rPr>
      </w:pPr>
    </w:p>
    <w:p w14:paraId="5616C009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contextualSpacing w:val="0"/>
      </w:pPr>
      <w:r>
        <w:t>Close and apply the Power Query Editor</w:t>
      </w:r>
      <w:r>
        <w:rPr>
          <w:spacing w:val="-9"/>
        </w:rPr>
        <w:t xml:space="preserve"> </w:t>
      </w:r>
      <w:r>
        <w:t>window.</w:t>
      </w:r>
    </w:p>
    <w:p w14:paraId="41D20E88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spacing w:before="184"/>
        <w:contextualSpacing w:val="0"/>
      </w:pPr>
      <w:r>
        <w:t>Save the Power BI Desktop</w:t>
      </w:r>
      <w:r>
        <w:rPr>
          <w:spacing w:val="-3"/>
        </w:rPr>
        <w:t xml:space="preserve"> </w:t>
      </w:r>
      <w:r>
        <w:t>file.</w:t>
      </w:r>
    </w:p>
    <w:p w14:paraId="32845B83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spacing w:before="175"/>
        <w:ind w:right="764"/>
        <w:contextualSpacing w:val="0"/>
      </w:pPr>
      <w:r>
        <w:t>Publish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 Desktop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workspace,</w:t>
      </w:r>
      <w:r>
        <w:rPr>
          <w:spacing w:val="-5"/>
        </w:rPr>
        <w:t xml:space="preserve"> </w:t>
      </w:r>
      <w:r>
        <w:t>overwriting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3"/>
        </w:rPr>
        <w:t xml:space="preserve">the </w:t>
      </w:r>
      <w:r>
        <w:t>service.</w:t>
      </w:r>
    </w:p>
    <w:p w14:paraId="1AB77DD8" w14:textId="77777777" w:rsidR="00372365" w:rsidRDefault="00372365" w:rsidP="00372365">
      <w:pPr>
        <w:pStyle w:val="BodyText"/>
        <w:spacing w:before="11"/>
        <w:ind w:left="0" w:firstLine="0"/>
        <w:rPr>
          <w:sz w:val="31"/>
        </w:rPr>
      </w:pPr>
    </w:p>
    <w:p w14:paraId="0C63855D" w14:textId="77777777" w:rsidR="00372365" w:rsidRDefault="00372365" w:rsidP="00372365">
      <w:pPr>
        <w:pStyle w:val="Heading2"/>
        <w:numPr>
          <w:ilvl w:val="0"/>
          <w:numId w:val="0"/>
        </w:numPr>
        <w:ind w:left="1134"/>
      </w:pPr>
      <w:r>
        <w:t>Setup the gateway (personal mode)</w:t>
      </w:r>
    </w:p>
    <w:p w14:paraId="60FFF59C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spacing w:before="174"/>
        <w:contextualSpacing w:val="0"/>
      </w:pPr>
      <w:r>
        <w:t>In the Power BI service for the instructor, reload (F5) the dataset settings</w:t>
      </w:r>
      <w:r>
        <w:rPr>
          <w:spacing w:val="-15"/>
        </w:rPr>
        <w:t xml:space="preserve"> </w:t>
      </w:r>
      <w:r>
        <w:t>page.</w:t>
      </w:r>
    </w:p>
    <w:p w14:paraId="567E3DAF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spacing w:before="184"/>
        <w:contextualSpacing w:val="0"/>
      </w:pPr>
      <w:r>
        <w:t xml:space="preserve">Expand the </w:t>
      </w:r>
      <w:r>
        <w:rPr>
          <w:b/>
        </w:rPr>
        <w:t xml:space="preserve">Gateway Connection </w:t>
      </w:r>
      <w:r>
        <w:t>section, and point out that no gateway is</w:t>
      </w:r>
      <w:r>
        <w:rPr>
          <w:spacing w:val="-20"/>
        </w:rPr>
        <w:t xml:space="preserve"> </w:t>
      </w:r>
      <w:r>
        <w:t>installed.</w:t>
      </w:r>
    </w:p>
    <w:p w14:paraId="44113E83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79"/>
        <w:contextualSpacing w:val="0"/>
      </w:pPr>
      <w:r>
        <w:t xml:space="preserve">Use the download dropdown list (located at the top-right), and select </w:t>
      </w:r>
      <w:r>
        <w:rPr>
          <w:b/>
        </w:rPr>
        <w:t>Data</w:t>
      </w:r>
      <w:r>
        <w:rPr>
          <w:b/>
          <w:spacing w:val="-16"/>
        </w:rPr>
        <w:t xml:space="preserve"> </w:t>
      </w:r>
      <w:r>
        <w:rPr>
          <w:b/>
        </w:rPr>
        <w:t>Gateway</w:t>
      </w:r>
      <w:r>
        <w:t>.</w:t>
      </w:r>
    </w:p>
    <w:p w14:paraId="6497FC8E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79"/>
        <w:contextualSpacing w:val="0"/>
      </w:pPr>
      <w:r>
        <w:t xml:space="preserve">In the new web page, download the </w:t>
      </w:r>
      <w:r>
        <w:rPr>
          <w:u w:val="single"/>
        </w:rPr>
        <w:t>personal mode</w:t>
      </w:r>
      <w:r>
        <w:rPr>
          <w:spacing w:val="-8"/>
          <w:u w:val="single"/>
        </w:rPr>
        <w:t xml:space="preserve"> </w:t>
      </w:r>
      <w:r>
        <w:rPr>
          <w:u w:val="single"/>
        </w:rPr>
        <w:t>gateway</w:t>
      </w:r>
      <w:r>
        <w:t>.</w:t>
      </w:r>
    </w:p>
    <w:p w14:paraId="35C0D30A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80"/>
        <w:contextualSpacing w:val="0"/>
      </w:pPr>
      <w:r>
        <w:t>Once downloaded, open the downloaded</w:t>
      </w:r>
      <w:r>
        <w:rPr>
          <w:spacing w:val="-8"/>
        </w:rPr>
        <w:t xml:space="preserve"> </w:t>
      </w:r>
      <w:r>
        <w:t>file.</w:t>
      </w:r>
    </w:p>
    <w:p w14:paraId="416CFF59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79"/>
        <w:contextualSpacing w:val="0"/>
      </w:pPr>
      <w:r>
        <w:t>Complete the gateway setup by using the credentials of the instructor</w:t>
      </w:r>
      <w:r>
        <w:rPr>
          <w:spacing w:val="-19"/>
        </w:rPr>
        <w:t xml:space="preserve"> </w:t>
      </w:r>
      <w:r>
        <w:t>account.</w:t>
      </w:r>
    </w:p>
    <w:p w14:paraId="0D8CD592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84"/>
        <w:contextualSpacing w:val="0"/>
      </w:pPr>
      <w:r>
        <w:t>Once setup, return to and reload the dataset settings</w:t>
      </w:r>
      <w:r>
        <w:rPr>
          <w:spacing w:val="1"/>
        </w:rPr>
        <w:t xml:space="preserve"> </w:t>
      </w:r>
      <w:r>
        <w:t>page.</w:t>
      </w:r>
    </w:p>
    <w:p w14:paraId="6EEA0C84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79"/>
        <w:contextualSpacing w:val="0"/>
      </w:pPr>
      <w:r>
        <w:t>Assign the personal gateway, and the edit the credentials for the two data</w:t>
      </w:r>
      <w:r>
        <w:rPr>
          <w:spacing w:val="-26"/>
        </w:rPr>
        <w:t xml:space="preserve"> </w:t>
      </w:r>
      <w:r>
        <w:t>sources.</w:t>
      </w:r>
    </w:p>
    <w:p w14:paraId="23EF12ED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79"/>
        <w:ind w:right="475"/>
        <w:contextualSpacing w:val="0"/>
      </w:pPr>
      <w:r>
        <w:t xml:space="preserve">For both data sources, set the authentication method to </w:t>
      </w:r>
      <w:proofErr w:type="spellStart"/>
      <w:r>
        <w:rPr>
          <w:b/>
        </w:rPr>
        <w:t>WindowsWithoutImpersonation</w:t>
      </w:r>
      <w:proofErr w:type="spellEnd"/>
      <w:r>
        <w:t>, and set the privacy level to</w:t>
      </w:r>
      <w:r>
        <w:rPr>
          <w:spacing w:val="6"/>
        </w:rPr>
        <w:t xml:space="preserve"> </w:t>
      </w:r>
      <w:r>
        <w:rPr>
          <w:b/>
        </w:rPr>
        <w:t>Organizational</w:t>
      </w:r>
      <w:r>
        <w:t>.</w:t>
      </w:r>
    </w:p>
    <w:p w14:paraId="25B5C206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81"/>
        <w:ind w:right="876"/>
        <w:contextualSpacing w:val="0"/>
      </w:pPr>
      <w:r>
        <w:t xml:space="preserve">Optionally, expand the </w:t>
      </w:r>
      <w:r>
        <w:rPr>
          <w:b/>
        </w:rPr>
        <w:t xml:space="preserve">Scheduled Refresh </w:t>
      </w:r>
      <w:r>
        <w:t>section, and show how to configure a</w:t>
      </w:r>
      <w:r>
        <w:rPr>
          <w:spacing w:val="-42"/>
        </w:rPr>
        <w:t xml:space="preserve"> </w:t>
      </w:r>
      <w:r>
        <w:t>recurring schedule.</w:t>
      </w:r>
    </w:p>
    <w:p w14:paraId="48E1354C" w14:textId="77777777" w:rsidR="00372365" w:rsidRDefault="00372365" w:rsidP="00372365">
      <w:pPr>
        <w:pStyle w:val="BodyText"/>
        <w:spacing w:before="6"/>
        <w:ind w:left="0" w:firstLine="0"/>
        <w:rPr>
          <w:sz w:val="31"/>
        </w:rPr>
      </w:pPr>
    </w:p>
    <w:p w14:paraId="02C68BA4" w14:textId="77777777" w:rsidR="00372365" w:rsidRDefault="00372365" w:rsidP="00372365">
      <w:pPr>
        <w:pStyle w:val="Heading2"/>
        <w:numPr>
          <w:ilvl w:val="0"/>
          <w:numId w:val="0"/>
        </w:numPr>
        <w:spacing w:before="1"/>
        <w:ind w:left="1134"/>
      </w:pPr>
      <w:r>
        <w:t>Refresh the dataset</w:t>
      </w:r>
    </w:p>
    <w:p w14:paraId="15E7BCB1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74"/>
        <w:contextualSpacing w:val="0"/>
      </w:pPr>
      <w:r>
        <w:t xml:space="preserve">Before refreshing the dataset, open the </w:t>
      </w:r>
      <w:r>
        <w:rPr>
          <w:b/>
        </w:rPr>
        <w:t>Sales Monitoring</w:t>
      </w:r>
      <w:r>
        <w:rPr>
          <w:b/>
          <w:spacing w:val="1"/>
        </w:rPr>
        <w:t xml:space="preserve"> </w:t>
      </w:r>
      <w:r>
        <w:t>dashboard.</w:t>
      </w:r>
    </w:p>
    <w:p w14:paraId="763E88EC" w14:textId="77777777" w:rsidR="00372365" w:rsidRDefault="00372365" w:rsidP="00372365">
      <w:pPr>
        <w:sectPr w:rsidR="00372365">
          <w:pgSz w:w="12240" w:h="15840"/>
          <w:pgMar w:top="600" w:right="980" w:bottom="1080" w:left="1020" w:header="0" w:footer="882" w:gutter="0"/>
          <w:cols w:space="720"/>
        </w:sectPr>
      </w:pPr>
    </w:p>
    <w:p w14:paraId="5817C689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82"/>
        <w:contextualSpacing w:val="0"/>
      </w:pPr>
      <w:r>
        <w:lastRenderedPageBreak/>
        <w:t xml:space="preserve">Edit the details of the </w:t>
      </w:r>
      <w:r>
        <w:rPr>
          <w:b/>
        </w:rPr>
        <w:t xml:space="preserve">Sales, Profit Margin </w:t>
      </w:r>
      <w:r>
        <w:t>tile to display the last refresh</w:t>
      </w:r>
      <w:r>
        <w:rPr>
          <w:spacing w:val="-13"/>
        </w:rPr>
        <w:t xml:space="preserve"> </w:t>
      </w:r>
      <w:r>
        <w:t>time.</w:t>
      </w:r>
    </w:p>
    <w:p w14:paraId="232858E7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79"/>
        <w:ind w:right="560"/>
        <w:contextualSpacing w:val="0"/>
      </w:pPr>
      <w:r>
        <w:t xml:space="preserve">Right-click the </w:t>
      </w:r>
      <w:r>
        <w:rPr>
          <w:b/>
        </w:rPr>
        <w:t xml:space="preserve">D:\DA100\Demo\Resources\UpdateDatabase-LoadAdditionalSales.ps1 </w:t>
      </w:r>
      <w:r>
        <w:t>file, and then run with</w:t>
      </w:r>
      <w:r>
        <w:rPr>
          <w:spacing w:val="3"/>
        </w:rPr>
        <w:t xml:space="preserve"> </w:t>
      </w:r>
      <w:r>
        <w:t>PowerShell.</w:t>
      </w:r>
    </w:p>
    <w:p w14:paraId="5DE7554E" w14:textId="77777777" w:rsidR="00372365" w:rsidRDefault="00372365" w:rsidP="00372365">
      <w:pPr>
        <w:spacing w:before="180"/>
        <w:ind w:left="511"/>
        <w:rPr>
          <w:i/>
        </w:rPr>
      </w:pPr>
      <w:r>
        <w:rPr>
          <w:i/>
        </w:rPr>
        <w:t>A script will load December 2020 sales data into the database.</w:t>
      </w:r>
    </w:p>
    <w:p w14:paraId="0EC084CE" w14:textId="77777777" w:rsidR="00372365" w:rsidRDefault="00372365" w:rsidP="00372365">
      <w:pPr>
        <w:pStyle w:val="BodyText"/>
        <w:spacing w:before="7"/>
        <w:ind w:left="0" w:firstLine="0"/>
        <w:rPr>
          <w:i/>
          <w:sz w:val="20"/>
        </w:rPr>
      </w:pPr>
    </w:p>
    <w:p w14:paraId="0AB382CB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contextualSpacing w:val="0"/>
        <w:rPr>
          <w:b/>
        </w:rPr>
      </w:pPr>
      <w:r>
        <w:t xml:space="preserve">In the Power BI service for the instructor, from the </w:t>
      </w:r>
      <w:r>
        <w:rPr>
          <w:b/>
        </w:rPr>
        <w:t xml:space="preserve">Navigation </w:t>
      </w:r>
      <w:r>
        <w:t xml:space="preserve">pane, refresh the </w:t>
      </w:r>
      <w:r>
        <w:rPr>
          <w:b/>
        </w:rPr>
        <w:t>Sales</w:t>
      </w:r>
      <w:r>
        <w:rPr>
          <w:b/>
          <w:spacing w:val="-28"/>
        </w:rPr>
        <w:t xml:space="preserve"> </w:t>
      </w:r>
      <w:r>
        <w:rPr>
          <w:b/>
        </w:rPr>
        <w:t>Analysis</w:t>
      </w:r>
    </w:p>
    <w:p w14:paraId="23AD62D1" w14:textId="77777777" w:rsidR="00372365" w:rsidRDefault="00372365" w:rsidP="00372365">
      <w:pPr>
        <w:pStyle w:val="BodyText"/>
        <w:spacing w:before="2"/>
        <w:ind w:firstLine="0"/>
      </w:pPr>
      <w:r>
        <w:t>dataset.</w:t>
      </w:r>
    </w:p>
    <w:p w14:paraId="4DB4A0D3" w14:textId="77777777" w:rsidR="00372365" w:rsidRDefault="00372365" w:rsidP="00372365">
      <w:pPr>
        <w:pStyle w:val="ListParagraph"/>
        <w:numPr>
          <w:ilvl w:val="0"/>
          <w:numId w:val="3"/>
        </w:numPr>
        <w:tabs>
          <w:tab w:val="left" w:pos="512"/>
        </w:tabs>
        <w:spacing w:before="179"/>
        <w:ind w:right="431"/>
        <w:contextualSpacing w:val="0"/>
      </w:pPr>
      <w:r>
        <w:t>When</w:t>
      </w:r>
      <w:r>
        <w:rPr>
          <w:spacing w:val="-5"/>
        </w:rPr>
        <w:t xml:space="preserve"> </w:t>
      </w:r>
      <w:r>
        <w:t>the refresh</w:t>
      </w:r>
      <w:r>
        <w:rPr>
          <w:spacing w:val="-4"/>
        </w:rPr>
        <w:t xml:space="preserve"> </w:t>
      </w:r>
      <w:r>
        <w:t>completes,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tile December</w:t>
      </w:r>
      <w:r>
        <w:rPr>
          <w:spacing w:val="-8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appears, and that the refresh time is</w:t>
      </w:r>
      <w:r>
        <w:rPr>
          <w:spacing w:val="1"/>
        </w:rPr>
        <w:t xml:space="preserve"> </w:t>
      </w:r>
      <w:r>
        <w:t>NOW.</w:t>
      </w:r>
    </w:p>
    <w:p w14:paraId="07EDEE28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46F1770"/>
    <w:multiLevelType w:val="hybridMultilevel"/>
    <w:tmpl w:val="9D321D22"/>
    <w:lvl w:ilvl="0" w:tplc="1DAA8342">
      <w:start w:val="1"/>
      <w:numFmt w:val="decimal"/>
      <w:lvlText w:val="%1."/>
      <w:lvlJc w:val="left"/>
      <w:pPr>
        <w:ind w:left="511" w:hanging="399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0AC8E908">
      <w:numFmt w:val="bullet"/>
      <w:lvlText w:val="•"/>
      <w:lvlJc w:val="left"/>
      <w:pPr>
        <w:ind w:left="1492" w:hanging="399"/>
      </w:pPr>
      <w:rPr>
        <w:rFonts w:hint="default"/>
        <w:lang w:val="en-US" w:eastAsia="en-US" w:bidi="ar-SA"/>
      </w:rPr>
    </w:lvl>
    <w:lvl w:ilvl="2" w:tplc="8F8A2FF4">
      <w:numFmt w:val="bullet"/>
      <w:lvlText w:val="•"/>
      <w:lvlJc w:val="left"/>
      <w:pPr>
        <w:ind w:left="2464" w:hanging="399"/>
      </w:pPr>
      <w:rPr>
        <w:rFonts w:hint="default"/>
        <w:lang w:val="en-US" w:eastAsia="en-US" w:bidi="ar-SA"/>
      </w:rPr>
    </w:lvl>
    <w:lvl w:ilvl="3" w:tplc="1C1A6B64">
      <w:numFmt w:val="bullet"/>
      <w:lvlText w:val="•"/>
      <w:lvlJc w:val="left"/>
      <w:pPr>
        <w:ind w:left="3436" w:hanging="399"/>
      </w:pPr>
      <w:rPr>
        <w:rFonts w:hint="default"/>
        <w:lang w:val="en-US" w:eastAsia="en-US" w:bidi="ar-SA"/>
      </w:rPr>
    </w:lvl>
    <w:lvl w:ilvl="4" w:tplc="3DB80520">
      <w:numFmt w:val="bullet"/>
      <w:lvlText w:val="•"/>
      <w:lvlJc w:val="left"/>
      <w:pPr>
        <w:ind w:left="4408" w:hanging="399"/>
      </w:pPr>
      <w:rPr>
        <w:rFonts w:hint="default"/>
        <w:lang w:val="en-US" w:eastAsia="en-US" w:bidi="ar-SA"/>
      </w:rPr>
    </w:lvl>
    <w:lvl w:ilvl="5" w:tplc="03BEE800">
      <w:numFmt w:val="bullet"/>
      <w:lvlText w:val="•"/>
      <w:lvlJc w:val="left"/>
      <w:pPr>
        <w:ind w:left="5380" w:hanging="399"/>
      </w:pPr>
      <w:rPr>
        <w:rFonts w:hint="default"/>
        <w:lang w:val="en-US" w:eastAsia="en-US" w:bidi="ar-SA"/>
      </w:rPr>
    </w:lvl>
    <w:lvl w:ilvl="6" w:tplc="0A9435F6">
      <w:numFmt w:val="bullet"/>
      <w:lvlText w:val="•"/>
      <w:lvlJc w:val="left"/>
      <w:pPr>
        <w:ind w:left="6352" w:hanging="399"/>
      </w:pPr>
      <w:rPr>
        <w:rFonts w:hint="default"/>
        <w:lang w:val="en-US" w:eastAsia="en-US" w:bidi="ar-SA"/>
      </w:rPr>
    </w:lvl>
    <w:lvl w:ilvl="7" w:tplc="7944ACF4">
      <w:numFmt w:val="bullet"/>
      <w:lvlText w:val="•"/>
      <w:lvlJc w:val="left"/>
      <w:pPr>
        <w:ind w:left="7324" w:hanging="399"/>
      </w:pPr>
      <w:rPr>
        <w:rFonts w:hint="default"/>
        <w:lang w:val="en-US" w:eastAsia="en-US" w:bidi="ar-SA"/>
      </w:rPr>
    </w:lvl>
    <w:lvl w:ilvl="8" w:tplc="B3D8075E">
      <w:numFmt w:val="bullet"/>
      <w:lvlText w:val="•"/>
      <w:lvlJc w:val="left"/>
      <w:pPr>
        <w:ind w:left="8296" w:hanging="39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5"/>
    <w:rsid w:val="00372365"/>
    <w:rsid w:val="003B1FD5"/>
    <w:rsid w:val="005212B1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4400"/>
  <w15:chartTrackingRefBased/>
  <w15:docId w15:val="{F36B6805-03D3-4591-86E0-1FEEF21B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3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72365"/>
    <w:pPr>
      <w:spacing w:before="71"/>
      <w:ind w:left="113"/>
      <w:outlineLvl w:val="0"/>
    </w:pPr>
    <w:rPr>
      <w:rFonts w:ascii="Arial Black" w:eastAsia="Arial Black" w:hAnsi="Arial Black" w:cs="Arial Black"/>
      <w:sz w:val="52"/>
      <w:szCs w:val="52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b/>
      <w:bCs/>
      <w:caps/>
      <w:sz w:val="24"/>
      <w:szCs w:val="24"/>
      <w:lang w:val="de-CH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1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72365"/>
    <w:rPr>
      <w:rFonts w:ascii="Arial Black" w:eastAsia="Arial Black" w:hAnsi="Arial Black" w:cs="Arial Black"/>
      <w:sz w:val="52"/>
      <w:szCs w:val="5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72365"/>
    <w:pPr>
      <w:spacing w:before="179"/>
      <w:ind w:left="511" w:hanging="399"/>
    </w:pPr>
  </w:style>
  <w:style w:type="character" w:customStyle="1" w:styleId="BodyTextChar">
    <w:name w:val="Body Text Char"/>
    <w:basedOn w:val="DefaultParagraphFont"/>
    <w:link w:val="BodyText"/>
    <w:uiPriority w:val="1"/>
    <w:rsid w:val="00372365"/>
    <w:rPr>
      <w:rFonts w:ascii="Arial" w:eastAsia="Arial" w:hAnsi="Arial" w:cs="Arial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2021-03-18T08:25:00Z</dcterms:created>
  <dcterms:modified xsi:type="dcterms:W3CDTF">2021-03-18T08:35:00Z</dcterms:modified>
</cp:coreProperties>
</file>