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8DDCD" w14:textId="203B72A3" w:rsidR="00672E76" w:rsidRPr="006F31DE" w:rsidRDefault="006F31DE">
      <w:pPr>
        <w:rPr>
          <w:b/>
          <w:bCs/>
          <w:u w:val="single"/>
        </w:rPr>
      </w:pPr>
      <w:r w:rsidRPr="006F31DE">
        <w:rPr>
          <w:b/>
          <w:bCs/>
          <w:u w:val="single"/>
        </w:rPr>
        <w:t>e-Portfolio Activity: Reflective Activity 1 – Ethics in Computing in the age of Generative AI</w:t>
      </w:r>
    </w:p>
    <w:p w14:paraId="782D17CF" w14:textId="77777777" w:rsidR="006F31DE" w:rsidRPr="006F31DE" w:rsidRDefault="006F31DE">
      <w:pPr>
        <w:rPr>
          <w:b/>
          <w:bCs/>
        </w:rPr>
      </w:pPr>
    </w:p>
    <w:p w14:paraId="1BBE2F2C" w14:textId="77777777" w:rsidR="006F31DE" w:rsidRPr="006F31DE" w:rsidRDefault="006F31DE" w:rsidP="006F31DE">
      <w:pPr>
        <w:rPr>
          <w:b/>
          <w:bCs/>
        </w:rPr>
      </w:pPr>
      <w:r w:rsidRPr="006F31DE">
        <w:rPr>
          <w:b/>
          <w:bCs/>
        </w:rPr>
        <w:t>Read Correa et al. (2023) and Deckard (2023).</w:t>
      </w:r>
    </w:p>
    <w:p w14:paraId="6A246C65" w14:textId="77777777" w:rsidR="006F31DE" w:rsidRPr="006F31DE" w:rsidRDefault="006F31DE" w:rsidP="006F31DE">
      <w:pPr>
        <w:rPr>
          <w:b/>
          <w:bCs/>
        </w:rPr>
      </w:pPr>
    </w:p>
    <w:p w14:paraId="125F59FD" w14:textId="77777777" w:rsidR="006F31DE" w:rsidRPr="006F31DE" w:rsidRDefault="006F31DE" w:rsidP="006F31DE">
      <w:pPr>
        <w:rPr>
          <w:b/>
          <w:bCs/>
        </w:rPr>
      </w:pPr>
      <w:r w:rsidRPr="006F31DE">
        <w:rPr>
          <w:b/>
          <w:bCs/>
        </w:rPr>
        <w:t>From late 2022, generative AI has taken the world by storm, and there is no field of activity that has not been impacted in some way. This is so much truer for Computer Science, which is where it all began. It is important to realise, however, that AI itself is nothing new, per se; and if the renaissance of the field after the ‘winter’ of the 1980s has been slow but constant, today there is the need of a different set of rules.</w:t>
      </w:r>
    </w:p>
    <w:p w14:paraId="6F0C014B" w14:textId="77777777" w:rsidR="006F31DE" w:rsidRPr="006F31DE" w:rsidRDefault="006F31DE" w:rsidP="006F31DE">
      <w:pPr>
        <w:rPr>
          <w:b/>
          <w:bCs/>
        </w:rPr>
      </w:pPr>
    </w:p>
    <w:p w14:paraId="3A9A97E7" w14:textId="77777777" w:rsidR="006F31DE" w:rsidRPr="006F31DE" w:rsidRDefault="006F31DE" w:rsidP="006F31DE">
      <w:pPr>
        <w:rPr>
          <w:b/>
          <w:bCs/>
        </w:rPr>
      </w:pPr>
      <w:r w:rsidRPr="006F31DE">
        <w:rPr>
          <w:b/>
          <w:bCs/>
        </w:rPr>
        <w:t>In the Correa et al (2023) paper, the authors state that “a lot of work is taking place to define the values and ideas that should guide AI advances. A key challenge, however, lies in establishing a consensus on these values, given the diverse perspectives of various stakeholders worldwide and the abstraction of normative discourse. Researchers and policy makers need better tools to catalogue and compare AI governance documents from around the world and to identify points of divergence and commonality.”</w:t>
      </w:r>
    </w:p>
    <w:p w14:paraId="57C243EC" w14:textId="77777777" w:rsidR="006F31DE" w:rsidRPr="006F31DE" w:rsidRDefault="006F31DE" w:rsidP="006F31DE">
      <w:pPr>
        <w:rPr>
          <w:b/>
          <w:bCs/>
        </w:rPr>
      </w:pPr>
    </w:p>
    <w:p w14:paraId="52B487C1" w14:textId="77777777" w:rsidR="006F31DE" w:rsidRPr="006F31DE" w:rsidRDefault="006F31DE" w:rsidP="006F31DE">
      <w:pPr>
        <w:rPr>
          <w:b/>
          <w:bCs/>
        </w:rPr>
      </w:pPr>
      <w:r w:rsidRPr="006F31DE">
        <w:rPr>
          <w:b/>
          <w:bCs/>
        </w:rPr>
        <w:t>After reviewing the article and reading how different countries across the world deal with the generative AI revolution, discuss your views on the subject and recommend what you think could be a suitable course of action. You should justify your stance by also reviewing any papers included in this study or other relevant literature (additional links to industry have been provided as ‘Other Resources’ to the module). Your discussion should also highlight the impact your actions would have on applicable legal, social and professional issues. Please note that there is no right or wrong answer here, this exercise is to help you evaluate the legal, social ethical and professional issues that affect computing professionals in industry.</w:t>
      </w:r>
    </w:p>
    <w:p w14:paraId="72C8DAD7" w14:textId="77777777" w:rsidR="006F31DE" w:rsidRPr="006F31DE" w:rsidRDefault="006F31DE" w:rsidP="006F31DE">
      <w:pPr>
        <w:rPr>
          <w:b/>
          <w:bCs/>
        </w:rPr>
      </w:pPr>
    </w:p>
    <w:p w14:paraId="1E80613E" w14:textId="77777777" w:rsidR="006F31DE" w:rsidRPr="006F31DE" w:rsidRDefault="006F31DE" w:rsidP="006F31DE">
      <w:pPr>
        <w:rPr>
          <w:b/>
          <w:bCs/>
        </w:rPr>
      </w:pPr>
      <w:r w:rsidRPr="006F31DE">
        <w:rPr>
          <w:b/>
          <w:bCs/>
        </w:rPr>
        <w:t>The word count is 1,000 for the reflection piece. You will have to include this in your e-portfolio, but you can submit it to your tutor for formative feedback before Week 12.</w:t>
      </w:r>
    </w:p>
    <w:p w14:paraId="4F96740C" w14:textId="77777777" w:rsidR="006F31DE" w:rsidRPr="006F31DE" w:rsidRDefault="006F31DE">
      <w:pPr>
        <w:rPr>
          <w:rFonts w:ascii="Calibri" w:hAnsi="Calibri" w:cs="Calibri"/>
        </w:rPr>
      </w:pPr>
    </w:p>
    <w:p w14:paraId="0454CC0E" w14:textId="7D9D9239" w:rsidR="006F31DE" w:rsidRPr="006F31DE" w:rsidRDefault="006F31DE" w:rsidP="006F31DE">
      <w:pPr>
        <w:spacing w:before="100" w:beforeAutospacing="1" w:after="100" w:afterAutospacing="1"/>
        <w:rPr>
          <w:rFonts w:ascii="Calibri" w:eastAsia="Times New Roman" w:hAnsi="Calibri" w:cs="Calibri"/>
          <w:kern w:val="0"/>
          <w:lang w:eastAsia="en-GB"/>
          <w14:ligatures w14:val="none"/>
        </w:rPr>
      </w:pPr>
      <w:r w:rsidRPr="006F31DE">
        <w:rPr>
          <w:rFonts w:ascii="Calibri" w:eastAsia="Times New Roman" w:hAnsi="Calibri" w:cs="Calibri"/>
          <w:kern w:val="0"/>
          <w:lang w:eastAsia="en-GB"/>
          <w14:ligatures w14:val="none"/>
        </w:rPr>
        <w:t xml:space="preserve">Generative AI has significantly transformed the field of computer science and many other sectors. As </w:t>
      </w:r>
      <w:r>
        <w:rPr>
          <w:rFonts w:ascii="Calibri" w:eastAsia="Times New Roman" w:hAnsi="Calibri" w:cs="Calibri"/>
          <w:kern w:val="0"/>
          <w:lang w:eastAsia="en-GB"/>
          <w14:ligatures w14:val="none"/>
        </w:rPr>
        <w:t>discussed</w:t>
      </w:r>
      <w:r w:rsidRPr="006F31DE">
        <w:rPr>
          <w:rFonts w:ascii="Calibri" w:eastAsia="Times New Roman" w:hAnsi="Calibri" w:cs="Calibri"/>
          <w:kern w:val="0"/>
          <w:lang w:eastAsia="en-GB"/>
          <w14:ligatures w14:val="none"/>
        </w:rPr>
        <w:t xml:space="preserve"> by Correa </w:t>
      </w:r>
      <w:r w:rsidRPr="006F31DE">
        <w:rPr>
          <w:rFonts w:ascii="Calibri" w:eastAsia="Times New Roman" w:hAnsi="Calibri" w:cs="Calibri"/>
          <w:i/>
          <w:iCs/>
          <w:kern w:val="0"/>
          <w:lang w:eastAsia="en-GB"/>
          <w14:ligatures w14:val="none"/>
        </w:rPr>
        <w:t>et al</w:t>
      </w:r>
      <w:r w:rsidRPr="006F31DE">
        <w:rPr>
          <w:rFonts w:ascii="Calibri" w:eastAsia="Times New Roman" w:hAnsi="Calibri" w:cs="Calibri"/>
          <w:kern w:val="0"/>
          <w:lang w:eastAsia="en-GB"/>
          <w14:ligatures w14:val="none"/>
        </w:rPr>
        <w:t>. (2023), one of the major challenges is establishing a set of coherent values and guidelines for AI development</w:t>
      </w:r>
      <w:r>
        <w:rPr>
          <w:rFonts w:ascii="Calibri" w:eastAsia="Times New Roman" w:hAnsi="Calibri" w:cs="Calibri"/>
          <w:kern w:val="0"/>
          <w:lang w:eastAsia="en-GB"/>
          <w14:ligatures w14:val="none"/>
        </w:rPr>
        <w:t xml:space="preserve"> because of </w:t>
      </w:r>
      <w:r w:rsidRPr="006F31DE">
        <w:rPr>
          <w:rFonts w:ascii="Calibri" w:eastAsia="Times New Roman" w:hAnsi="Calibri" w:cs="Calibri"/>
          <w:kern w:val="0"/>
          <w:lang w:eastAsia="en-GB"/>
          <w14:ligatures w14:val="none"/>
        </w:rPr>
        <w:t>the diverse perspectives and abstract nature of global discourse on the topic. This reflection will discuss the current state of AI governance around the world, evaluate different international approaches, and recommend a suitable course of action. The implications of these recommendations will be considered in terms of legal, social, and professional issues.</w:t>
      </w:r>
    </w:p>
    <w:p w14:paraId="4424D681" w14:textId="77777777" w:rsidR="006F31DE" w:rsidRPr="006F31DE" w:rsidRDefault="006F31DE" w:rsidP="006F31DE">
      <w:pPr>
        <w:spacing w:before="100" w:beforeAutospacing="1" w:after="100" w:afterAutospacing="1"/>
        <w:rPr>
          <w:rFonts w:ascii="Calibri" w:eastAsia="Times New Roman" w:hAnsi="Calibri" w:cs="Calibri"/>
          <w:kern w:val="0"/>
          <w:lang w:eastAsia="en-GB"/>
          <w14:ligatures w14:val="none"/>
        </w:rPr>
      </w:pPr>
      <w:r w:rsidRPr="006F31DE">
        <w:rPr>
          <w:rFonts w:ascii="Calibri" w:eastAsia="Times New Roman" w:hAnsi="Calibri" w:cs="Calibri"/>
          <w:b/>
          <w:bCs/>
          <w:kern w:val="0"/>
          <w:lang w:eastAsia="en-GB"/>
          <w14:ligatures w14:val="none"/>
        </w:rPr>
        <w:t>Current State of AI Governance</w:t>
      </w:r>
    </w:p>
    <w:p w14:paraId="5445ED27" w14:textId="1B6B95F5" w:rsidR="006F31DE" w:rsidRPr="006F31DE" w:rsidRDefault="006F31DE" w:rsidP="006F31DE">
      <w:pPr>
        <w:spacing w:before="100" w:beforeAutospacing="1" w:after="100" w:afterAutospacing="1"/>
        <w:rPr>
          <w:rFonts w:ascii="Calibri" w:eastAsia="Times New Roman" w:hAnsi="Calibri" w:cs="Calibri"/>
          <w:kern w:val="0"/>
          <w:lang w:eastAsia="en-GB"/>
          <w14:ligatures w14:val="none"/>
        </w:rPr>
      </w:pPr>
      <w:r w:rsidRPr="006F31DE">
        <w:rPr>
          <w:rFonts w:ascii="Calibri" w:eastAsia="Times New Roman" w:hAnsi="Calibri" w:cs="Calibri"/>
          <w:kern w:val="0"/>
          <w:lang w:eastAsia="en-GB"/>
          <w14:ligatures w14:val="none"/>
        </w:rPr>
        <w:t>The regulation of AI varies greatly depending on the region</w:t>
      </w:r>
      <w:r>
        <w:rPr>
          <w:rFonts w:ascii="Calibri" w:eastAsia="Times New Roman" w:hAnsi="Calibri" w:cs="Calibri"/>
          <w:kern w:val="0"/>
          <w:lang w:eastAsia="en-GB"/>
          <w14:ligatures w14:val="none"/>
        </w:rPr>
        <w:t xml:space="preserve"> and will </w:t>
      </w:r>
      <w:r w:rsidRPr="006F31DE">
        <w:rPr>
          <w:rFonts w:ascii="Calibri" w:eastAsia="Times New Roman" w:hAnsi="Calibri" w:cs="Calibri"/>
          <w:kern w:val="0"/>
          <w:lang w:eastAsia="en-GB"/>
          <w14:ligatures w14:val="none"/>
        </w:rPr>
        <w:t>reflect</w:t>
      </w:r>
      <w:r>
        <w:rPr>
          <w:rFonts w:ascii="Calibri" w:eastAsia="Times New Roman" w:hAnsi="Calibri" w:cs="Calibri"/>
          <w:kern w:val="0"/>
          <w:lang w:eastAsia="en-GB"/>
          <w14:ligatures w14:val="none"/>
        </w:rPr>
        <w:t xml:space="preserve"> </w:t>
      </w:r>
      <w:r w:rsidRPr="006F31DE">
        <w:rPr>
          <w:rFonts w:ascii="Calibri" w:eastAsia="Times New Roman" w:hAnsi="Calibri" w:cs="Calibri"/>
          <w:kern w:val="0"/>
          <w:lang w:eastAsia="en-GB"/>
          <w14:ligatures w14:val="none"/>
        </w:rPr>
        <w:t>different priorities, regulatory philosophies, and cultural contexts. Some areas are ahead</w:t>
      </w:r>
      <w:r>
        <w:rPr>
          <w:rFonts w:ascii="Calibri" w:eastAsia="Times New Roman" w:hAnsi="Calibri" w:cs="Calibri"/>
          <w:kern w:val="0"/>
          <w:lang w:eastAsia="en-GB"/>
          <w14:ligatures w14:val="none"/>
        </w:rPr>
        <w:t xml:space="preserve"> of others</w:t>
      </w:r>
      <w:r w:rsidRPr="006F31DE">
        <w:rPr>
          <w:rFonts w:ascii="Calibri" w:eastAsia="Times New Roman" w:hAnsi="Calibri" w:cs="Calibri"/>
          <w:kern w:val="0"/>
          <w:lang w:eastAsia="en-GB"/>
          <w14:ligatures w14:val="none"/>
        </w:rPr>
        <w:t xml:space="preserve"> in creating comprehensive frameworks, while </w:t>
      </w:r>
      <w:r>
        <w:rPr>
          <w:rFonts w:ascii="Calibri" w:eastAsia="Times New Roman" w:hAnsi="Calibri" w:cs="Calibri"/>
          <w:kern w:val="0"/>
          <w:lang w:eastAsia="en-GB"/>
          <w14:ligatures w14:val="none"/>
        </w:rPr>
        <w:t>some</w:t>
      </w:r>
      <w:r w:rsidRPr="006F31DE">
        <w:rPr>
          <w:rFonts w:ascii="Calibri" w:eastAsia="Times New Roman" w:hAnsi="Calibri" w:cs="Calibri"/>
          <w:kern w:val="0"/>
          <w:lang w:eastAsia="en-GB"/>
          <w14:ligatures w14:val="none"/>
        </w:rPr>
        <w:t xml:space="preserve"> are still developing their approaches.</w:t>
      </w:r>
    </w:p>
    <w:p w14:paraId="19A7C64A" w14:textId="74387A5D" w:rsidR="006F31DE" w:rsidRPr="006F31DE" w:rsidRDefault="006F31DE" w:rsidP="006F31DE">
      <w:pPr>
        <w:numPr>
          <w:ilvl w:val="0"/>
          <w:numId w:val="8"/>
        </w:numPr>
        <w:spacing w:before="100" w:beforeAutospacing="1" w:after="100" w:afterAutospacing="1"/>
        <w:rPr>
          <w:rFonts w:ascii="Calibri" w:eastAsia="Times New Roman" w:hAnsi="Calibri" w:cs="Calibri"/>
          <w:kern w:val="0"/>
          <w:lang w:eastAsia="en-GB"/>
          <w14:ligatures w14:val="none"/>
        </w:rPr>
      </w:pPr>
      <w:r w:rsidRPr="006F31DE">
        <w:rPr>
          <w:rFonts w:ascii="Calibri" w:eastAsia="Times New Roman" w:hAnsi="Calibri" w:cs="Calibri"/>
          <w:b/>
          <w:bCs/>
          <w:kern w:val="0"/>
          <w:lang w:eastAsia="en-GB"/>
          <w14:ligatures w14:val="none"/>
        </w:rPr>
        <w:t>European Union</w:t>
      </w:r>
      <w:r w:rsidRPr="006F31DE">
        <w:rPr>
          <w:rFonts w:ascii="Calibri" w:eastAsia="Times New Roman" w:hAnsi="Calibri" w:cs="Calibri"/>
          <w:kern w:val="0"/>
          <w:lang w:eastAsia="en-GB"/>
          <w14:ligatures w14:val="none"/>
        </w:rPr>
        <w:t xml:space="preserve">: The EU has taken a proactive stance with its AI Act, which aims to regulate high-risk AI applications, ensuring transparency, accountability, and </w:t>
      </w:r>
      <w:r w:rsidRPr="006F31DE">
        <w:rPr>
          <w:rFonts w:ascii="Calibri" w:eastAsia="Times New Roman" w:hAnsi="Calibri" w:cs="Calibri"/>
          <w:kern w:val="0"/>
          <w:lang w:eastAsia="en-GB"/>
          <w14:ligatures w14:val="none"/>
        </w:rPr>
        <w:lastRenderedPageBreak/>
        <w:t xml:space="preserve">fairness. The Act classifies AI systems based on risk levels and sets </w:t>
      </w:r>
      <w:r>
        <w:rPr>
          <w:rFonts w:ascii="Calibri" w:eastAsia="Times New Roman" w:hAnsi="Calibri" w:cs="Calibri"/>
          <w:kern w:val="0"/>
          <w:lang w:eastAsia="en-GB"/>
          <w14:ligatures w14:val="none"/>
        </w:rPr>
        <w:t>strict</w:t>
      </w:r>
      <w:r w:rsidRPr="006F31DE">
        <w:rPr>
          <w:rFonts w:ascii="Calibri" w:eastAsia="Times New Roman" w:hAnsi="Calibri" w:cs="Calibri"/>
          <w:kern w:val="0"/>
          <w:lang w:eastAsia="en-GB"/>
          <w14:ligatures w14:val="none"/>
        </w:rPr>
        <w:t xml:space="preserve"> requirements for high-risk applications (European Commission, 2021). Whil</w:t>
      </w:r>
      <w:r>
        <w:rPr>
          <w:rFonts w:ascii="Calibri" w:eastAsia="Times New Roman" w:hAnsi="Calibri" w:cs="Calibri"/>
          <w:kern w:val="0"/>
          <w:lang w:eastAsia="en-GB"/>
          <w14:ligatures w14:val="none"/>
        </w:rPr>
        <w:t xml:space="preserve">st </w:t>
      </w:r>
      <w:r w:rsidRPr="006F31DE">
        <w:rPr>
          <w:rFonts w:ascii="Calibri" w:eastAsia="Times New Roman" w:hAnsi="Calibri" w:cs="Calibri"/>
          <w:kern w:val="0"/>
          <w:lang w:eastAsia="en-GB"/>
          <w14:ligatures w14:val="none"/>
        </w:rPr>
        <w:t xml:space="preserve">this approach </w:t>
      </w:r>
      <w:r>
        <w:rPr>
          <w:rFonts w:ascii="Calibri" w:eastAsia="Times New Roman" w:hAnsi="Calibri" w:cs="Calibri"/>
          <w:kern w:val="0"/>
          <w:lang w:eastAsia="en-GB"/>
          <w14:ligatures w14:val="none"/>
        </w:rPr>
        <w:t>aims</w:t>
      </w:r>
      <w:r w:rsidRPr="006F31DE">
        <w:rPr>
          <w:rFonts w:ascii="Calibri" w:eastAsia="Times New Roman" w:hAnsi="Calibri" w:cs="Calibri"/>
          <w:kern w:val="0"/>
          <w:lang w:eastAsia="en-GB"/>
          <w14:ligatures w14:val="none"/>
        </w:rPr>
        <w:t xml:space="preserve"> to balance innovation with safety, its effectiveness depend</w:t>
      </w:r>
      <w:r>
        <w:rPr>
          <w:rFonts w:ascii="Calibri" w:eastAsia="Times New Roman" w:hAnsi="Calibri" w:cs="Calibri"/>
          <w:kern w:val="0"/>
          <w:lang w:eastAsia="en-GB"/>
          <w14:ligatures w14:val="none"/>
        </w:rPr>
        <w:t xml:space="preserve">s </w:t>
      </w:r>
      <w:r w:rsidRPr="006F31DE">
        <w:rPr>
          <w:rFonts w:ascii="Calibri" w:eastAsia="Times New Roman" w:hAnsi="Calibri" w:cs="Calibri"/>
          <w:kern w:val="0"/>
          <w:lang w:eastAsia="en-GB"/>
          <w14:ligatures w14:val="none"/>
        </w:rPr>
        <w:t>on consistent implementation across member states.</w:t>
      </w:r>
    </w:p>
    <w:p w14:paraId="546EC58C" w14:textId="0A0A24D1" w:rsidR="006F31DE" w:rsidRPr="006F31DE" w:rsidRDefault="006F31DE" w:rsidP="006F31DE">
      <w:pPr>
        <w:numPr>
          <w:ilvl w:val="0"/>
          <w:numId w:val="8"/>
        </w:numPr>
        <w:spacing w:before="100" w:beforeAutospacing="1" w:after="100" w:afterAutospacing="1"/>
        <w:rPr>
          <w:rFonts w:ascii="Calibri" w:eastAsia="Times New Roman" w:hAnsi="Calibri" w:cs="Calibri"/>
          <w:kern w:val="0"/>
          <w:lang w:eastAsia="en-GB"/>
          <w14:ligatures w14:val="none"/>
        </w:rPr>
      </w:pPr>
      <w:r w:rsidRPr="006F31DE">
        <w:rPr>
          <w:rFonts w:ascii="Calibri" w:eastAsia="Times New Roman" w:hAnsi="Calibri" w:cs="Calibri"/>
          <w:b/>
          <w:bCs/>
          <w:kern w:val="0"/>
          <w:lang w:eastAsia="en-GB"/>
          <w14:ligatures w14:val="none"/>
        </w:rPr>
        <w:t>United States</w:t>
      </w:r>
      <w:r w:rsidRPr="006F31DE">
        <w:rPr>
          <w:rFonts w:ascii="Calibri" w:eastAsia="Times New Roman" w:hAnsi="Calibri" w:cs="Calibri"/>
          <w:kern w:val="0"/>
          <w:lang w:eastAsia="en-GB"/>
          <w14:ligatures w14:val="none"/>
        </w:rPr>
        <w:t xml:space="preserve">: In contrast, the US has </w:t>
      </w:r>
      <w:r>
        <w:rPr>
          <w:rFonts w:ascii="Calibri" w:eastAsia="Times New Roman" w:hAnsi="Calibri" w:cs="Calibri"/>
          <w:kern w:val="0"/>
          <w:lang w:eastAsia="en-GB"/>
          <w14:ligatures w14:val="none"/>
        </w:rPr>
        <w:t>less cohesive</w:t>
      </w:r>
      <w:r w:rsidRPr="006F31DE">
        <w:rPr>
          <w:rFonts w:ascii="Calibri" w:eastAsia="Times New Roman" w:hAnsi="Calibri" w:cs="Calibri"/>
          <w:kern w:val="0"/>
          <w:lang w:eastAsia="en-GB"/>
          <w14:ligatures w14:val="none"/>
        </w:rPr>
        <w:t xml:space="preserve"> regulatory landscape. Different states and federal agencies have introduced guidelines and regulations on AI use, focusing on promoting innovation whil</w:t>
      </w:r>
      <w:r>
        <w:rPr>
          <w:rFonts w:ascii="Calibri" w:eastAsia="Times New Roman" w:hAnsi="Calibri" w:cs="Calibri"/>
          <w:kern w:val="0"/>
          <w:lang w:eastAsia="en-GB"/>
          <w14:ligatures w14:val="none"/>
        </w:rPr>
        <w:t xml:space="preserve">st </w:t>
      </w:r>
      <w:r w:rsidRPr="006F31DE">
        <w:rPr>
          <w:rFonts w:ascii="Calibri" w:eastAsia="Times New Roman" w:hAnsi="Calibri" w:cs="Calibri"/>
          <w:kern w:val="0"/>
          <w:lang w:eastAsia="en-GB"/>
          <w14:ligatures w14:val="none"/>
        </w:rPr>
        <w:t>addressing ethical issues. This sector-specific and often inconsistent approach can lead to regulatory gaps (</w:t>
      </w:r>
      <w:proofErr w:type="spellStart"/>
      <w:r w:rsidR="009B7B99" w:rsidRPr="009B7B99">
        <w:rPr>
          <w:rFonts w:ascii="Calibri" w:eastAsia="Times New Roman" w:hAnsi="Calibri" w:cs="Calibri"/>
          <w:kern w:val="0"/>
          <w:lang w:eastAsia="en-GB"/>
          <w14:ligatures w14:val="none"/>
        </w:rPr>
        <w:t>Cihon</w:t>
      </w:r>
      <w:proofErr w:type="spellEnd"/>
      <w:r w:rsidR="009B7B99" w:rsidRPr="006F31DE">
        <w:rPr>
          <w:rFonts w:ascii="Calibri" w:eastAsia="Times New Roman" w:hAnsi="Calibri" w:cs="Calibri"/>
          <w:i/>
          <w:iCs/>
          <w:kern w:val="0"/>
          <w:lang w:eastAsia="en-GB"/>
          <w14:ligatures w14:val="none"/>
        </w:rPr>
        <w:t xml:space="preserve"> </w:t>
      </w:r>
      <w:r w:rsidRPr="006F31DE">
        <w:rPr>
          <w:rFonts w:ascii="Calibri" w:eastAsia="Times New Roman" w:hAnsi="Calibri" w:cs="Calibri"/>
          <w:i/>
          <w:iCs/>
          <w:kern w:val="0"/>
          <w:lang w:eastAsia="en-GB"/>
          <w14:ligatures w14:val="none"/>
        </w:rPr>
        <w:t>et al.</w:t>
      </w:r>
      <w:r w:rsidRPr="006F31DE">
        <w:rPr>
          <w:rFonts w:ascii="Calibri" w:eastAsia="Times New Roman" w:hAnsi="Calibri" w:cs="Calibri"/>
          <w:kern w:val="0"/>
          <w:lang w:eastAsia="en-GB"/>
          <w14:ligatures w14:val="none"/>
        </w:rPr>
        <w:t>, 202</w:t>
      </w:r>
      <w:r w:rsidR="009B7B99">
        <w:rPr>
          <w:rFonts w:ascii="Calibri" w:eastAsia="Times New Roman" w:hAnsi="Calibri" w:cs="Calibri"/>
          <w:kern w:val="0"/>
          <w:lang w:eastAsia="en-GB"/>
          <w14:ligatures w14:val="none"/>
        </w:rPr>
        <w:t>0</w:t>
      </w:r>
      <w:r w:rsidRPr="006F31DE">
        <w:rPr>
          <w:rFonts w:ascii="Calibri" w:eastAsia="Times New Roman" w:hAnsi="Calibri" w:cs="Calibri"/>
          <w:kern w:val="0"/>
          <w:lang w:eastAsia="en-GB"/>
          <w14:ligatures w14:val="none"/>
        </w:rPr>
        <w:t>).</w:t>
      </w:r>
    </w:p>
    <w:p w14:paraId="389D5C55" w14:textId="426B8600" w:rsidR="006F31DE" w:rsidRPr="006F31DE" w:rsidRDefault="006F31DE" w:rsidP="006F31DE">
      <w:pPr>
        <w:numPr>
          <w:ilvl w:val="0"/>
          <w:numId w:val="8"/>
        </w:numPr>
        <w:spacing w:before="100" w:beforeAutospacing="1" w:after="100" w:afterAutospacing="1"/>
        <w:rPr>
          <w:rFonts w:ascii="Calibri" w:eastAsia="Times New Roman" w:hAnsi="Calibri" w:cs="Calibri"/>
          <w:kern w:val="0"/>
          <w:lang w:eastAsia="en-GB"/>
          <w14:ligatures w14:val="none"/>
        </w:rPr>
      </w:pPr>
      <w:r w:rsidRPr="006F31DE">
        <w:rPr>
          <w:rFonts w:ascii="Calibri" w:eastAsia="Times New Roman" w:hAnsi="Calibri" w:cs="Calibri"/>
          <w:b/>
          <w:bCs/>
          <w:kern w:val="0"/>
          <w:lang w:eastAsia="en-GB"/>
          <w14:ligatures w14:val="none"/>
        </w:rPr>
        <w:t>China</w:t>
      </w:r>
      <w:r w:rsidRPr="006F31DE">
        <w:rPr>
          <w:rFonts w:ascii="Calibri" w:eastAsia="Times New Roman" w:hAnsi="Calibri" w:cs="Calibri"/>
          <w:kern w:val="0"/>
          <w:lang w:eastAsia="en-GB"/>
          <w14:ligatures w14:val="none"/>
        </w:rPr>
        <w:t>: China has adopted a centrali</w:t>
      </w:r>
      <w:r>
        <w:rPr>
          <w:rFonts w:ascii="Calibri" w:eastAsia="Times New Roman" w:hAnsi="Calibri" w:cs="Calibri"/>
          <w:kern w:val="0"/>
          <w:lang w:eastAsia="en-GB"/>
          <w14:ligatures w14:val="none"/>
        </w:rPr>
        <w:t>s</w:t>
      </w:r>
      <w:r w:rsidRPr="006F31DE">
        <w:rPr>
          <w:rFonts w:ascii="Calibri" w:eastAsia="Times New Roman" w:hAnsi="Calibri" w:cs="Calibri"/>
          <w:kern w:val="0"/>
          <w:lang w:eastAsia="en-GB"/>
          <w14:ligatures w14:val="none"/>
        </w:rPr>
        <w:t xml:space="preserve">ed approach with its AI development guidelines, which </w:t>
      </w:r>
      <w:r>
        <w:rPr>
          <w:rFonts w:ascii="Calibri" w:eastAsia="Times New Roman" w:hAnsi="Calibri" w:cs="Calibri"/>
          <w:kern w:val="0"/>
          <w:lang w:eastAsia="en-GB"/>
          <w14:ligatures w14:val="none"/>
        </w:rPr>
        <w:t>focuses on</w:t>
      </w:r>
      <w:r w:rsidRPr="006F31DE">
        <w:rPr>
          <w:rFonts w:ascii="Calibri" w:eastAsia="Times New Roman" w:hAnsi="Calibri" w:cs="Calibri"/>
          <w:kern w:val="0"/>
          <w:lang w:eastAsia="en-GB"/>
          <w14:ligatures w14:val="none"/>
        </w:rPr>
        <w:t xml:space="preserve"> ethical considerations and alignment with </w:t>
      </w:r>
      <w:r>
        <w:rPr>
          <w:rFonts w:ascii="Calibri" w:eastAsia="Times New Roman" w:hAnsi="Calibri" w:cs="Calibri"/>
          <w:kern w:val="0"/>
          <w:lang w:eastAsia="en-GB"/>
          <w14:ligatures w14:val="none"/>
        </w:rPr>
        <w:t xml:space="preserve">its </w:t>
      </w:r>
      <w:r w:rsidRPr="006F31DE">
        <w:rPr>
          <w:rFonts w:ascii="Calibri" w:eastAsia="Times New Roman" w:hAnsi="Calibri" w:cs="Calibri"/>
          <w:kern w:val="0"/>
          <w:lang w:eastAsia="en-GB"/>
          <w14:ligatures w14:val="none"/>
        </w:rPr>
        <w:t>social values. The government has also implemented strict data privacy laws. However, there are concerns about potential surveillance and privacy issues due to the centralized control (</w:t>
      </w:r>
      <w:proofErr w:type="spellStart"/>
      <w:r w:rsidR="009B7B99" w:rsidRPr="009B7B99">
        <w:rPr>
          <w:rFonts w:ascii="Calibri" w:eastAsia="Times New Roman" w:hAnsi="Calibri" w:cs="Calibri"/>
          <w:kern w:val="0"/>
          <w:lang w:eastAsia="en-GB"/>
          <w14:ligatures w14:val="none"/>
        </w:rPr>
        <w:t>Gamito</w:t>
      </w:r>
      <w:proofErr w:type="spellEnd"/>
      <w:r w:rsidRPr="006F31DE">
        <w:rPr>
          <w:rFonts w:ascii="Calibri" w:eastAsia="Times New Roman" w:hAnsi="Calibri" w:cs="Calibri"/>
          <w:kern w:val="0"/>
          <w:lang w:eastAsia="en-GB"/>
          <w14:ligatures w14:val="none"/>
        </w:rPr>
        <w:t>, 202</w:t>
      </w:r>
      <w:r w:rsidR="009B7B99">
        <w:rPr>
          <w:rFonts w:ascii="Calibri" w:eastAsia="Times New Roman" w:hAnsi="Calibri" w:cs="Calibri"/>
          <w:kern w:val="0"/>
          <w:lang w:eastAsia="en-GB"/>
          <w14:ligatures w14:val="none"/>
        </w:rPr>
        <w:t>3</w:t>
      </w:r>
      <w:r w:rsidRPr="006F31DE">
        <w:rPr>
          <w:rFonts w:ascii="Calibri" w:eastAsia="Times New Roman" w:hAnsi="Calibri" w:cs="Calibri"/>
          <w:kern w:val="0"/>
          <w:lang w:eastAsia="en-GB"/>
          <w14:ligatures w14:val="none"/>
        </w:rPr>
        <w:t>).</w:t>
      </w:r>
    </w:p>
    <w:p w14:paraId="07EC05DE" w14:textId="3DC54B26" w:rsidR="006F31DE" w:rsidRPr="006F31DE" w:rsidRDefault="006F31DE" w:rsidP="006F31DE">
      <w:pPr>
        <w:numPr>
          <w:ilvl w:val="0"/>
          <w:numId w:val="8"/>
        </w:numPr>
        <w:spacing w:before="100" w:beforeAutospacing="1" w:after="100" w:afterAutospacing="1"/>
        <w:rPr>
          <w:rFonts w:ascii="Calibri" w:eastAsia="Times New Roman" w:hAnsi="Calibri" w:cs="Calibri"/>
          <w:kern w:val="0"/>
          <w:lang w:eastAsia="en-GB"/>
          <w14:ligatures w14:val="none"/>
        </w:rPr>
      </w:pPr>
      <w:r w:rsidRPr="006F31DE">
        <w:rPr>
          <w:rFonts w:ascii="Calibri" w:eastAsia="Times New Roman" w:hAnsi="Calibri" w:cs="Calibri"/>
          <w:b/>
          <w:bCs/>
          <w:kern w:val="0"/>
          <w:lang w:eastAsia="en-GB"/>
          <w14:ligatures w14:val="none"/>
        </w:rPr>
        <w:t>India</w:t>
      </w:r>
      <w:r w:rsidRPr="006F31DE">
        <w:rPr>
          <w:rFonts w:ascii="Calibri" w:eastAsia="Times New Roman" w:hAnsi="Calibri" w:cs="Calibri"/>
          <w:kern w:val="0"/>
          <w:lang w:eastAsia="en-GB"/>
          <w14:ligatures w14:val="none"/>
        </w:rPr>
        <w:t>: India is in the process of developing its AI policy, with the draft National Strategy on Artificial Intelligence</w:t>
      </w:r>
      <w:r>
        <w:rPr>
          <w:rFonts w:ascii="Calibri" w:eastAsia="Times New Roman" w:hAnsi="Calibri" w:cs="Calibri"/>
          <w:kern w:val="0"/>
          <w:lang w:eastAsia="en-GB"/>
          <w14:ligatures w14:val="none"/>
        </w:rPr>
        <w:t xml:space="preserve"> that</w:t>
      </w:r>
      <w:r w:rsidRPr="006F31DE">
        <w:rPr>
          <w:rFonts w:ascii="Calibri" w:eastAsia="Times New Roman" w:hAnsi="Calibri" w:cs="Calibri"/>
          <w:kern w:val="0"/>
          <w:lang w:eastAsia="en-GB"/>
          <w14:ligatures w14:val="none"/>
        </w:rPr>
        <w:t xml:space="preserve"> ai</w:t>
      </w:r>
      <w:r>
        <w:rPr>
          <w:rFonts w:ascii="Calibri" w:eastAsia="Times New Roman" w:hAnsi="Calibri" w:cs="Calibri"/>
          <w:kern w:val="0"/>
          <w:lang w:eastAsia="en-GB"/>
          <w14:ligatures w14:val="none"/>
        </w:rPr>
        <w:t>ms</w:t>
      </w:r>
      <w:r w:rsidRPr="006F31DE">
        <w:rPr>
          <w:rFonts w:ascii="Calibri" w:eastAsia="Times New Roman" w:hAnsi="Calibri" w:cs="Calibri"/>
          <w:kern w:val="0"/>
          <w:lang w:eastAsia="en-GB"/>
          <w14:ligatures w14:val="none"/>
        </w:rPr>
        <w:t xml:space="preserve"> to boost research and address ethical and privacy concerns. The strategy seeks to balance innovation with social impact, but it is still evolving (Mehta </w:t>
      </w:r>
      <w:r w:rsidRPr="006F31DE">
        <w:rPr>
          <w:rFonts w:ascii="Calibri" w:eastAsia="Times New Roman" w:hAnsi="Calibri" w:cs="Calibri"/>
          <w:i/>
          <w:iCs/>
          <w:kern w:val="0"/>
          <w:lang w:eastAsia="en-GB"/>
          <w14:ligatures w14:val="none"/>
        </w:rPr>
        <w:t>et al.</w:t>
      </w:r>
      <w:r w:rsidRPr="006F31DE">
        <w:rPr>
          <w:rFonts w:ascii="Calibri" w:eastAsia="Times New Roman" w:hAnsi="Calibri" w:cs="Calibri"/>
          <w:kern w:val="0"/>
          <w:lang w:eastAsia="en-GB"/>
          <w14:ligatures w14:val="none"/>
        </w:rPr>
        <w:t>, 2023).</w:t>
      </w:r>
    </w:p>
    <w:p w14:paraId="04A9D916" w14:textId="77777777" w:rsidR="006F31DE" w:rsidRPr="006F31DE" w:rsidRDefault="006F31DE" w:rsidP="006F31DE">
      <w:pPr>
        <w:spacing w:before="100" w:beforeAutospacing="1" w:after="100" w:afterAutospacing="1"/>
        <w:rPr>
          <w:rFonts w:ascii="Calibri" w:eastAsia="Times New Roman" w:hAnsi="Calibri" w:cs="Calibri"/>
          <w:kern w:val="0"/>
          <w:lang w:eastAsia="en-GB"/>
          <w14:ligatures w14:val="none"/>
        </w:rPr>
      </w:pPr>
      <w:r w:rsidRPr="006F31DE">
        <w:rPr>
          <w:rFonts w:ascii="Calibri" w:eastAsia="Times New Roman" w:hAnsi="Calibri" w:cs="Calibri"/>
          <w:b/>
          <w:bCs/>
          <w:kern w:val="0"/>
          <w:lang w:eastAsia="en-GB"/>
          <w14:ligatures w14:val="none"/>
        </w:rPr>
        <w:t>Recommended Course of Action</w:t>
      </w:r>
    </w:p>
    <w:p w14:paraId="02F9E6C1" w14:textId="77777777" w:rsidR="006F31DE" w:rsidRPr="006F31DE" w:rsidRDefault="006F31DE" w:rsidP="006F31DE">
      <w:pPr>
        <w:spacing w:before="100" w:beforeAutospacing="1" w:after="100" w:afterAutospacing="1"/>
        <w:rPr>
          <w:rFonts w:ascii="Calibri" w:eastAsia="Times New Roman" w:hAnsi="Calibri" w:cs="Calibri"/>
          <w:kern w:val="0"/>
          <w:lang w:eastAsia="en-GB"/>
          <w14:ligatures w14:val="none"/>
        </w:rPr>
      </w:pPr>
      <w:r w:rsidRPr="006F31DE">
        <w:rPr>
          <w:rFonts w:ascii="Calibri" w:eastAsia="Times New Roman" w:hAnsi="Calibri" w:cs="Calibri"/>
          <w:kern w:val="0"/>
          <w:lang w:eastAsia="en-GB"/>
          <w14:ligatures w14:val="none"/>
        </w:rPr>
        <w:t xml:space="preserve">To address the challenges identified by Correa </w:t>
      </w:r>
      <w:r w:rsidRPr="006F31DE">
        <w:rPr>
          <w:rFonts w:ascii="Calibri" w:eastAsia="Times New Roman" w:hAnsi="Calibri" w:cs="Calibri"/>
          <w:i/>
          <w:iCs/>
          <w:kern w:val="0"/>
          <w:lang w:eastAsia="en-GB"/>
          <w14:ligatures w14:val="none"/>
        </w:rPr>
        <w:t>et al.</w:t>
      </w:r>
      <w:r w:rsidRPr="006F31DE">
        <w:rPr>
          <w:rFonts w:ascii="Calibri" w:eastAsia="Times New Roman" w:hAnsi="Calibri" w:cs="Calibri"/>
          <w:kern w:val="0"/>
          <w:lang w:eastAsia="en-GB"/>
          <w14:ligatures w14:val="none"/>
        </w:rPr>
        <w:t xml:space="preserve"> (2023) and other studies, I propose the following course of action:</w:t>
      </w:r>
    </w:p>
    <w:p w14:paraId="481631B6" w14:textId="77777777" w:rsidR="006F31DE" w:rsidRPr="006F31DE" w:rsidRDefault="006F31DE" w:rsidP="006F31DE">
      <w:pPr>
        <w:numPr>
          <w:ilvl w:val="0"/>
          <w:numId w:val="9"/>
        </w:numPr>
        <w:spacing w:before="100" w:beforeAutospacing="1" w:after="100" w:afterAutospacing="1"/>
        <w:rPr>
          <w:rFonts w:ascii="Calibri" w:eastAsia="Times New Roman" w:hAnsi="Calibri" w:cs="Calibri"/>
          <w:kern w:val="0"/>
          <w:lang w:eastAsia="en-GB"/>
          <w14:ligatures w14:val="none"/>
        </w:rPr>
      </w:pPr>
      <w:r w:rsidRPr="006F31DE">
        <w:rPr>
          <w:rFonts w:ascii="Calibri" w:eastAsia="Times New Roman" w:hAnsi="Calibri" w:cs="Calibri"/>
          <w:b/>
          <w:bCs/>
          <w:kern w:val="0"/>
          <w:lang w:eastAsia="en-GB"/>
          <w14:ligatures w14:val="none"/>
        </w:rPr>
        <w:t>Establishing a Global AI Ethics Framework</w:t>
      </w:r>
    </w:p>
    <w:p w14:paraId="01C47ED9" w14:textId="77777777" w:rsidR="009B7B99" w:rsidRDefault="006F31DE" w:rsidP="009B7B99">
      <w:pPr>
        <w:spacing w:before="100" w:beforeAutospacing="1" w:after="100" w:afterAutospacing="1"/>
        <w:rPr>
          <w:rFonts w:ascii="Calibri" w:eastAsia="Times New Roman" w:hAnsi="Calibri" w:cs="Calibri"/>
          <w:kern w:val="0"/>
          <w:lang w:eastAsia="en-GB"/>
          <w14:ligatures w14:val="none"/>
        </w:rPr>
      </w:pPr>
      <w:r w:rsidRPr="006F31DE">
        <w:rPr>
          <w:rFonts w:ascii="Calibri" w:eastAsia="Times New Roman" w:hAnsi="Calibri" w:cs="Calibri"/>
          <w:kern w:val="0"/>
          <w:lang w:eastAsia="en-GB"/>
          <w14:ligatures w14:val="none"/>
        </w:rPr>
        <w:t>Support the creation of a global AI ethics framework that incorporates existing regional regulations and aims for common standards. This framework should focus on transparency, accountability, and fairness.</w:t>
      </w:r>
    </w:p>
    <w:p w14:paraId="76B0AA6B" w14:textId="460B3D29" w:rsidR="006F31DE" w:rsidRPr="006F31DE" w:rsidRDefault="006F31DE" w:rsidP="009B7B99">
      <w:pPr>
        <w:spacing w:before="100" w:beforeAutospacing="1" w:after="100" w:afterAutospacing="1"/>
        <w:rPr>
          <w:rFonts w:ascii="Calibri" w:eastAsia="Times New Roman" w:hAnsi="Calibri" w:cs="Calibri"/>
          <w:kern w:val="0"/>
          <w:lang w:eastAsia="en-GB"/>
          <w14:ligatures w14:val="none"/>
        </w:rPr>
      </w:pPr>
      <w:r w:rsidRPr="006F31DE">
        <w:rPr>
          <w:rFonts w:ascii="Calibri" w:eastAsia="Times New Roman" w:hAnsi="Calibri" w:cs="Calibri"/>
          <w:kern w:val="0"/>
          <w:lang w:eastAsia="en-GB"/>
          <w14:ligatures w14:val="none"/>
        </w:rPr>
        <w:t xml:space="preserve">A global framework would provide a unified approach to regulating AI systems, reducing discrepancies between national regulations and fostering international cooperation. </w:t>
      </w:r>
      <w:proofErr w:type="spellStart"/>
      <w:r w:rsidRPr="006F31DE">
        <w:rPr>
          <w:rFonts w:ascii="Calibri" w:eastAsia="Times New Roman" w:hAnsi="Calibri" w:cs="Calibri"/>
          <w:kern w:val="0"/>
          <w:lang w:eastAsia="en-GB"/>
          <w14:ligatures w14:val="none"/>
        </w:rPr>
        <w:t>Floridi</w:t>
      </w:r>
      <w:proofErr w:type="spellEnd"/>
      <w:r w:rsidRPr="006F31DE">
        <w:rPr>
          <w:rFonts w:ascii="Calibri" w:eastAsia="Times New Roman" w:hAnsi="Calibri" w:cs="Calibri"/>
          <w:kern w:val="0"/>
          <w:lang w:eastAsia="en-GB"/>
          <w14:ligatures w14:val="none"/>
        </w:rPr>
        <w:t xml:space="preserve"> (2020) argues that a global ethics framework can </w:t>
      </w:r>
      <w:r w:rsidR="009B7B99" w:rsidRPr="006F31DE">
        <w:rPr>
          <w:rFonts w:ascii="Calibri" w:eastAsia="Times New Roman" w:hAnsi="Calibri" w:cs="Calibri"/>
          <w:kern w:val="0"/>
          <w:lang w:eastAsia="en-GB"/>
          <w14:ligatures w14:val="none"/>
        </w:rPr>
        <w:t>blend</w:t>
      </w:r>
      <w:r w:rsidRPr="006F31DE">
        <w:rPr>
          <w:rFonts w:ascii="Calibri" w:eastAsia="Times New Roman" w:hAnsi="Calibri" w:cs="Calibri"/>
          <w:kern w:val="0"/>
          <w:lang w:eastAsia="en-GB"/>
          <w14:ligatures w14:val="none"/>
        </w:rPr>
        <w:t xml:space="preserve"> practices and ensure responsible AI development.</w:t>
      </w:r>
    </w:p>
    <w:p w14:paraId="7F626E6B" w14:textId="7263765F" w:rsidR="006F31DE" w:rsidRPr="006F31DE" w:rsidRDefault="006F31DE" w:rsidP="009B7B99">
      <w:pPr>
        <w:spacing w:before="100" w:beforeAutospacing="1" w:after="100" w:afterAutospacing="1"/>
        <w:rPr>
          <w:rFonts w:ascii="Calibri" w:eastAsia="Times New Roman" w:hAnsi="Calibri" w:cs="Calibri"/>
          <w:kern w:val="0"/>
          <w:lang w:eastAsia="en-GB"/>
          <w14:ligatures w14:val="none"/>
        </w:rPr>
      </w:pPr>
      <w:r w:rsidRPr="006F31DE">
        <w:rPr>
          <w:rFonts w:ascii="Calibri" w:eastAsia="Times New Roman" w:hAnsi="Calibri" w:cs="Calibri"/>
          <w:kern w:val="0"/>
          <w:lang w:eastAsia="en-GB"/>
          <w14:ligatures w14:val="none"/>
        </w:rPr>
        <w:t xml:space="preserve">A common set of standards </w:t>
      </w:r>
      <w:r w:rsidR="009B7B99">
        <w:rPr>
          <w:rFonts w:ascii="Calibri" w:eastAsia="Times New Roman" w:hAnsi="Calibri" w:cs="Calibri"/>
          <w:kern w:val="0"/>
          <w:lang w:eastAsia="en-GB"/>
          <w14:ligatures w14:val="none"/>
        </w:rPr>
        <w:t>would</w:t>
      </w:r>
      <w:r w:rsidRPr="006F31DE">
        <w:rPr>
          <w:rFonts w:ascii="Calibri" w:eastAsia="Times New Roman" w:hAnsi="Calibri" w:cs="Calibri"/>
          <w:kern w:val="0"/>
          <w:lang w:eastAsia="en-GB"/>
          <w14:ligatures w14:val="none"/>
        </w:rPr>
        <w:t xml:space="preserve"> help mitigate legal conflicts and enhance compliance across borders</w:t>
      </w:r>
      <w:r w:rsidR="009B7B99">
        <w:rPr>
          <w:rFonts w:ascii="Calibri" w:eastAsia="Times New Roman" w:hAnsi="Calibri" w:cs="Calibri"/>
          <w:kern w:val="0"/>
          <w:lang w:eastAsia="en-GB"/>
          <w14:ligatures w14:val="none"/>
        </w:rPr>
        <w:t xml:space="preserve"> and</w:t>
      </w:r>
      <w:r w:rsidRPr="006F31DE">
        <w:rPr>
          <w:rFonts w:ascii="Calibri" w:eastAsia="Times New Roman" w:hAnsi="Calibri" w:cs="Calibri"/>
          <w:kern w:val="0"/>
          <w:lang w:eastAsia="en-GB"/>
          <w14:ligatures w14:val="none"/>
        </w:rPr>
        <w:t xml:space="preserve"> </w:t>
      </w:r>
      <w:r w:rsidR="009B7B99">
        <w:rPr>
          <w:rFonts w:ascii="Calibri" w:eastAsia="Times New Roman" w:hAnsi="Calibri" w:cs="Calibri"/>
          <w:kern w:val="0"/>
          <w:lang w:eastAsia="en-GB"/>
          <w14:ligatures w14:val="none"/>
        </w:rPr>
        <w:t>a</w:t>
      </w:r>
      <w:r w:rsidRPr="006F31DE">
        <w:rPr>
          <w:rFonts w:ascii="Calibri" w:eastAsia="Times New Roman" w:hAnsi="Calibri" w:cs="Calibri"/>
          <w:kern w:val="0"/>
          <w:lang w:eastAsia="en-GB"/>
          <w14:ligatures w14:val="none"/>
        </w:rPr>
        <w:t xml:space="preserve"> unified ethical approach can build public trust in AI technologies by ensuring they are developed and used responsibly worldwide.</w:t>
      </w:r>
      <w:r w:rsidR="009B7B99">
        <w:rPr>
          <w:rFonts w:ascii="Calibri" w:eastAsia="Times New Roman" w:hAnsi="Calibri" w:cs="Calibri"/>
          <w:kern w:val="0"/>
          <w:lang w:eastAsia="en-GB"/>
          <w14:ligatures w14:val="none"/>
        </w:rPr>
        <w:t xml:space="preserve"> </w:t>
      </w:r>
      <w:r w:rsidRPr="006F31DE">
        <w:rPr>
          <w:rFonts w:ascii="Calibri" w:eastAsia="Times New Roman" w:hAnsi="Calibri" w:cs="Calibri"/>
          <w:kern w:val="0"/>
          <w:lang w:eastAsia="en-GB"/>
          <w14:ligatures w14:val="none"/>
        </w:rPr>
        <w:t>Clear guidelines would improve consistency and accountability in AI practices, benefiting professionals in the field.</w:t>
      </w:r>
    </w:p>
    <w:p w14:paraId="7E32F122" w14:textId="77777777" w:rsidR="006F31DE" w:rsidRPr="006F31DE" w:rsidRDefault="006F31DE" w:rsidP="006F31DE">
      <w:pPr>
        <w:numPr>
          <w:ilvl w:val="0"/>
          <w:numId w:val="9"/>
        </w:numPr>
        <w:spacing w:before="100" w:beforeAutospacing="1" w:after="100" w:afterAutospacing="1"/>
        <w:rPr>
          <w:rFonts w:ascii="Calibri" w:eastAsia="Times New Roman" w:hAnsi="Calibri" w:cs="Calibri"/>
          <w:kern w:val="0"/>
          <w:lang w:eastAsia="en-GB"/>
          <w14:ligatures w14:val="none"/>
        </w:rPr>
      </w:pPr>
      <w:r w:rsidRPr="006F31DE">
        <w:rPr>
          <w:rFonts w:ascii="Calibri" w:eastAsia="Times New Roman" w:hAnsi="Calibri" w:cs="Calibri"/>
          <w:b/>
          <w:bCs/>
          <w:kern w:val="0"/>
          <w:lang w:eastAsia="en-GB"/>
          <w14:ligatures w14:val="none"/>
        </w:rPr>
        <w:t>Promoting Cross-Border Collaboration</w:t>
      </w:r>
    </w:p>
    <w:p w14:paraId="2136CA14" w14:textId="64581267" w:rsidR="006F31DE" w:rsidRPr="006F31DE" w:rsidRDefault="006F31DE" w:rsidP="009B7B99">
      <w:pPr>
        <w:spacing w:before="100" w:beforeAutospacing="1" w:after="100" w:afterAutospacing="1"/>
        <w:rPr>
          <w:rFonts w:ascii="Calibri" w:eastAsia="Times New Roman" w:hAnsi="Calibri" w:cs="Calibri"/>
          <w:kern w:val="0"/>
          <w:lang w:eastAsia="en-GB"/>
          <w14:ligatures w14:val="none"/>
        </w:rPr>
      </w:pPr>
      <w:r w:rsidRPr="006F31DE">
        <w:rPr>
          <w:rFonts w:ascii="Calibri" w:eastAsia="Times New Roman" w:hAnsi="Calibri" w:cs="Calibri"/>
          <w:kern w:val="0"/>
          <w:lang w:eastAsia="en-GB"/>
          <w14:ligatures w14:val="none"/>
        </w:rPr>
        <w:t>Foster</w:t>
      </w:r>
      <w:r w:rsidR="009B7B99">
        <w:rPr>
          <w:rFonts w:ascii="Calibri" w:eastAsia="Times New Roman" w:hAnsi="Calibri" w:cs="Calibri"/>
          <w:kern w:val="0"/>
          <w:lang w:eastAsia="en-GB"/>
          <w14:ligatures w14:val="none"/>
        </w:rPr>
        <w:t>ing</w:t>
      </w:r>
      <w:r w:rsidRPr="006F31DE">
        <w:rPr>
          <w:rFonts w:ascii="Calibri" w:eastAsia="Times New Roman" w:hAnsi="Calibri" w:cs="Calibri"/>
          <w:kern w:val="0"/>
          <w:lang w:eastAsia="en-GB"/>
          <w14:ligatures w14:val="none"/>
        </w:rPr>
        <w:t xml:space="preserve"> greater collaboration among governments, industry leaders, and researchers to share best practices, research findings, and policy recommendations</w:t>
      </w:r>
      <w:r w:rsidR="009B7B99">
        <w:rPr>
          <w:rFonts w:ascii="Calibri" w:eastAsia="Times New Roman" w:hAnsi="Calibri" w:cs="Calibri"/>
          <w:kern w:val="0"/>
          <w:lang w:eastAsia="en-GB"/>
          <w14:ligatures w14:val="none"/>
        </w:rPr>
        <w:t xml:space="preserve"> will be beneficial because c</w:t>
      </w:r>
      <w:r w:rsidRPr="006F31DE">
        <w:rPr>
          <w:rFonts w:ascii="Calibri" w:eastAsia="Times New Roman" w:hAnsi="Calibri" w:cs="Calibri"/>
          <w:kern w:val="0"/>
          <w:lang w:eastAsia="en-GB"/>
          <w14:ligatures w14:val="none"/>
        </w:rPr>
        <w:t xml:space="preserve">ollaborative efforts can help align diverse perspectives and generate innovative solutions to common challenges. </w:t>
      </w:r>
      <w:proofErr w:type="spellStart"/>
      <w:r w:rsidR="007E744B">
        <w:rPr>
          <w:rFonts w:ascii="Calibri" w:eastAsia="Times New Roman" w:hAnsi="Calibri" w:cs="Calibri"/>
          <w:kern w:val="0"/>
          <w:lang w:eastAsia="en-GB"/>
          <w14:ligatures w14:val="none"/>
        </w:rPr>
        <w:t>Cihon</w:t>
      </w:r>
      <w:proofErr w:type="spellEnd"/>
      <w:r w:rsidRPr="006F31DE">
        <w:rPr>
          <w:rFonts w:ascii="Calibri" w:eastAsia="Times New Roman" w:hAnsi="Calibri" w:cs="Calibri"/>
          <w:kern w:val="0"/>
          <w:lang w:eastAsia="en-GB"/>
          <w14:ligatures w14:val="none"/>
        </w:rPr>
        <w:t xml:space="preserve"> </w:t>
      </w:r>
      <w:r w:rsidRPr="006F31DE">
        <w:rPr>
          <w:rFonts w:ascii="Calibri" w:eastAsia="Times New Roman" w:hAnsi="Calibri" w:cs="Calibri"/>
          <w:i/>
          <w:iCs/>
          <w:kern w:val="0"/>
          <w:lang w:eastAsia="en-GB"/>
          <w14:ligatures w14:val="none"/>
        </w:rPr>
        <w:t>et al.</w:t>
      </w:r>
      <w:r w:rsidRPr="006F31DE">
        <w:rPr>
          <w:rFonts w:ascii="Calibri" w:eastAsia="Times New Roman" w:hAnsi="Calibri" w:cs="Calibri"/>
          <w:kern w:val="0"/>
          <w:lang w:eastAsia="en-GB"/>
          <w14:ligatures w14:val="none"/>
        </w:rPr>
        <w:t xml:space="preserve"> (</w:t>
      </w:r>
      <w:r w:rsidR="007E744B">
        <w:rPr>
          <w:rFonts w:ascii="Calibri" w:eastAsia="Times New Roman" w:hAnsi="Calibri" w:cs="Calibri"/>
          <w:kern w:val="0"/>
          <w:lang w:eastAsia="en-GB"/>
          <w14:ligatures w14:val="none"/>
        </w:rPr>
        <w:t>2020</w:t>
      </w:r>
      <w:r w:rsidRPr="006F31DE">
        <w:rPr>
          <w:rFonts w:ascii="Calibri" w:eastAsia="Times New Roman" w:hAnsi="Calibri" w:cs="Calibri"/>
          <w:kern w:val="0"/>
          <w:lang w:eastAsia="en-GB"/>
          <w14:ligatures w14:val="none"/>
        </w:rPr>
        <w:t xml:space="preserve">) </w:t>
      </w:r>
      <w:r w:rsidR="009B7B99">
        <w:rPr>
          <w:rFonts w:ascii="Calibri" w:eastAsia="Times New Roman" w:hAnsi="Calibri" w:cs="Calibri"/>
          <w:kern w:val="0"/>
          <w:lang w:eastAsia="en-GB"/>
          <w14:ligatures w14:val="none"/>
        </w:rPr>
        <w:t>say</w:t>
      </w:r>
      <w:r w:rsidRPr="006F31DE">
        <w:rPr>
          <w:rFonts w:ascii="Calibri" w:eastAsia="Times New Roman" w:hAnsi="Calibri" w:cs="Calibri"/>
          <w:kern w:val="0"/>
          <w:lang w:eastAsia="en-GB"/>
          <w14:ligatures w14:val="none"/>
        </w:rPr>
        <w:t xml:space="preserve"> that collective efforts can lead to more effective and inclusive regulations.</w:t>
      </w:r>
    </w:p>
    <w:p w14:paraId="78DFDEA5" w14:textId="49C7BCFD" w:rsidR="006F31DE" w:rsidRPr="006F31DE" w:rsidRDefault="006F31DE" w:rsidP="009B7B99">
      <w:pPr>
        <w:spacing w:before="100" w:beforeAutospacing="1" w:after="100" w:afterAutospacing="1"/>
        <w:rPr>
          <w:rFonts w:ascii="Calibri" w:eastAsia="Times New Roman" w:hAnsi="Calibri" w:cs="Calibri"/>
          <w:kern w:val="0"/>
          <w:lang w:eastAsia="en-GB"/>
          <w14:ligatures w14:val="none"/>
        </w:rPr>
      </w:pPr>
      <w:r w:rsidRPr="006F31DE">
        <w:rPr>
          <w:rFonts w:ascii="Calibri" w:eastAsia="Times New Roman" w:hAnsi="Calibri" w:cs="Calibri"/>
          <w:kern w:val="0"/>
          <w:lang w:eastAsia="en-GB"/>
          <w14:ligatures w14:val="none"/>
        </w:rPr>
        <w:lastRenderedPageBreak/>
        <w:t xml:space="preserve">Collaboration can streamline regulatory processes and facilitate the adoption of consistent </w:t>
      </w:r>
      <w:r w:rsidR="009B7B99" w:rsidRPr="006F31DE">
        <w:rPr>
          <w:rFonts w:ascii="Calibri" w:eastAsia="Times New Roman" w:hAnsi="Calibri" w:cs="Calibri"/>
          <w:kern w:val="0"/>
          <w:lang w:eastAsia="en-GB"/>
          <w14:ligatures w14:val="none"/>
        </w:rPr>
        <w:t>standards,</w:t>
      </w:r>
      <w:r w:rsidR="009B7B99">
        <w:rPr>
          <w:rFonts w:ascii="Calibri" w:eastAsia="Times New Roman" w:hAnsi="Calibri" w:cs="Calibri"/>
          <w:kern w:val="0"/>
          <w:lang w:eastAsia="en-GB"/>
          <w14:ligatures w14:val="none"/>
        </w:rPr>
        <w:t xml:space="preserve"> and more</w:t>
      </w:r>
      <w:r w:rsidRPr="006F31DE">
        <w:rPr>
          <w:rFonts w:ascii="Calibri" w:eastAsia="Times New Roman" w:hAnsi="Calibri" w:cs="Calibri"/>
          <w:kern w:val="0"/>
          <w:lang w:eastAsia="en-GB"/>
          <w14:ligatures w14:val="none"/>
        </w:rPr>
        <w:t xml:space="preserve"> collaboration </w:t>
      </w:r>
      <w:r w:rsidR="009B7B99">
        <w:rPr>
          <w:rFonts w:ascii="Calibri" w:eastAsia="Times New Roman" w:hAnsi="Calibri" w:cs="Calibri"/>
          <w:kern w:val="0"/>
          <w:lang w:eastAsia="en-GB"/>
          <w14:ligatures w14:val="none"/>
        </w:rPr>
        <w:t>will</w:t>
      </w:r>
      <w:r w:rsidRPr="006F31DE">
        <w:rPr>
          <w:rFonts w:ascii="Calibri" w:eastAsia="Times New Roman" w:hAnsi="Calibri" w:cs="Calibri"/>
          <w:kern w:val="0"/>
          <w:lang w:eastAsia="en-GB"/>
          <w14:ligatures w14:val="none"/>
        </w:rPr>
        <w:t xml:space="preserve"> result in more </w:t>
      </w:r>
      <w:r w:rsidR="009B7B99" w:rsidRPr="006F31DE">
        <w:rPr>
          <w:rFonts w:ascii="Calibri" w:eastAsia="Times New Roman" w:hAnsi="Calibri" w:cs="Calibri"/>
          <w:kern w:val="0"/>
          <w:lang w:eastAsia="en-GB"/>
          <w14:ligatures w14:val="none"/>
        </w:rPr>
        <w:t>unbiased</w:t>
      </w:r>
      <w:r w:rsidRPr="006F31DE">
        <w:rPr>
          <w:rFonts w:ascii="Calibri" w:eastAsia="Times New Roman" w:hAnsi="Calibri" w:cs="Calibri"/>
          <w:kern w:val="0"/>
          <w:lang w:eastAsia="en-GB"/>
          <w14:ligatures w14:val="none"/>
        </w:rPr>
        <w:t xml:space="preserve"> solutions that address global concerns.</w:t>
      </w:r>
      <w:r w:rsidR="009B7B99">
        <w:rPr>
          <w:rFonts w:ascii="Calibri" w:eastAsia="Times New Roman" w:hAnsi="Calibri" w:cs="Calibri"/>
          <w:kern w:val="0"/>
          <w:lang w:eastAsia="en-GB"/>
          <w14:ligatures w14:val="none"/>
        </w:rPr>
        <w:t xml:space="preserve"> </w:t>
      </w:r>
      <w:r w:rsidRPr="006F31DE">
        <w:rPr>
          <w:rFonts w:ascii="Calibri" w:eastAsia="Times New Roman" w:hAnsi="Calibri" w:cs="Calibri"/>
          <w:kern w:val="0"/>
          <w:lang w:eastAsia="en-GB"/>
          <w14:ligatures w14:val="none"/>
        </w:rPr>
        <w:t xml:space="preserve">Professionals would </w:t>
      </w:r>
      <w:r w:rsidR="009B7B99">
        <w:rPr>
          <w:rFonts w:ascii="Calibri" w:eastAsia="Times New Roman" w:hAnsi="Calibri" w:cs="Calibri"/>
          <w:kern w:val="0"/>
          <w:lang w:eastAsia="en-GB"/>
          <w14:ligatures w14:val="none"/>
        </w:rPr>
        <w:t xml:space="preserve">also </w:t>
      </w:r>
      <w:r w:rsidRPr="006F31DE">
        <w:rPr>
          <w:rFonts w:ascii="Calibri" w:eastAsia="Times New Roman" w:hAnsi="Calibri" w:cs="Calibri"/>
          <w:kern w:val="0"/>
          <w:lang w:eastAsia="en-GB"/>
          <w14:ligatures w14:val="none"/>
        </w:rPr>
        <w:t>benefit from a wider range of resources and insights, enhancing their ability to tackle ethical issues.</w:t>
      </w:r>
    </w:p>
    <w:p w14:paraId="3F6D61CB" w14:textId="059727FA" w:rsidR="006F31DE" w:rsidRPr="006F31DE" w:rsidRDefault="006F31DE" w:rsidP="006F31DE">
      <w:pPr>
        <w:numPr>
          <w:ilvl w:val="0"/>
          <w:numId w:val="9"/>
        </w:numPr>
        <w:spacing w:before="100" w:beforeAutospacing="1" w:after="100" w:afterAutospacing="1"/>
        <w:rPr>
          <w:rFonts w:ascii="Calibri" w:eastAsia="Times New Roman" w:hAnsi="Calibri" w:cs="Calibri"/>
          <w:kern w:val="0"/>
          <w:lang w:eastAsia="en-GB"/>
          <w14:ligatures w14:val="none"/>
        </w:rPr>
      </w:pPr>
      <w:r w:rsidRPr="006F31DE">
        <w:rPr>
          <w:rFonts w:ascii="Calibri" w:eastAsia="Times New Roman" w:hAnsi="Calibri" w:cs="Calibri"/>
          <w:b/>
          <w:bCs/>
          <w:kern w:val="0"/>
          <w:lang w:eastAsia="en-GB"/>
          <w14:ligatures w14:val="none"/>
        </w:rPr>
        <w:t>Implementing Flexible Regulations</w:t>
      </w:r>
    </w:p>
    <w:p w14:paraId="515B5464" w14:textId="60A3C523" w:rsidR="006F31DE" w:rsidRPr="006F31DE" w:rsidRDefault="006F31DE" w:rsidP="009B7B99">
      <w:pPr>
        <w:spacing w:before="100" w:beforeAutospacing="1" w:after="100" w:afterAutospacing="1"/>
        <w:rPr>
          <w:rFonts w:ascii="Calibri" w:eastAsia="Times New Roman" w:hAnsi="Calibri" w:cs="Calibri"/>
          <w:kern w:val="0"/>
          <w:lang w:eastAsia="en-GB"/>
          <w14:ligatures w14:val="none"/>
        </w:rPr>
      </w:pPr>
      <w:r w:rsidRPr="006F31DE">
        <w:rPr>
          <w:rFonts w:ascii="Calibri" w:eastAsia="Times New Roman" w:hAnsi="Calibri" w:cs="Calibri"/>
          <w:kern w:val="0"/>
          <w:lang w:eastAsia="en-GB"/>
          <w14:ligatures w14:val="none"/>
        </w:rPr>
        <w:t>Develop</w:t>
      </w:r>
      <w:r w:rsidR="009B7B99">
        <w:rPr>
          <w:rFonts w:ascii="Calibri" w:eastAsia="Times New Roman" w:hAnsi="Calibri" w:cs="Calibri"/>
          <w:kern w:val="0"/>
          <w:lang w:eastAsia="en-GB"/>
          <w14:ligatures w14:val="none"/>
        </w:rPr>
        <w:t>ing</w:t>
      </w:r>
      <w:r w:rsidRPr="006F31DE">
        <w:rPr>
          <w:rFonts w:ascii="Calibri" w:eastAsia="Times New Roman" w:hAnsi="Calibri" w:cs="Calibri"/>
          <w:kern w:val="0"/>
          <w:lang w:eastAsia="en-GB"/>
          <w14:ligatures w14:val="none"/>
        </w:rPr>
        <w:t xml:space="preserve"> adaptive regulatory mechanisms that can evolve with technological advancements and emerging ethical issues</w:t>
      </w:r>
      <w:r w:rsidR="009B7B99">
        <w:rPr>
          <w:rFonts w:ascii="Calibri" w:eastAsia="Times New Roman" w:hAnsi="Calibri" w:cs="Calibri"/>
          <w:kern w:val="0"/>
          <w:lang w:eastAsia="en-GB"/>
          <w14:ligatures w14:val="none"/>
        </w:rPr>
        <w:t xml:space="preserve"> is vital</w:t>
      </w:r>
      <w:r w:rsidRPr="006F31DE">
        <w:rPr>
          <w:rFonts w:ascii="Calibri" w:eastAsia="Times New Roman" w:hAnsi="Calibri" w:cs="Calibri"/>
          <w:kern w:val="0"/>
          <w:lang w:eastAsia="en-GB"/>
          <w14:ligatures w14:val="none"/>
        </w:rPr>
        <w:t>. These regulations should be flexible enough to accommodate new developments while upholding core ethical principles</w:t>
      </w:r>
      <w:r w:rsidR="009B7B99">
        <w:rPr>
          <w:rFonts w:ascii="Calibri" w:eastAsia="Times New Roman" w:hAnsi="Calibri" w:cs="Calibri"/>
          <w:kern w:val="0"/>
          <w:lang w:eastAsia="en-GB"/>
          <w14:ligatures w14:val="none"/>
        </w:rPr>
        <w:t xml:space="preserve"> because the </w:t>
      </w:r>
      <w:r w:rsidRPr="006F31DE">
        <w:rPr>
          <w:rFonts w:ascii="Calibri" w:eastAsia="Times New Roman" w:hAnsi="Calibri" w:cs="Calibri"/>
          <w:kern w:val="0"/>
          <w:lang w:eastAsia="en-GB"/>
          <w14:ligatures w14:val="none"/>
        </w:rPr>
        <w:t>rapid pace of AI innovation requires regulations that can adapt to new challenges. Brynjolfsson and McAfee (2014) highlight the need for adaptive frameworks that keep pace with technological changes while protecting public interests.</w:t>
      </w:r>
    </w:p>
    <w:p w14:paraId="0707422B" w14:textId="2B85BC39" w:rsidR="006F31DE" w:rsidRPr="006F31DE" w:rsidRDefault="006F31DE" w:rsidP="009B7B99">
      <w:pPr>
        <w:spacing w:before="100" w:beforeAutospacing="1" w:after="100" w:afterAutospacing="1"/>
        <w:rPr>
          <w:rFonts w:ascii="Calibri" w:eastAsia="Times New Roman" w:hAnsi="Calibri" w:cs="Calibri"/>
          <w:kern w:val="0"/>
          <w:lang w:eastAsia="en-GB"/>
          <w14:ligatures w14:val="none"/>
        </w:rPr>
      </w:pPr>
      <w:r w:rsidRPr="006F31DE">
        <w:rPr>
          <w:rFonts w:ascii="Calibri" w:eastAsia="Times New Roman" w:hAnsi="Calibri" w:cs="Calibri"/>
          <w:kern w:val="0"/>
          <w:lang w:eastAsia="en-GB"/>
          <w14:ligatures w14:val="none"/>
        </w:rPr>
        <w:t>Adaptive regulations can prevent outdated laws from impeding progress and ensure legal safeguards remain effective.</w:t>
      </w:r>
      <w:r w:rsidR="009B7B99">
        <w:rPr>
          <w:rFonts w:ascii="Calibri" w:eastAsia="Times New Roman" w:hAnsi="Calibri" w:cs="Calibri"/>
          <w:kern w:val="0"/>
          <w:lang w:eastAsia="en-GB"/>
          <w14:ligatures w14:val="none"/>
        </w:rPr>
        <w:t xml:space="preserve"> </w:t>
      </w:r>
      <w:r w:rsidRPr="006F31DE">
        <w:rPr>
          <w:rFonts w:ascii="Calibri" w:eastAsia="Times New Roman" w:hAnsi="Calibri" w:cs="Calibri"/>
          <w:kern w:val="0"/>
          <w:lang w:eastAsia="en-GB"/>
          <w14:ligatures w14:val="none"/>
        </w:rPr>
        <w:t>Flexible regulations can better address emerging ethical issues and societal impacts, ensuring that AI advancements are beneficial to all stakeholders</w:t>
      </w:r>
      <w:r w:rsidR="009B7B99">
        <w:rPr>
          <w:rFonts w:ascii="Calibri" w:eastAsia="Times New Roman" w:hAnsi="Calibri" w:cs="Calibri"/>
          <w:kern w:val="0"/>
          <w:lang w:eastAsia="en-GB"/>
          <w14:ligatures w14:val="none"/>
        </w:rPr>
        <w:t xml:space="preserve">. </w:t>
      </w:r>
      <w:r w:rsidRPr="006F31DE">
        <w:rPr>
          <w:rFonts w:ascii="Calibri" w:eastAsia="Times New Roman" w:hAnsi="Calibri" w:cs="Calibri"/>
          <w:kern w:val="0"/>
          <w:lang w:eastAsia="en-GB"/>
          <w14:ligatures w14:val="none"/>
        </w:rPr>
        <w:t>Professionals would have clearer guidelines that evolve with technological advancements, aiding in effective navigation of regulatory landscapes.</w:t>
      </w:r>
    </w:p>
    <w:p w14:paraId="3C8217E7" w14:textId="77777777" w:rsidR="006F31DE" w:rsidRPr="006F31DE" w:rsidRDefault="006F31DE" w:rsidP="006F31DE">
      <w:pPr>
        <w:spacing w:before="100" w:beforeAutospacing="1" w:after="100" w:afterAutospacing="1"/>
        <w:rPr>
          <w:rFonts w:ascii="Calibri" w:eastAsia="Times New Roman" w:hAnsi="Calibri" w:cs="Calibri"/>
          <w:kern w:val="0"/>
          <w:lang w:eastAsia="en-GB"/>
          <w14:ligatures w14:val="none"/>
        </w:rPr>
      </w:pPr>
      <w:r w:rsidRPr="006F31DE">
        <w:rPr>
          <w:rFonts w:ascii="Calibri" w:eastAsia="Times New Roman" w:hAnsi="Calibri" w:cs="Calibri"/>
          <w:b/>
          <w:bCs/>
          <w:kern w:val="0"/>
          <w:lang w:eastAsia="en-GB"/>
          <w14:ligatures w14:val="none"/>
        </w:rPr>
        <w:t>Conclusion</w:t>
      </w:r>
    </w:p>
    <w:p w14:paraId="65DBE02B" w14:textId="43C6DA11" w:rsidR="006F31DE" w:rsidRPr="006F31DE" w:rsidRDefault="006F31DE" w:rsidP="006F31DE">
      <w:pPr>
        <w:spacing w:before="100" w:beforeAutospacing="1" w:after="100" w:afterAutospacing="1"/>
        <w:rPr>
          <w:rFonts w:ascii="Calibri" w:eastAsia="Times New Roman" w:hAnsi="Calibri" w:cs="Calibri"/>
          <w:kern w:val="0"/>
          <w:lang w:eastAsia="en-GB"/>
          <w14:ligatures w14:val="none"/>
        </w:rPr>
      </w:pPr>
      <w:r w:rsidRPr="006F31DE">
        <w:rPr>
          <w:rFonts w:ascii="Calibri" w:eastAsia="Times New Roman" w:hAnsi="Calibri" w:cs="Calibri"/>
          <w:kern w:val="0"/>
          <w:lang w:eastAsia="en-GB"/>
          <w14:ligatures w14:val="none"/>
        </w:rPr>
        <w:t xml:space="preserve">The generative AI revolution brings both opportunities and challenges that require thoughtful governance. By establishing a global ethics framework, promoting cross-border collaboration, and implementing flexible regulations, we can address these challenges effectively. These actions will not only </w:t>
      </w:r>
      <w:r w:rsidR="009B7B99" w:rsidRPr="006F31DE">
        <w:rPr>
          <w:rFonts w:ascii="Calibri" w:eastAsia="Times New Roman" w:hAnsi="Calibri" w:cs="Calibri"/>
          <w:kern w:val="0"/>
          <w:lang w:eastAsia="en-GB"/>
          <w14:ligatures w14:val="none"/>
        </w:rPr>
        <w:t>standardi</w:t>
      </w:r>
      <w:r w:rsidR="009B7B99">
        <w:rPr>
          <w:rFonts w:ascii="Calibri" w:eastAsia="Times New Roman" w:hAnsi="Calibri" w:cs="Calibri"/>
          <w:kern w:val="0"/>
          <w:lang w:eastAsia="en-GB"/>
          <w14:ligatures w14:val="none"/>
        </w:rPr>
        <w:t>s</w:t>
      </w:r>
      <w:r w:rsidR="009B7B99" w:rsidRPr="006F31DE">
        <w:rPr>
          <w:rFonts w:ascii="Calibri" w:eastAsia="Times New Roman" w:hAnsi="Calibri" w:cs="Calibri"/>
          <w:kern w:val="0"/>
          <w:lang w:eastAsia="en-GB"/>
          <w14:ligatures w14:val="none"/>
        </w:rPr>
        <w:t>e</w:t>
      </w:r>
      <w:r w:rsidRPr="006F31DE">
        <w:rPr>
          <w:rFonts w:ascii="Calibri" w:eastAsia="Times New Roman" w:hAnsi="Calibri" w:cs="Calibri"/>
          <w:kern w:val="0"/>
          <w:lang w:eastAsia="en-GB"/>
          <w14:ligatures w14:val="none"/>
        </w:rPr>
        <w:t xml:space="preserve"> international efforts but also </w:t>
      </w:r>
      <w:r w:rsidR="009B7B99">
        <w:rPr>
          <w:rFonts w:ascii="Calibri" w:eastAsia="Times New Roman" w:hAnsi="Calibri" w:cs="Calibri"/>
          <w:kern w:val="0"/>
          <w:lang w:eastAsia="en-GB"/>
          <w14:ligatures w14:val="none"/>
        </w:rPr>
        <w:t>make sure</w:t>
      </w:r>
      <w:r w:rsidRPr="006F31DE">
        <w:rPr>
          <w:rFonts w:ascii="Calibri" w:eastAsia="Times New Roman" w:hAnsi="Calibri" w:cs="Calibri"/>
          <w:kern w:val="0"/>
          <w:lang w:eastAsia="en-GB"/>
          <w14:ligatures w14:val="none"/>
        </w:rPr>
        <w:t xml:space="preserve"> that AI advancements are responsible and beneficial, considering legal, social, and professional dimensions.</w:t>
      </w:r>
    </w:p>
    <w:p w14:paraId="3F33B700" w14:textId="77777777" w:rsidR="006F31DE" w:rsidRPr="006F31DE" w:rsidRDefault="006F31DE" w:rsidP="006F31DE">
      <w:pPr>
        <w:spacing w:before="100" w:beforeAutospacing="1" w:after="100" w:afterAutospacing="1"/>
        <w:outlineLvl w:val="2"/>
        <w:rPr>
          <w:rFonts w:ascii="Calibri" w:eastAsia="Times New Roman" w:hAnsi="Calibri" w:cs="Calibri"/>
          <w:b/>
          <w:bCs/>
          <w:kern w:val="0"/>
          <w:lang w:eastAsia="en-GB"/>
          <w14:ligatures w14:val="none"/>
        </w:rPr>
      </w:pPr>
      <w:r w:rsidRPr="006F31DE">
        <w:rPr>
          <w:rFonts w:ascii="Calibri" w:eastAsia="Times New Roman" w:hAnsi="Calibri" w:cs="Calibri"/>
          <w:b/>
          <w:bCs/>
          <w:kern w:val="0"/>
          <w:lang w:eastAsia="en-GB"/>
          <w14:ligatures w14:val="none"/>
        </w:rPr>
        <w:t>References</w:t>
      </w:r>
    </w:p>
    <w:p w14:paraId="62787950" w14:textId="77777777" w:rsidR="007E744B" w:rsidRPr="006F31DE" w:rsidRDefault="007E744B" w:rsidP="007E744B">
      <w:pPr>
        <w:numPr>
          <w:ilvl w:val="0"/>
          <w:numId w:val="10"/>
        </w:numPr>
        <w:spacing w:before="100" w:beforeAutospacing="1" w:after="100" w:afterAutospacing="1"/>
        <w:rPr>
          <w:rFonts w:ascii="Calibri" w:eastAsia="Times New Roman" w:hAnsi="Calibri" w:cs="Calibri"/>
          <w:kern w:val="0"/>
          <w:lang w:eastAsia="en-GB"/>
          <w14:ligatures w14:val="none"/>
        </w:rPr>
      </w:pPr>
      <w:r w:rsidRPr="006F31DE">
        <w:rPr>
          <w:rFonts w:ascii="Calibri" w:eastAsia="Times New Roman" w:hAnsi="Calibri" w:cs="Calibri"/>
          <w:kern w:val="0"/>
          <w:lang w:eastAsia="en-GB"/>
          <w14:ligatures w14:val="none"/>
        </w:rPr>
        <w:t xml:space="preserve">Brynjolfsson, E., &amp; McAfee, A. (2014). </w:t>
      </w:r>
      <w:r w:rsidRPr="006F31DE">
        <w:rPr>
          <w:rFonts w:ascii="Calibri" w:eastAsia="Times New Roman" w:hAnsi="Calibri" w:cs="Calibri"/>
          <w:i/>
          <w:iCs/>
          <w:kern w:val="0"/>
          <w:lang w:eastAsia="en-GB"/>
          <w14:ligatures w14:val="none"/>
        </w:rPr>
        <w:t>The Second Machine Age: Work, Progress, and Prosperity in a Time of Brilliant Technologies</w:t>
      </w:r>
      <w:r w:rsidRPr="006F31DE">
        <w:rPr>
          <w:rFonts w:ascii="Calibri" w:eastAsia="Times New Roman" w:hAnsi="Calibri" w:cs="Calibri"/>
          <w:kern w:val="0"/>
          <w:lang w:eastAsia="en-GB"/>
          <w14:ligatures w14:val="none"/>
        </w:rPr>
        <w:t>. W. W. Norton &amp; Company.</w:t>
      </w:r>
    </w:p>
    <w:p w14:paraId="37C56C20" w14:textId="3D6D43FA" w:rsidR="007E744B" w:rsidRDefault="007E744B" w:rsidP="007E744B">
      <w:pPr>
        <w:numPr>
          <w:ilvl w:val="0"/>
          <w:numId w:val="10"/>
        </w:numPr>
        <w:spacing w:before="100" w:beforeAutospacing="1" w:after="100" w:afterAutospacing="1"/>
        <w:rPr>
          <w:rFonts w:ascii="Calibri" w:eastAsia="Times New Roman" w:hAnsi="Calibri" w:cs="Calibri"/>
          <w:kern w:val="0"/>
          <w:lang w:eastAsia="en-GB"/>
          <w14:ligatures w14:val="none"/>
        </w:rPr>
      </w:pPr>
      <w:proofErr w:type="spellStart"/>
      <w:r w:rsidRPr="009B7B99">
        <w:rPr>
          <w:rFonts w:ascii="Calibri" w:eastAsia="Times New Roman" w:hAnsi="Calibri" w:cs="Calibri"/>
          <w:kern w:val="0"/>
          <w:lang w:eastAsia="en-GB"/>
          <w14:ligatures w14:val="none"/>
        </w:rPr>
        <w:t>Cihon</w:t>
      </w:r>
      <w:proofErr w:type="spellEnd"/>
      <w:r w:rsidRPr="009B7B99">
        <w:rPr>
          <w:rFonts w:ascii="Calibri" w:eastAsia="Times New Roman" w:hAnsi="Calibri" w:cs="Calibri"/>
          <w:kern w:val="0"/>
          <w:lang w:eastAsia="en-GB"/>
          <w14:ligatures w14:val="none"/>
        </w:rPr>
        <w:t xml:space="preserve">, P., Maas, M.M. and Kemp, L., 2020. Fragmentation and the future: investigating architectures for international AI governance. </w:t>
      </w:r>
      <w:r w:rsidRPr="007E744B">
        <w:rPr>
          <w:rFonts w:ascii="Calibri" w:eastAsia="Times New Roman" w:hAnsi="Calibri" w:cs="Calibri"/>
          <w:i/>
          <w:iCs/>
          <w:kern w:val="0"/>
          <w:lang w:eastAsia="en-GB"/>
          <w14:ligatures w14:val="none"/>
        </w:rPr>
        <w:t>Global Policy, 11</w:t>
      </w:r>
      <w:r w:rsidRPr="009B7B99">
        <w:rPr>
          <w:rFonts w:ascii="Calibri" w:eastAsia="Times New Roman" w:hAnsi="Calibri" w:cs="Calibri"/>
          <w:kern w:val="0"/>
          <w:lang w:eastAsia="en-GB"/>
          <w14:ligatures w14:val="none"/>
        </w:rPr>
        <w:t xml:space="preserve">(5), pp.545-556. </w:t>
      </w:r>
    </w:p>
    <w:p w14:paraId="74581F7E" w14:textId="06AAD922" w:rsidR="007E744B" w:rsidRDefault="007E744B" w:rsidP="007E744B">
      <w:pPr>
        <w:pStyle w:val="ListParagraph"/>
        <w:numPr>
          <w:ilvl w:val="0"/>
          <w:numId w:val="10"/>
        </w:numPr>
        <w:rPr>
          <w:rFonts w:ascii="Calibri" w:eastAsia="Times New Roman" w:hAnsi="Calibri" w:cs="Calibri"/>
          <w:kern w:val="0"/>
          <w:lang w:eastAsia="en-GB"/>
          <w14:ligatures w14:val="none"/>
        </w:rPr>
      </w:pPr>
      <w:r w:rsidRPr="009B7B99">
        <w:rPr>
          <w:rFonts w:ascii="Calibri" w:eastAsia="Times New Roman" w:hAnsi="Calibri" w:cs="Calibri"/>
          <w:kern w:val="0"/>
          <w:lang w:eastAsia="en-GB"/>
          <w14:ligatures w14:val="none"/>
        </w:rPr>
        <w:t xml:space="preserve">Correa, N. et al. (2023) </w:t>
      </w:r>
      <w:r w:rsidRPr="007E744B">
        <w:rPr>
          <w:rFonts w:ascii="Calibri" w:eastAsia="Times New Roman" w:hAnsi="Calibri" w:cs="Calibri"/>
          <w:i/>
          <w:iCs/>
          <w:kern w:val="0"/>
          <w:lang w:eastAsia="en-GB"/>
          <w14:ligatures w14:val="none"/>
        </w:rPr>
        <w:t>Worldwide AI ethics: A review of 200 guidelines and recommendations for AI governance</w:t>
      </w:r>
      <w:r w:rsidRPr="009B7B99">
        <w:rPr>
          <w:rFonts w:ascii="Calibri" w:eastAsia="Times New Roman" w:hAnsi="Calibri" w:cs="Calibri"/>
          <w:kern w:val="0"/>
          <w:lang w:eastAsia="en-GB"/>
          <w14:ligatures w14:val="none"/>
        </w:rPr>
        <w:t>.</w:t>
      </w:r>
    </w:p>
    <w:p w14:paraId="527759F0" w14:textId="7A6AABA8" w:rsidR="007E744B" w:rsidRDefault="007E744B" w:rsidP="007E744B">
      <w:pPr>
        <w:pStyle w:val="ListParagraph"/>
        <w:numPr>
          <w:ilvl w:val="0"/>
          <w:numId w:val="10"/>
        </w:numPr>
        <w:rPr>
          <w:rFonts w:ascii="Calibri" w:eastAsia="Times New Roman" w:hAnsi="Calibri" w:cs="Calibri"/>
          <w:kern w:val="0"/>
          <w:lang w:eastAsia="en-GB"/>
          <w14:ligatures w14:val="none"/>
        </w:rPr>
      </w:pPr>
      <w:r w:rsidRPr="007E744B">
        <w:rPr>
          <w:rFonts w:ascii="Calibri" w:eastAsia="Times New Roman" w:hAnsi="Calibri" w:cs="Calibri"/>
          <w:kern w:val="0"/>
          <w:lang w:eastAsia="en-GB"/>
          <w14:ligatures w14:val="none"/>
        </w:rPr>
        <w:t xml:space="preserve">Dawson, C. (2015) </w:t>
      </w:r>
      <w:r w:rsidRPr="007E744B">
        <w:rPr>
          <w:rFonts w:ascii="Calibri" w:eastAsia="Times New Roman" w:hAnsi="Calibri" w:cs="Calibri"/>
          <w:i/>
          <w:iCs/>
          <w:kern w:val="0"/>
          <w:lang w:eastAsia="en-GB"/>
          <w14:ligatures w14:val="none"/>
        </w:rPr>
        <w:t>Projects in Computing and Information Systems: A Student's Guide</w:t>
      </w:r>
      <w:r w:rsidRPr="007E744B">
        <w:rPr>
          <w:rFonts w:ascii="Calibri" w:eastAsia="Times New Roman" w:hAnsi="Calibri" w:cs="Calibri"/>
          <w:kern w:val="0"/>
          <w:lang w:eastAsia="en-GB"/>
          <w14:ligatures w14:val="none"/>
        </w:rPr>
        <w:t>. Harlow: Pearson.</w:t>
      </w:r>
    </w:p>
    <w:p w14:paraId="05598300" w14:textId="77777777" w:rsidR="007E744B" w:rsidRDefault="007E744B" w:rsidP="007E744B">
      <w:pPr>
        <w:numPr>
          <w:ilvl w:val="0"/>
          <w:numId w:val="10"/>
        </w:numPr>
        <w:spacing w:before="100" w:beforeAutospacing="1" w:after="100" w:afterAutospacing="1"/>
        <w:rPr>
          <w:rFonts w:ascii="Calibri" w:eastAsia="Times New Roman" w:hAnsi="Calibri" w:cs="Calibri"/>
          <w:kern w:val="0"/>
          <w:lang w:eastAsia="en-GB"/>
          <w14:ligatures w14:val="none"/>
        </w:rPr>
      </w:pPr>
      <w:proofErr w:type="spellStart"/>
      <w:r w:rsidRPr="006F31DE">
        <w:rPr>
          <w:rFonts w:ascii="Calibri" w:eastAsia="Times New Roman" w:hAnsi="Calibri" w:cs="Calibri"/>
          <w:kern w:val="0"/>
          <w:lang w:eastAsia="en-GB"/>
          <w14:ligatures w14:val="none"/>
        </w:rPr>
        <w:t>Floridi</w:t>
      </w:r>
      <w:proofErr w:type="spellEnd"/>
      <w:r w:rsidRPr="006F31DE">
        <w:rPr>
          <w:rFonts w:ascii="Calibri" w:eastAsia="Times New Roman" w:hAnsi="Calibri" w:cs="Calibri"/>
          <w:kern w:val="0"/>
          <w:lang w:eastAsia="en-GB"/>
          <w14:ligatures w14:val="none"/>
        </w:rPr>
        <w:t xml:space="preserve">, L. (2020). </w:t>
      </w:r>
      <w:r w:rsidRPr="006F31DE">
        <w:rPr>
          <w:rFonts w:ascii="Calibri" w:eastAsia="Times New Roman" w:hAnsi="Calibri" w:cs="Calibri"/>
          <w:i/>
          <w:iCs/>
          <w:kern w:val="0"/>
          <w:lang w:eastAsia="en-GB"/>
          <w14:ligatures w14:val="none"/>
        </w:rPr>
        <w:t>The Logic of Information: A Theory of Philosophy as Conceptual Design</w:t>
      </w:r>
      <w:r w:rsidRPr="006F31DE">
        <w:rPr>
          <w:rFonts w:ascii="Calibri" w:eastAsia="Times New Roman" w:hAnsi="Calibri" w:cs="Calibri"/>
          <w:kern w:val="0"/>
          <w:lang w:eastAsia="en-GB"/>
          <w14:ligatures w14:val="none"/>
        </w:rPr>
        <w:t>. Oxford University Press.</w:t>
      </w:r>
    </w:p>
    <w:p w14:paraId="1E47E09D" w14:textId="1072209B" w:rsidR="007E744B" w:rsidRPr="007E744B" w:rsidRDefault="009B7B99" w:rsidP="007E744B">
      <w:pPr>
        <w:numPr>
          <w:ilvl w:val="0"/>
          <w:numId w:val="10"/>
        </w:numPr>
        <w:spacing w:before="100" w:beforeAutospacing="1" w:after="100" w:afterAutospacing="1"/>
        <w:rPr>
          <w:rFonts w:ascii="Calibri" w:eastAsia="Times New Roman" w:hAnsi="Calibri" w:cs="Calibri"/>
          <w:kern w:val="0"/>
          <w:lang w:eastAsia="en-GB"/>
          <w14:ligatures w14:val="none"/>
        </w:rPr>
      </w:pPr>
      <w:proofErr w:type="spellStart"/>
      <w:r w:rsidRPr="007E744B">
        <w:rPr>
          <w:rFonts w:ascii="Calibri" w:eastAsia="Times New Roman" w:hAnsi="Calibri" w:cs="Calibri"/>
          <w:kern w:val="0"/>
          <w:lang w:eastAsia="en-GB"/>
          <w14:ligatures w14:val="none"/>
        </w:rPr>
        <w:t>Gamito</w:t>
      </w:r>
      <w:proofErr w:type="spellEnd"/>
      <w:r w:rsidRPr="007E744B">
        <w:rPr>
          <w:rFonts w:ascii="Calibri" w:eastAsia="Times New Roman" w:hAnsi="Calibri" w:cs="Calibri"/>
          <w:kern w:val="0"/>
          <w:lang w:eastAsia="en-GB"/>
          <w14:ligatures w14:val="none"/>
        </w:rPr>
        <w:t xml:space="preserve">, M.C., 2023. The influence of China in AI governance through standardisation. </w:t>
      </w:r>
      <w:r w:rsidRPr="007E744B">
        <w:rPr>
          <w:rFonts w:ascii="Calibri" w:eastAsia="Times New Roman" w:hAnsi="Calibri" w:cs="Calibri"/>
          <w:i/>
          <w:iCs/>
          <w:kern w:val="0"/>
          <w:lang w:eastAsia="en-GB"/>
          <w14:ligatures w14:val="none"/>
        </w:rPr>
        <w:t>Telecommunications Policy, 47</w:t>
      </w:r>
      <w:r w:rsidRPr="007E744B">
        <w:rPr>
          <w:rFonts w:ascii="Calibri" w:eastAsia="Times New Roman" w:hAnsi="Calibri" w:cs="Calibri"/>
          <w:kern w:val="0"/>
          <w:lang w:eastAsia="en-GB"/>
          <w14:ligatures w14:val="none"/>
        </w:rPr>
        <w:t>(10), p.102673.</w:t>
      </w:r>
    </w:p>
    <w:p w14:paraId="1283E00A" w14:textId="5D2296B7" w:rsidR="009B7B99" w:rsidRPr="006F31DE" w:rsidRDefault="009B7B99" w:rsidP="009B7B99">
      <w:pPr>
        <w:numPr>
          <w:ilvl w:val="0"/>
          <w:numId w:val="10"/>
        </w:numPr>
        <w:spacing w:before="100" w:beforeAutospacing="1" w:after="100" w:afterAutospacing="1"/>
        <w:rPr>
          <w:rFonts w:ascii="Calibri" w:eastAsia="Times New Roman" w:hAnsi="Calibri" w:cs="Calibri"/>
          <w:kern w:val="0"/>
          <w:lang w:eastAsia="en-GB"/>
          <w14:ligatures w14:val="none"/>
        </w:rPr>
      </w:pPr>
      <w:r w:rsidRPr="009B7B99">
        <w:rPr>
          <w:rFonts w:ascii="Calibri" w:eastAsia="Times New Roman" w:hAnsi="Calibri" w:cs="Calibri"/>
          <w:kern w:val="0"/>
          <w:lang w:eastAsia="en-GB"/>
          <w14:ligatures w14:val="none"/>
        </w:rPr>
        <w:t xml:space="preserve">Iqbal, Q., Khan, D. and </w:t>
      </w:r>
      <w:proofErr w:type="spellStart"/>
      <w:r w:rsidRPr="009B7B99">
        <w:rPr>
          <w:rFonts w:ascii="Calibri" w:eastAsia="Times New Roman" w:hAnsi="Calibri" w:cs="Calibri"/>
          <w:kern w:val="0"/>
          <w:lang w:eastAsia="en-GB"/>
          <w14:ligatures w14:val="none"/>
        </w:rPr>
        <w:t>Salis</w:t>
      </w:r>
      <w:proofErr w:type="spellEnd"/>
      <w:r w:rsidRPr="009B7B99">
        <w:rPr>
          <w:rFonts w:ascii="Calibri" w:eastAsia="Times New Roman" w:hAnsi="Calibri" w:cs="Calibri"/>
          <w:kern w:val="0"/>
          <w:lang w:eastAsia="en-GB"/>
          <w14:ligatures w14:val="none"/>
        </w:rPr>
        <w:t>, M., 2024. Navigating the Ethical and Legal Landscape of Artificial Intelligence in Global Governance: A Comprehensive Analysis</w:t>
      </w:r>
      <w:r w:rsidRPr="009B7B99">
        <w:rPr>
          <w:rFonts w:ascii="Calibri" w:eastAsia="Times New Roman" w:hAnsi="Calibri" w:cs="Calibri"/>
          <w:i/>
          <w:iCs/>
          <w:kern w:val="0"/>
          <w:lang w:eastAsia="en-GB"/>
          <w14:ligatures w14:val="none"/>
        </w:rPr>
        <w:t>. Journal of Asian Development Studies</w:t>
      </w:r>
      <w:r w:rsidRPr="009B7B99">
        <w:rPr>
          <w:rFonts w:ascii="Calibri" w:eastAsia="Times New Roman" w:hAnsi="Calibri" w:cs="Calibri"/>
          <w:kern w:val="0"/>
          <w:lang w:eastAsia="en-GB"/>
          <w14:ligatures w14:val="none"/>
        </w:rPr>
        <w:t>,</w:t>
      </w:r>
      <w:r w:rsidRPr="007E744B">
        <w:rPr>
          <w:rFonts w:ascii="Calibri" w:eastAsia="Times New Roman" w:hAnsi="Calibri" w:cs="Calibri"/>
          <w:i/>
          <w:iCs/>
          <w:kern w:val="0"/>
          <w:lang w:eastAsia="en-GB"/>
          <w14:ligatures w14:val="none"/>
        </w:rPr>
        <w:t xml:space="preserve"> 13</w:t>
      </w:r>
      <w:r w:rsidRPr="009B7B99">
        <w:rPr>
          <w:rFonts w:ascii="Calibri" w:eastAsia="Times New Roman" w:hAnsi="Calibri" w:cs="Calibri"/>
          <w:kern w:val="0"/>
          <w:lang w:eastAsia="en-GB"/>
          <w14:ligatures w14:val="none"/>
        </w:rPr>
        <w:t>(2), pp.945-954.</w:t>
      </w:r>
    </w:p>
    <w:p w14:paraId="3CBDAFFF" w14:textId="1C7806EC" w:rsidR="006F31DE" w:rsidRPr="007E744B" w:rsidRDefault="007E744B" w:rsidP="007E744B">
      <w:pPr>
        <w:numPr>
          <w:ilvl w:val="0"/>
          <w:numId w:val="10"/>
        </w:numPr>
        <w:spacing w:before="100" w:beforeAutospacing="1" w:after="100" w:afterAutospacing="1"/>
        <w:rPr>
          <w:rFonts w:ascii="Calibri" w:eastAsia="Times New Roman" w:hAnsi="Calibri" w:cs="Calibri"/>
          <w:kern w:val="0"/>
          <w:lang w:eastAsia="en-GB"/>
          <w14:ligatures w14:val="none"/>
        </w:rPr>
      </w:pPr>
      <w:r w:rsidRPr="007E744B">
        <w:rPr>
          <w:rFonts w:ascii="Calibri" w:eastAsia="Times New Roman" w:hAnsi="Calibri" w:cs="Calibri"/>
          <w:kern w:val="0"/>
          <w:lang w:eastAsia="en-GB"/>
          <w14:ligatures w14:val="none"/>
        </w:rPr>
        <w:lastRenderedPageBreak/>
        <w:t xml:space="preserve">Marda, V., 2018. Artificial intelligence policy in India: a framework for engaging the limits of data-driven decision-making. </w:t>
      </w:r>
      <w:r w:rsidRPr="007E744B">
        <w:rPr>
          <w:rFonts w:ascii="Calibri" w:eastAsia="Times New Roman" w:hAnsi="Calibri" w:cs="Calibri"/>
          <w:i/>
          <w:iCs/>
          <w:kern w:val="0"/>
          <w:lang w:eastAsia="en-GB"/>
          <w14:ligatures w14:val="none"/>
        </w:rPr>
        <w:t>Philosophical Transactions of the Royal Society A: Mathematical, Physical and Engineering Sciences, 376</w:t>
      </w:r>
      <w:r w:rsidRPr="007E744B">
        <w:rPr>
          <w:rFonts w:ascii="Calibri" w:eastAsia="Times New Roman" w:hAnsi="Calibri" w:cs="Calibri"/>
          <w:kern w:val="0"/>
          <w:lang w:eastAsia="en-GB"/>
          <w14:ligatures w14:val="none"/>
        </w:rPr>
        <w:t>(2133), p.20180087.</w:t>
      </w:r>
    </w:p>
    <w:sectPr w:rsidR="006F31DE" w:rsidRPr="007E7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2EB3"/>
    <w:multiLevelType w:val="multilevel"/>
    <w:tmpl w:val="997E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1585A"/>
    <w:multiLevelType w:val="multilevel"/>
    <w:tmpl w:val="74E8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72380"/>
    <w:multiLevelType w:val="multilevel"/>
    <w:tmpl w:val="1AE67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0C175B"/>
    <w:multiLevelType w:val="multilevel"/>
    <w:tmpl w:val="7304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2F1548"/>
    <w:multiLevelType w:val="multilevel"/>
    <w:tmpl w:val="523C4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343B63"/>
    <w:multiLevelType w:val="multilevel"/>
    <w:tmpl w:val="0970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565222"/>
    <w:multiLevelType w:val="multilevel"/>
    <w:tmpl w:val="6F56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527CA3"/>
    <w:multiLevelType w:val="multilevel"/>
    <w:tmpl w:val="87381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B85EA1"/>
    <w:multiLevelType w:val="multilevel"/>
    <w:tmpl w:val="3CC6C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A22405"/>
    <w:multiLevelType w:val="multilevel"/>
    <w:tmpl w:val="12A0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5467716">
    <w:abstractNumId w:val="5"/>
  </w:num>
  <w:num w:numId="2" w16cid:durableId="938879030">
    <w:abstractNumId w:val="9"/>
  </w:num>
  <w:num w:numId="3" w16cid:durableId="245968678">
    <w:abstractNumId w:val="6"/>
  </w:num>
  <w:num w:numId="4" w16cid:durableId="47802488">
    <w:abstractNumId w:val="1"/>
  </w:num>
  <w:num w:numId="5" w16cid:durableId="1301571686">
    <w:abstractNumId w:val="8"/>
  </w:num>
  <w:num w:numId="6" w16cid:durableId="1029641386">
    <w:abstractNumId w:val="7"/>
  </w:num>
  <w:num w:numId="7" w16cid:durableId="1823425133">
    <w:abstractNumId w:val="0"/>
  </w:num>
  <w:num w:numId="8" w16cid:durableId="852648156">
    <w:abstractNumId w:val="4"/>
  </w:num>
  <w:num w:numId="9" w16cid:durableId="1112818987">
    <w:abstractNumId w:val="2"/>
  </w:num>
  <w:num w:numId="10" w16cid:durableId="5409450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1DE"/>
    <w:rsid w:val="001030B0"/>
    <w:rsid w:val="00123A18"/>
    <w:rsid w:val="001471E2"/>
    <w:rsid w:val="002A5511"/>
    <w:rsid w:val="00672E76"/>
    <w:rsid w:val="006F31DE"/>
    <w:rsid w:val="007E744B"/>
    <w:rsid w:val="00820041"/>
    <w:rsid w:val="009B7B99"/>
    <w:rsid w:val="00B76935"/>
    <w:rsid w:val="00CD31B9"/>
    <w:rsid w:val="00E06D9E"/>
    <w:rsid w:val="00F13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553E7B"/>
  <w15:chartTrackingRefBased/>
  <w15:docId w15:val="{CFD8693A-B7EB-BD4E-8C48-C6484A68B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1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31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F31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31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31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31D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1D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1D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1D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1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31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F31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31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31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31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1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1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1DE"/>
    <w:rPr>
      <w:rFonts w:eastAsiaTheme="majorEastAsia" w:cstheme="majorBidi"/>
      <w:color w:val="272727" w:themeColor="text1" w:themeTint="D8"/>
    </w:rPr>
  </w:style>
  <w:style w:type="paragraph" w:styleId="Title">
    <w:name w:val="Title"/>
    <w:basedOn w:val="Normal"/>
    <w:next w:val="Normal"/>
    <w:link w:val="TitleChar"/>
    <w:uiPriority w:val="10"/>
    <w:qFormat/>
    <w:rsid w:val="006F31D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1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1D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1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1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F31DE"/>
    <w:rPr>
      <w:i/>
      <w:iCs/>
      <w:color w:val="404040" w:themeColor="text1" w:themeTint="BF"/>
    </w:rPr>
  </w:style>
  <w:style w:type="paragraph" w:styleId="ListParagraph">
    <w:name w:val="List Paragraph"/>
    <w:basedOn w:val="Normal"/>
    <w:uiPriority w:val="34"/>
    <w:qFormat/>
    <w:rsid w:val="006F31DE"/>
    <w:pPr>
      <w:ind w:left="720"/>
      <w:contextualSpacing/>
    </w:pPr>
  </w:style>
  <w:style w:type="character" w:styleId="IntenseEmphasis">
    <w:name w:val="Intense Emphasis"/>
    <w:basedOn w:val="DefaultParagraphFont"/>
    <w:uiPriority w:val="21"/>
    <w:qFormat/>
    <w:rsid w:val="006F31DE"/>
    <w:rPr>
      <w:i/>
      <w:iCs/>
      <w:color w:val="2F5496" w:themeColor="accent1" w:themeShade="BF"/>
    </w:rPr>
  </w:style>
  <w:style w:type="paragraph" w:styleId="IntenseQuote">
    <w:name w:val="Intense Quote"/>
    <w:basedOn w:val="Normal"/>
    <w:next w:val="Normal"/>
    <w:link w:val="IntenseQuoteChar"/>
    <w:uiPriority w:val="30"/>
    <w:qFormat/>
    <w:rsid w:val="006F31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31DE"/>
    <w:rPr>
      <w:i/>
      <w:iCs/>
      <w:color w:val="2F5496" w:themeColor="accent1" w:themeShade="BF"/>
    </w:rPr>
  </w:style>
  <w:style w:type="character" w:styleId="IntenseReference">
    <w:name w:val="Intense Reference"/>
    <w:basedOn w:val="DefaultParagraphFont"/>
    <w:uiPriority w:val="32"/>
    <w:qFormat/>
    <w:rsid w:val="006F31DE"/>
    <w:rPr>
      <w:b/>
      <w:bCs/>
      <w:smallCaps/>
      <w:color w:val="2F5496" w:themeColor="accent1" w:themeShade="BF"/>
      <w:spacing w:val="5"/>
    </w:rPr>
  </w:style>
  <w:style w:type="paragraph" w:styleId="NormalWeb">
    <w:name w:val="Normal (Web)"/>
    <w:basedOn w:val="Normal"/>
    <w:uiPriority w:val="99"/>
    <w:semiHidden/>
    <w:unhideWhenUsed/>
    <w:rsid w:val="006F31D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F31DE"/>
    <w:rPr>
      <w:b/>
      <w:bCs/>
    </w:rPr>
  </w:style>
  <w:style w:type="character" w:styleId="Emphasis">
    <w:name w:val="Emphasis"/>
    <w:basedOn w:val="DefaultParagraphFont"/>
    <w:uiPriority w:val="20"/>
    <w:qFormat/>
    <w:rsid w:val="006F31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7416">
      <w:bodyDiv w:val="1"/>
      <w:marLeft w:val="0"/>
      <w:marRight w:val="0"/>
      <w:marTop w:val="0"/>
      <w:marBottom w:val="0"/>
      <w:divBdr>
        <w:top w:val="none" w:sz="0" w:space="0" w:color="auto"/>
        <w:left w:val="none" w:sz="0" w:space="0" w:color="auto"/>
        <w:bottom w:val="none" w:sz="0" w:space="0" w:color="auto"/>
        <w:right w:val="none" w:sz="0" w:space="0" w:color="auto"/>
      </w:divBdr>
    </w:div>
    <w:div w:id="42681856">
      <w:bodyDiv w:val="1"/>
      <w:marLeft w:val="0"/>
      <w:marRight w:val="0"/>
      <w:marTop w:val="0"/>
      <w:marBottom w:val="0"/>
      <w:divBdr>
        <w:top w:val="none" w:sz="0" w:space="0" w:color="auto"/>
        <w:left w:val="none" w:sz="0" w:space="0" w:color="auto"/>
        <w:bottom w:val="none" w:sz="0" w:space="0" w:color="auto"/>
        <w:right w:val="none" w:sz="0" w:space="0" w:color="auto"/>
      </w:divBdr>
    </w:div>
    <w:div w:id="291446887">
      <w:bodyDiv w:val="1"/>
      <w:marLeft w:val="0"/>
      <w:marRight w:val="0"/>
      <w:marTop w:val="0"/>
      <w:marBottom w:val="0"/>
      <w:divBdr>
        <w:top w:val="none" w:sz="0" w:space="0" w:color="auto"/>
        <w:left w:val="none" w:sz="0" w:space="0" w:color="auto"/>
        <w:bottom w:val="none" w:sz="0" w:space="0" w:color="auto"/>
        <w:right w:val="none" w:sz="0" w:space="0" w:color="auto"/>
      </w:divBdr>
      <w:divsChild>
        <w:div w:id="684675080">
          <w:marLeft w:val="0"/>
          <w:marRight w:val="0"/>
          <w:marTop w:val="0"/>
          <w:marBottom w:val="0"/>
          <w:divBdr>
            <w:top w:val="none" w:sz="0" w:space="0" w:color="auto"/>
            <w:left w:val="none" w:sz="0" w:space="0" w:color="auto"/>
            <w:bottom w:val="none" w:sz="0" w:space="0" w:color="auto"/>
            <w:right w:val="none" w:sz="0" w:space="0" w:color="auto"/>
          </w:divBdr>
          <w:divsChild>
            <w:div w:id="1880776965">
              <w:marLeft w:val="0"/>
              <w:marRight w:val="0"/>
              <w:marTop w:val="0"/>
              <w:marBottom w:val="0"/>
              <w:divBdr>
                <w:top w:val="none" w:sz="0" w:space="0" w:color="auto"/>
                <w:left w:val="none" w:sz="0" w:space="0" w:color="auto"/>
                <w:bottom w:val="none" w:sz="0" w:space="0" w:color="auto"/>
                <w:right w:val="none" w:sz="0" w:space="0" w:color="auto"/>
              </w:divBdr>
              <w:divsChild>
                <w:div w:id="1901360649">
                  <w:marLeft w:val="0"/>
                  <w:marRight w:val="0"/>
                  <w:marTop w:val="0"/>
                  <w:marBottom w:val="0"/>
                  <w:divBdr>
                    <w:top w:val="none" w:sz="0" w:space="0" w:color="auto"/>
                    <w:left w:val="none" w:sz="0" w:space="0" w:color="auto"/>
                    <w:bottom w:val="none" w:sz="0" w:space="0" w:color="auto"/>
                    <w:right w:val="none" w:sz="0" w:space="0" w:color="auto"/>
                  </w:divBdr>
                  <w:divsChild>
                    <w:div w:id="805703811">
                      <w:marLeft w:val="0"/>
                      <w:marRight w:val="0"/>
                      <w:marTop w:val="0"/>
                      <w:marBottom w:val="0"/>
                      <w:divBdr>
                        <w:top w:val="none" w:sz="0" w:space="0" w:color="auto"/>
                        <w:left w:val="none" w:sz="0" w:space="0" w:color="auto"/>
                        <w:bottom w:val="none" w:sz="0" w:space="0" w:color="auto"/>
                        <w:right w:val="none" w:sz="0" w:space="0" w:color="auto"/>
                      </w:divBdr>
                      <w:divsChild>
                        <w:div w:id="27964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918710">
          <w:marLeft w:val="0"/>
          <w:marRight w:val="0"/>
          <w:marTop w:val="0"/>
          <w:marBottom w:val="0"/>
          <w:divBdr>
            <w:top w:val="none" w:sz="0" w:space="0" w:color="auto"/>
            <w:left w:val="none" w:sz="0" w:space="0" w:color="auto"/>
            <w:bottom w:val="none" w:sz="0" w:space="0" w:color="auto"/>
            <w:right w:val="none" w:sz="0" w:space="0" w:color="auto"/>
          </w:divBdr>
          <w:divsChild>
            <w:div w:id="169299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2368">
      <w:bodyDiv w:val="1"/>
      <w:marLeft w:val="0"/>
      <w:marRight w:val="0"/>
      <w:marTop w:val="0"/>
      <w:marBottom w:val="0"/>
      <w:divBdr>
        <w:top w:val="none" w:sz="0" w:space="0" w:color="auto"/>
        <w:left w:val="none" w:sz="0" w:space="0" w:color="auto"/>
        <w:bottom w:val="none" w:sz="0" w:space="0" w:color="auto"/>
        <w:right w:val="none" w:sz="0" w:space="0" w:color="auto"/>
      </w:divBdr>
      <w:divsChild>
        <w:div w:id="1307319688">
          <w:marLeft w:val="0"/>
          <w:marRight w:val="0"/>
          <w:marTop w:val="0"/>
          <w:marBottom w:val="0"/>
          <w:divBdr>
            <w:top w:val="none" w:sz="0" w:space="0" w:color="auto"/>
            <w:left w:val="none" w:sz="0" w:space="0" w:color="auto"/>
            <w:bottom w:val="none" w:sz="0" w:space="0" w:color="auto"/>
            <w:right w:val="none" w:sz="0" w:space="0" w:color="auto"/>
          </w:divBdr>
        </w:div>
      </w:divsChild>
    </w:div>
    <w:div w:id="423917596">
      <w:bodyDiv w:val="1"/>
      <w:marLeft w:val="0"/>
      <w:marRight w:val="0"/>
      <w:marTop w:val="0"/>
      <w:marBottom w:val="0"/>
      <w:divBdr>
        <w:top w:val="none" w:sz="0" w:space="0" w:color="auto"/>
        <w:left w:val="none" w:sz="0" w:space="0" w:color="auto"/>
        <w:bottom w:val="none" w:sz="0" w:space="0" w:color="auto"/>
        <w:right w:val="none" w:sz="0" w:space="0" w:color="auto"/>
      </w:divBdr>
    </w:div>
    <w:div w:id="517424057">
      <w:bodyDiv w:val="1"/>
      <w:marLeft w:val="0"/>
      <w:marRight w:val="0"/>
      <w:marTop w:val="0"/>
      <w:marBottom w:val="0"/>
      <w:divBdr>
        <w:top w:val="none" w:sz="0" w:space="0" w:color="auto"/>
        <w:left w:val="none" w:sz="0" w:space="0" w:color="auto"/>
        <w:bottom w:val="none" w:sz="0" w:space="0" w:color="auto"/>
        <w:right w:val="none" w:sz="0" w:space="0" w:color="auto"/>
      </w:divBdr>
    </w:div>
    <w:div w:id="595292559">
      <w:bodyDiv w:val="1"/>
      <w:marLeft w:val="0"/>
      <w:marRight w:val="0"/>
      <w:marTop w:val="0"/>
      <w:marBottom w:val="0"/>
      <w:divBdr>
        <w:top w:val="none" w:sz="0" w:space="0" w:color="auto"/>
        <w:left w:val="none" w:sz="0" w:space="0" w:color="auto"/>
        <w:bottom w:val="none" w:sz="0" w:space="0" w:color="auto"/>
        <w:right w:val="none" w:sz="0" w:space="0" w:color="auto"/>
      </w:divBdr>
    </w:div>
    <w:div w:id="944389577">
      <w:bodyDiv w:val="1"/>
      <w:marLeft w:val="0"/>
      <w:marRight w:val="0"/>
      <w:marTop w:val="0"/>
      <w:marBottom w:val="0"/>
      <w:divBdr>
        <w:top w:val="none" w:sz="0" w:space="0" w:color="auto"/>
        <w:left w:val="none" w:sz="0" w:space="0" w:color="auto"/>
        <w:bottom w:val="none" w:sz="0" w:space="0" w:color="auto"/>
        <w:right w:val="none" w:sz="0" w:space="0" w:color="auto"/>
      </w:divBdr>
    </w:div>
    <w:div w:id="185880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Sogunwa, Adesola</dc:creator>
  <cp:keywords/>
  <dc:description/>
  <cp:lastModifiedBy>Sogunwa, Adesola</cp:lastModifiedBy>
  <cp:revision>1</cp:revision>
  <dcterms:created xsi:type="dcterms:W3CDTF">2024-07-20T02:41:00Z</dcterms:created>
  <dcterms:modified xsi:type="dcterms:W3CDTF">2024-07-20T03:09:00Z</dcterms:modified>
</cp:coreProperties>
</file>