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009765625" w:line="240" w:lineRule="auto"/>
        <w:ind w:left="3868.999900817871"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Barclays </w:t>
      </w:r>
      <w:r w:rsidDel="00000000" w:rsidR="00000000" w:rsidRPr="00000000">
        <w:drawing>
          <wp:anchor allowOverlap="1" behindDoc="0" distB="19050" distT="19050" distL="19050" distR="19050" hidden="0" layoutInCell="1" locked="0" relativeHeight="0" simplePos="0">
            <wp:simplePos x="0" y="0"/>
            <wp:positionH relativeFrom="column">
              <wp:posOffset>2987497</wp:posOffset>
            </wp:positionH>
            <wp:positionV relativeFrom="paragraph">
              <wp:posOffset>-106425</wp:posOffset>
            </wp:positionV>
            <wp:extent cx="1823313" cy="45720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3313" cy="4572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8.999900817871"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 Box 8828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9.3999862670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Wilmington, DE 19899-8828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600341796875" w:line="240" w:lineRule="auto"/>
        <w:ind w:left="0" w:right="4171.879882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Eman Youssef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5.47973632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22 56 80th St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57.4798583984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Apt 3D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5.87951660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East Elmhurst, NY 11370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5.47973632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005859375" w:line="240" w:lineRule="auto"/>
        <w:ind w:left="0" w:right="716.480712890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Application: 102065060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715.6787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05-APR-2025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005859375" w:line="240" w:lineRule="auto"/>
        <w:ind w:left="993.800010681152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Regarding Your Application for the Gap Good Rewards Credit Card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994873046875" w:line="240" w:lineRule="auto"/>
        <w:ind w:left="993.800010681152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Dear Eman Youssef,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99609375" w:line="240" w:lineRule="auto"/>
        <w:ind w:left="984.199943542480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Thank you for your recent application for the Gap Good Rewards Credit Card.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339756011963" w:lineRule="auto"/>
        <w:ind w:left="989.0000915527344" w:right="1186.480712890625" w:hanging="9.60006713867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have reviewed your application and determined that we are unable to approve you for a Gap  Good Rewards Credit Card account for the following reason(s):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80419921875" w:line="240" w:lineRule="auto"/>
        <w:ind w:left="1339.399986267089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Recent delinquency indicated on credit bureau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004638671875" w:line="240" w:lineRule="auto"/>
        <w:ind w:left="98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Consumer Reporting Agency Information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12109375" w:line="239.90461349487305" w:lineRule="auto"/>
        <w:ind w:left="993.800048828125" w:right="754.283447265625" w:hanging="9.60006713867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consumer reporting agency that provided information that influenced our decision in whole or in  part was: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0771484375" w:line="240" w:lineRule="auto"/>
        <w:ind w:left="1344.199943542480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TRANS UNION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353.800010681152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 Box 1000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34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CHESTER, PA 19022-1000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12109375" w:line="240" w:lineRule="auto"/>
        <w:ind w:left="134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800-888-4213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995361328125" w:line="240"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DALST</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9810333252" w:lineRule="auto"/>
        <w:ind w:left="979.4000244140625" w:right="763.682861328125" w:firstLine="4.7999572753906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reporting agency played no part in our decision and is unable to supply specific reasons why we  have taken this action. You have a right under the Fair Credit Reporting Act to know the information  contained in your credit file at the consumer reporting agency. You also have a right to a free copy of  your report from the reporting agency, if you request it no later than 60 days after you receive this  notice. In addition, if you find that any information contained in the report you receive is inaccurate  or incomplete, you have the right to dispute the matter with the reporting agency.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60302734375" w:line="240" w:lineRule="auto"/>
        <w:ind w:left="98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Credit Score Information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12109375" w:line="239.9044704437256" w:lineRule="auto"/>
        <w:ind w:left="989.0000915527344" w:right="720.4833984375" w:hanging="9.60006713867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also obtained your credit score from TRANS UNION and used it in making our credit decision. Your  credit score is a number that reflects the information in your credit report. Your credit score can  change, depending on how the information in your credit report changes.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38232421875" w:line="240" w:lineRule="auto"/>
        <w:ind w:left="984.199943542480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Your credit score: 608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42626953125" w:line="240" w:lineRule="auto"/>
        <w:ind w:left="993.800010681152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Date: 04/05/2025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9521484375" w:line="240" w:lineRule="auto"/>
        <w:ind w:left="98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Scores range from a low of 300 to a high of 850.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998.59996795654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factors that adversely affected your credit score: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076904296875" w:line="240" w:lineRule="auto"/>
        <w:ind w:left="984.199943542480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Gap Good Rewards Credit Card is issued by Barclays Bank Delaware, P.O. Box 8801, Wilmington DE 19801.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9533.00048828125" w:right="715.6787109375" w:hanging="1037.60070800781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Application: 102065060 05-APR-2025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7919921875" w:line="240" w:lineRule="auto"/>
        <w:ind w:left="1339.399986267089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Serious delinquency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005859375" w:line="240" w:lineRule="auto"/>
        <w:ind w:left="1339.399986267089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Time since delinquency is too recent or unknown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005859375" w:line="239.9040126800537" w:lineRule="auto"/>
        <w:ind w:left="1569.8001098632812" w:right="1051.680908203125" w:hanging="230.4000854492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Proportion of balances to credit limits on bank/national revolving or other rev accounts is too high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87109375" w:line="240" w:lineRule="auto"/>
        <w:ind w:left="1339.399986267089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Too few accounts currently paid as agreed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01806640625" w:line="240" w:lineRule="auto"/>
        <w:ind w:left="998.59996795654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 addition to the factors above, the number of inquiries on your file has also affected your score.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9365234375" w:line="239.9040126800537" w:lineRule="auto"/>
        <w:ind w:left="989.0000915527344" w:right="740.081787109375" w:hanging="9.60006713867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regret not being able to meet your credit needs at this time, and we look forward to the potential  opportunity to assist you in the future. If you have any questions regarding this letter, please contact  us at: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34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Card Services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353.800010681152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 Box 8828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339.399986267089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Wilmington, DE 19899-8828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989.000053405761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Sincerely,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997314453125" w:line="240" w:lineRule="auto"/>
        <w:ind w:left="993.800010681152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Barclays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99853515625" w:line="212.66499996185303" w:lineRule="auto"/>
        <w:ind w:left="984.1999816894531" w:right="778.07861328125" w:firstLine="9.60006713867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NOTICE: The Federal Equal Credit Opportunity Act prohibits creditors from discriminating against credit applicants on the basis of  race, color, religion, national origin, sex, marital status, age (provided the applicant has the capacity to enter into a binding  contract); because all or part of the applicant's income derives from any public assistance program; or because the applicant has in  good faith exercised any right under the Consumer Credit Protection Act. The federal agency that administers compliance with this  law concerning Barclays is the Bureau of Consumer Financial Protection, 1700 G Street NW., Washington, DC 20006.</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8.380126953125" w:line="240" w:lineRule="auto"/>
        <w:ind w:left="984.199943542480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Gap Good Rewards Credit Card is issued by Barclays Bank Delaware, P.O. Box 8801, Wilmington DE 19801. </w:t>
      </w:r>
    </w:p>
    <w:sectPr>
      <w:pgSz w:h="15840" w:w="12240" w:orient="portrait"/>
      <w:pgMar w:bottom="748.9997100830078" w:top="542.39990234375" w:left="460.60001373291016" w:right="364.32006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