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Arial" w:cs="Arial" w:eastAsia="Arial" w:hAnsi="Arial"/>
          <w:b/>
          <w:bCs/>
          <w:color w:val="1F2937"/>
          <w:sz w:val="56"/>
          <w:szCs w:val="56"/>
        </w:rPr>
        <w:t xml:space="preserve">CARDVAULT</w:t>
      </w:r>
    </w:p>
    <w:p>
      <w:pPr>
        <w:spacing w:after="100"/>
        <w:jc w:val="center"/>
      </w:pPr>
      <w:r>
        <w:rPr>
          <w:rFonts w:ascii="Arial" w:cs="Arial" w:eastAsia="Arial" w:hAnsi="Arial"/>
          <w:color w:val="4B5563"/>
          <w:sz w:val="36"/>
          <w:szCs w:val="36"/>
        </w:rPr>
        <w:t xml:space="preserve">Deployment Readiness Audit v9</w:t>
      </w:r>
    </w:p>
    <w:p>
      <w:pPr>
        <w:spacing w:after="100"/>
        <w:jc w:val="center"/>
      </w:pPr>
      <w:r>
        <w:rPr>
          <w:rFonts w:ascii="Arial" w:cs="Arial" w:eastAsia="Arial" w:hAnsi="Arial"/>
          <w:color w:val="6B7280"/>
          <w:sz w:val="28"/>
          <w:szCs w:val="28"/>
        </w:rPr>
        <w:t xml:space="preserve">Post-Fix Re-Assessment</w:t>
      </w:r>
    </w:p>
    <w:p>
      <w:pPr>
        <w:spacing w:after="600"/>
        <w:jc w:val="center"/>
      </w:pPr>
      <w:r>
        <w:rPr>
          <w:rFonts w:ascii="Arial" w:cs="Arial" w:eastAsia="Arial" w:hAnsi="Arial"/>
          <w:color w:val="9CA3AF"/>
          <w:sz w:val="22"/>
          <w:szCs w:val="22"/>
        </w:rPr>
        <w:t xml:space="preserve">April 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Metric</w:t>
            </w:r>
          </w:p>
        </w:tc>
        <w:tc>
          <w:tcPr>
            <w:tcW w:type="dxa" w:w="468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Deployment Readiness Score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0.0 / 10</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Total Findings</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29</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Critical Issues</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6</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High Issues</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7</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Medium Issues</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12</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Low Issues</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4</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v8 Items Fixed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7 of 18</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Regressions Introduced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Build Version</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v0.72</w:t>
            </w:r>
          </w:p>
        </w:tc>
      </w:tr>
      <w:tr>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URLs Tested</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beta.cardvault.id / admin.cardvault.id</w:t>
            </w:r>
          </w:p>
        </w:tc>
      </w:tr>
    </w:tbl>
    <w:p>
      <w:r>
        <w:br w:type="page"/>
      </w:r>
    </w:p>
    <w:p>
      <w:pPr>
        <w:pStyle w:val="Heading1"/>
        <w:spacing w:after="200" w:before="360"/>
      </w:pPr>
      <w:r>
        <w:rPr>
          <w:rFonts w:ascii="Arial" w:cs="Arial" w:eastAsia="Arial" w:hAnsi="Arial"/>
          <w:b/>
          <w:bCs/>
          <w:color w:val="1F2937"/>
          <w:sz w:val="32"/>
          <w:szCs w:val="32"/>
        </w:rPr>
        <w:t xml:space="preserve">1. Executive Summary</w:t>
      </w:r>
    </w:p>
    <w:p>
      <w:pPr>
        <w:spacing w:after="120"/>
      </w:pPr>
      <w:r>
        <w:rPr>
          <w:rFonts w:ascii="Arial" w:cs="Arial" w:eastAsia="Arial" w:hAnsi="Arial"/>
          <w:sz w:val="20"/>
          <w:szCs w:val="20"/>
        </w:rPr>
        <w:t xml:space="preserve">CardVault v9 was re-audited on April 3, 2026 following the development team's implementation of fixes from the v8 audit. The deployment readiness score is 0.0/10, down from 4.8/10 in v8, primarily due to the discovery of critical security vulnerabilities and performance regressions that were not present or not tested in the previous audit cycle.</w:t>
      </w:r>
    </w:p>
    <w:p>
      <w:pPr>
        <w:spacing w:after="120"/>
      </w:pPr>
      <w:r>
        <w:rPr>
          <w:rFonts w:ascii="Arial" w:cs="Arial" w:eastAsia="Arial" w:hAnsi="Arial"/>
          <w:sz w:val="20"/>
          <w:szCs w:val="20"/>
        </w:rPr>
        <w:t xml:space="preserve">Of the 18 items tracked from v8, 7 were fully fixed (39%), 1 was partially fixed, 8 remain unfixed (44%), and 2 have regressed (11%). Additionally, 14 new issues were discovered during deeper testing of security, admin panel data integrity, and form validation.</w:t>
      </w:r>
    </w:p>
    <w:p>
      <w:pPr>
        <w:spacing w:after="120"/>
      </w:pPr>
      <w:r>
        <w:rPr>
          <w:rFonts w:ascii="Arial" w:cs="Arial" w:eastAsia="Arial" w:hAnsi="Arial"/>
          <w:sz w:val="20"/>
          <w:szCs w:val="20"/>
        </w:rPr>
        <w:t xml:space="preserve">The most critical blockers for deployment are: (1) admin role stored client-side in localStorage enabling privilege escalation, (2) missing Content-Security-Policy header with 8 inline scripts creating XSS vulnerability surface, (3) persistent whitespace layout bug making the app unusable when scrolling, and (4) dashboard metrics showing incorrect data that would mislead business decisions.</w:t>
      </w:r>
    </w:p>
    <w:p>
      <w:pPr>
        <w:spacing w:after="80"/>
      </w:pPr>
      <w:r>
        <w:rPr>
          <w:rFonts w:ascii="Arial" w:cs="Arial" w:eastAsia="Arial" w:hAnsi="Arial"/>
          <w:b/>
          <w:bCs/>
          <w:sz w:val="20"/>
          <w:szCs w:val="20"/>
        </w:rPr>
        <w:t xml:space="preserve">Recommendation: </w:t>
      </w:r>
      <w:r>
        <w:rPr>
          <w:rFonts w:ascii="Arial" w:cs="Arial" w:eastAsia="Arial" w:hAnsi="Arial"/>
          <w:sz w:val="20"/>
          <w:szCs w:val="20"/>
        </w:rPr>
        <w:t xml:space="preserve">DO NOT DEPLOY. Address all 6 Critical and 7 High severity items before reconsidering. Estimated effort: 2-3 sprint cycles.</w:t>
      </w:r>
    </w:p>
    <w:p>
      <w:pPr>
        <w:spacing w:after="80"/>
      </w:pPr>
    </w:p>
    <w:p>
      <w:pPr>
        <w:pStyle w:val="Heading1"/>
        <w:spacing w:after="200" w:before="360"/>
      </w:pPr>
      <w:r>
        <w:rPr>
          <w:rFonts w:ascii="Arial" w:cs="Arial" w:eastAsia="Arial" w:hAnsi="Arial"/>
          <w:b/>
          <w:bCs/>
          <w:color w:val="1F2937"/>
          <w:sz w:val="32"/>
          <w:szCs w:val="32"/>
        </w:rPr>
        <w:t xml:space="preserve">2. v8 to v9 Fix Scorecard</w:t>
      </w:r>
    </w:p>
    <w:p>
      <w:pPr>
        <w:spacing w:after="120"/>
      </w:pPr>
      <w:r>
        <w:rPr>
          <w:rFonts w:ascii="Arial" w:cs="Arial" w:eastAsia="Arial" w:hAnsi="Arial"/>
          <w:sz w:val="20"/>
          <w:szCs w:val="20"/>
        </w:rPr>
        <w:t xml:space="preserve">The following table tracks all items from the v8 audit and their resolution status in v9:</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760"/>
      </w:tblGrid>
      <w:tr>
        <w:tc>
          <w:tcPr>
            <w:tcW w:type="dxa" w:w="24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Item</w:t>
            </w:r>
          </w:p>
        </w:tc>
        <w:tc>
          <w:tcPr>
            <w:tcW w:type="dxa" w:w="26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v8 State</w:t>
            </w:r>
          </w:p>
        </w:tc>
        <w:tc>
          <w:tcPr>
            <w:tcW w:type="dxa" w:w="26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v9 State</w:t>
            </w:r>
          </w:p>
        </w:tc>
        <w:tc>
          <w:tcPr>
            <w:tcW w:type="dxa" w:w="17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Status</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Hero Banner (404 images)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Broken - Unsplash 404</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FIXED - 3-slide carousel</w:t>
            </w:r>
          </w:p>
        </w:tc>
        <w:tc>
          <w:tcPr>
            <w:tcW w:type="dxa" w:w="176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Featured Grails images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Broken - placeholder/503</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FIXED - real card images</w:t>
            </w:r>
          </w:p>
        </w:tc>
        <w:tc>
          <w:tcPr>
            <w:tcW w:type="dxa" w:w="176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 duplicates (511 cards)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511 identical listings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FIXED - 4 unique cards</w:t>
            </w:r>
          </w:p>
        </w:tc>
        <w:tc>
          <w:tcPr>
            <w:tcW w:type="dxa" w:w="176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Search count updates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Static, didn't update</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FIXED - dynamic updates</w:t>
            </w:r>
          </w:p>
        </w:tc>
        <w:tc>
          <w:tcPr>
            <w:tcW w:type="dxa" w:w="176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 variety</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Only 3 categories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FIXED - 9 categories</w:t>
            </w:r>
          </w:p>
        </w:tc>
        <w:tc>
          <w:tcPr>
            <w:tcW w:type="dxa" w:w="176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Seller attribution on cards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Missing seller names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FIXED - seller shown</w:t>
            </w:r>
          </w:p>
        </w:tc>
        <w:tc>
          <w:tcPr>
            <w:tcW w:type="dxa" w:w="176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USD conversion display</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shown</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FIXED - shows USD equiv</w:t>
            </w:r>
          </w:p>
        </w:tc>
        <w:tc>
          <w:tcPr>
            <w:tcW w:type="dxa" w:w="176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Compose message button</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Missing entirely</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FIXED - icon present (but non-functional)</w:t>
            </w:r>
          </w:p>
        </w:tc>
        <w:tc>
          <w:tcPr>
            <w:tcW w:type="dxa" w:w="176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sz w:val="18"/>
                <w:szCs w:val="18"/>
              </w:rPr>
              <w:t xml:space="preserve">PARTIAL</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Whitespace layout bug</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Critical - stuck in void</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present on Home, Sell, Card Detail</w:t>
            </w:r>
          </w:p>
        </w:tc>
        <w:tc>
          <w:tcPr>
            <w:tcW w:type="dxa" w:w="17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Notification over-polling</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6 calls per page</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 calls per page (slight improvement)</w:t>
            </w:r>
          </w:p>
        </w:tc>
        <w:tc>
          <w:tcPr>
            <w:tcW w:type="dxa" w:w="17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 data contradictions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42 trades vs 0 trades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contradicts (42 vs 0)</w:t>
            </w:r>
          </w:p>
        </w:tc>
        <w:tc>
          <w:tcPr>
            <w:tcW w:type="dxa" w:w="17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Badge/stat mismatch</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Badges don't match stats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mismatched</w:t>
            </w:r>
          </w:p>
        </w:tc>
        <w:tc>
          <w:tcPr>
            <w:tcW w:type="dxa" w:w="17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 Year/Cert empty</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Year empty, Cert N/A</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empty/N/A</w:t>
            </w:r>
          </w:p>
        </w:tc>
        <w:tc>
          <w:tcPr>
            <w:tcW w:type="dxa" w:w="17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Vault name truncation</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Names cut off</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Still truncated</w:t>
            </w:r>
          </w:p>
        </w:tc>
        <w:tc>
          <w:tcPr>
            <w:tcW w:type="dxa" w:w="17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Exchange rate API speed</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~550ms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568ms</w:t>
            </w:r>
          </w:p>
        </w:tc>
        <w:tc>
          <w:tcPr>
            <w:tcW w:type="dxa" w:w="17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NOT FIXED</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Filter panel</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Opens but can't close</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Doesn't open at all</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REGRESSION</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FCP (First Contentful Paint)</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13,864ms</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16,676ms (+20%)</w:t>
            </w:r>
          </w:p>
        </w:tc>
        <w:tc>
          <w:tcPr>
            <w:tcW w:type="dxa" w:w="1760"/>
            <w:tcBorders>
              <w:top w:val="single" w:color="CCCCCC" w:sz="1"/>
              <w:left w:val="single" w:color="CCCCCC" w:sz="1"/>
              <w:bottom w:val="single" w:color="CCCCCC" w:sz="1"/>
              <w:right w:val="single" w:color="CCCCCC" w:sz="1"/>
            </w:tcBorders>
            <w:shd w:fill="FCA5A5" w:val="clear"/>
            <w:tcMar>
              <w:top w:type="dxa" w:w="40"/>
              <w:left w:type="dxa" w:w="80"/>
              <w:bottom w:type="dxa" w:w="40"/>
              <w:right w:type="dxa" w:w="80"/>
            </w:tcMar>
          </w:tcPr>
          <w:p>
            <w:r>
              <w:rPr>
                <w:rFonts w:ascii="Arial" w:cs="Arial" w:eastAsia="Arial" w:hAnsi="Arial"/>
                <w:sz w:val="18"/>
                <w:szCs w:val="18"/>
              </w:rPr>
              <w:t xml:space="preserve">REGRESSION</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Dashboard Transaction counter</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Showed incorrect count</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Shows 0 despite 1 existing</w:t>
            </w:r>
          </w:p>
        </w:tc>
        <w:tc>
          <w:tcPr>
            <w:tcW w:type="dxa" w:w="17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NOT FIXED</w:t>
            </w:r>
          </w:p>
        </w:tc>
      </w:tr>
    </w:tbl>
    <w:p>
      <w:pPr>
        <w:spacing w:after="80"/>
      </w:pPr>
    </w:p>
    <w:p>
      <w:r>
        <w:br w:type="page"/>
      </w:r>
    </w:p>
    <w:p>
      <w:pPr>
        <w:pStyle w:val="Heading1"/>
        <w:spacing w:after="200" w:before="360"/>
      </w:pPr>
      <w:r>
        <w:rPr>
          <w:rFonts w:ascii="Arial" w:cs="Arial" w:eastAsia="Arial" w:hAnsi="Arial"/>
          <w:b/>
          <w:bCs/>
          <w:color w:val="1F2937"/>
          <w:sz w:val="32"/>
          <w:szCs w:val="32"/>
        </w:rPr>
        <w:t xml:space="preserve">3. Complete Findings Registry</w:t>
      </w:r>
    </w:p>
    <w:p>
      <w:pPr>
        <w:spacing w:after="120"/>
      </w:pPr>
      <w:r>
        <w:rPr>
          <w:rFonts w:ascii="Arial" w:cs="Arial" w:eastAsia="Arial" w:hAnsi="Arial"/>
          <w:sz w:val="20"/>
          <w:szCs w:val="20"/>
        </w:rPr>
        <w:t xml:space="preserve">29 findings across all severity levels. Each finding includes a unique ID for tracking in the development workflow.</w:t>
      </w:r>
    </w:p>
    <w:p>
      <w:pPr>
        <w:spacing w:after="80"/>
      </w:pPr>
    </w:p>
    <w:p>
      <w:pPr>
        <w:pStyle w:val="Heading2"/>
        <w:spacing w:after="160" w:before="280"/>
      </w:pPr>
      <w:r>
        <w:rPr>
          <w:rFonts w:ascii="Arial" w:cs="Arial" w:eastAsia="Arial" w:hAnsi="Arial"/>
          <w:b/>
          <w:bCs/>
          <w:color w:val="374151"/>
          <w:sz w:val="26"/>
          <w:szCs w:val="26"/>
        </w:rPr>
        <w:t xml:space="preserve">Critical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BUG-001</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Whitespace layout void on scroll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Layout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 Sell, Card Detail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FIXED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Scrolling past content triggers massive white space void. User gets stuck and cannot scroll back. Requires JS window.scrollTo(0,0) to escape.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BUG-002</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 stats show 0 Cards/0 Trades despite data existing</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FIXED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Header stats show 0 Cards, 0 Trades, Rp 0 Collection Value. But My Collection shows 2, Transactions shows 1. Badges show '40+ Trades' contradicting all numbers.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BUG-003</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Dashboard Total Transactions counter shows 0</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Dashboard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FIXED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Dashboard TOTAL TRANSACTIONS = 0, but Transactions page shows 1 completed transaction (Rp 25,000,000). Counter not synced with actual data.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BUG-004</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Dashboard Total Revenue mislabeled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Dashboard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Dashboard shows 'TOTAL REVENUE: Rp 1,500,000' but this is actually Platform Fees. Real revenue (Rp 25,000,000) shown only on Financials page. Misleading for business decisions.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SEC-001</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role stored in client-side localStorage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cardvault_user localStorage contains isAdmin:true, userRole:ADMIN. Attacker can modify via browser console to escalate privileges if server doesn't re-validate.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SEC-002</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Missing Content-Security-Policy header</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 CSP header set. With 8 inline scripts, this leaves the app vulnerable to XSS injection attacks. CSP is essential for production.</w:t>
            </w:r>
          </w:p>
        </w:tc>
      </w:tr>
    </w:tbl>
    <w:p>
      <w:pPr>
        <w:spacing w:after="80"/>
      </w:pPr>
    </w:p>
    <w:p>
      <w:pPr>
        <w:pStyle w:val="Heading2"/>
        <w:spacing w:after="160" w:before="280"/>
      </w:pPr>
      <w:r>
        <w:rPr>
          <w:rFonts w:ascii="Arial" w:cs="Arial" w:eastAsia="Arial" w:hAnsi="Arial"/>
          <w:b/>
          <w:bCs/>
          <w:color w:val="374151"/>
          <w:sz w:val="26"/>
          <w:szCs w:val="26"/>
        </w:rPr>
        <w:t xml:space="preserve">High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BUG-005</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Filter icon non-functional on Explore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Functional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REGRESSION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In v8, filter panel opened but couldn't close. In v9, filter icon doesn't respond at all. Core feature completely broken.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BUG-006</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Compose message button non-functional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Functional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Messages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Compose icon (pencil) in Messages header doesn't respond to clicks. Users cannot initiate new conversations.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BUG-007</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My Collection click routes to Notifications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Navigation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Clicking 'My Collection' row in Profile menu navigates to /profile/notifications instead of collection page. Navigation routing bug.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PERF-001</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FCP regression: 16,676ms (was 13,864ms)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WORSE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First Contentful Paint increased by 20% from v8. Users wait 16+ seconds for initial render. Target should be under 2.5s.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PERF-002</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Notification API over-polling: 5 calls per page load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FIXED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Each page load triggers 5 redundant /api/notifications calls (518-3517ms each). Should be 1 call, ideally WebSocket.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PERF-003</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/api/auth/me takes 3,553ms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Authentication endpoint extremely slow. Blocks rendering since user data needed for personalized content.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BUG-008</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Badge contradictions on Profile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FIXED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 tag + 'Power Seller' + 'Verified Trader' + '40+ Trades' badges all shown simultaneously with 0 actual trades. Badges are hardcoded, not data-driven.</w:t>
            </w:r>
          </w:p>
        </w:tc>
      </w:tr>
    </w:tbl>
    <w:p>
      <w:pPr>
        <w:spacing w:after="80"/>
      </w:pPr>
    </w:p>
    <w:p>
      <w:pPr>
        <w:pStyle w:val="Heading2"/>
        <w:spacing w:after="160" w:before="280"/>
      </w:pPr>
      <w:r>
        <w:rPr>
          <w:rFonts w:ascii="Arial" w:cs="Arial" w:eastAsia="Arial" w:hAnsi="Arial"/>
          <w:b/>
          <w:bCs/>
          <w:color w:val="374151"/>
          <w:sz w:val="26"/>
          <w:szCs w:val="26"/>
        </w:rPr>
        <w:t xml:space="preserve">Medium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BUG-009</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TokyoCards trade count: 42 on Home vs 0 on Profile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Home/Profile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FIXED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Top Curated Vaults shows TokyoCards with 42 Trades, but Profile shows 0 Trades. Different data sources not synced.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BUG-010</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Transaction date inconsistency across admin pages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Same transaction (#0906f312) shows '1 Apr 26' on Financials but '4/3/2026' on Transactions page. Different dates AND different formats.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BUG-011</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Vault name truncation in Top Curated Vaults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Home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FIXED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'CardVault O...' and 'Kanto Curat...' truncated. Names should be fully visible or have tooltip on hover.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BUG-012</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 cards found' grammar error</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Search results show '1 cards found' instead of '1 card found'. Singular/plural not handled.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BUG-013</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Double-dot separator in card metadata</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Explore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'Charizard · · Base Set' shows double dots. Likely empty field between separators.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BUG-014</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 Year field empty, Cert # shows N/A</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FIXED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 detail page shows empty Year field and 'Cert #: N/A' even for graded cards with certification data.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UX-001</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 nav label vs Add to Collection form mismatch</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Sell/Add Card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Bottom nav says 'Sell' but form title is 'Add New Card' with 'Add to Collection' button. No price field. Confusing user expectation.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UX-002</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Year placeholder shows 2024 instead of 2026</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Sell/Add Card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Year input placeholder reads '2024'. Should be current year 2026 or dynamically set.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UX-003</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Empty form submit shows no error message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Sell/Add Card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Clicking 'Add to Collection' with empty required Card Name field silently focuses the field. No visible error text shown to user.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SEC-003</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Missing Permissions-Policy header</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 Permissions-Policy header. Should restrict access to camera, microphone, geolocation, etc.</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SEC-004</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UserId exposed in API query strings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/api/notifications?userId=aa4db77c-... exposes UUID in URL. If server doesn't validate session ownership, this is an IDOR vulnerability.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PERF-004</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Exchange rate API: 568ms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Global</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FIXED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Exchange rate endpoint takes 568ms. Should be cached server-side with longer TTL since rates don't change per-request.</w:t>
            </w:r>
          </w:p>
        </w:tc>
      </w:tr>
    </w:tbl>
    <w:p>
      <w:pPr>
        <w:spacing w:after="80"/>
      </w:pPr>
    </w:p>
    <w:p>
      <w:pPr>
        <w:pStyle w:val="Heading2"/>
        <w:spacing w:after="160" w:before="280"/>
      </w:pPr>
      <w:r>
        <w:rPr>
          <w:rFonts w:ascii="Arial" w:cs="Arial" w:eastAsia="Arial" w:hAnsi="Arial"/>
          <w:b/>
          <w:bCs/>
          <w:color w:val="374151"/>
          <w:sz w:val="26"/>
          <w:szCs w:val="26"/>
        </w:rPr>
        <w:t xml:space="preserve">Low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UX-004</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 loading skeleton on page transitions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Consumer</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FIXED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Consumer pages show no loading indicator during SPA transitions. Admin has skeletons but consumer does not.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UX-005</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Location shows 'not set' on Profile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NOT FIXED</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Profile shows 'Location not set' with no prompt or link to set it. Should encourage completion.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BUG-015</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Messages data appears completely reset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Messages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v8 had 4 conversations. v9 shows 'No active discussions'. Data was cleaned during re-seed without preserving message state.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Field</w:t>
            </w:r>
          </w:p>
        </w:tc>
        <w:tc>
          <w:tcPr>
            <w:tcW w:type="dxa" w:w="75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180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ID</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UX-006</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Title</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Three different date formats across admin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Category</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Page(s)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Status</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NEW</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Description</w:t>
            </w:r>
          </w:p>
        </w:tc>
        <w:tc>
          <w:tcPr>
            <w:tcW w:type="dxa" w:w="75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Listings: '3 Apr', Financials: '1 Apr 26', Transactions: '4/3/2026'. Should standardize on one format.</w:t>
            </w:r>
          </w:p>
        </w:tc>
      </w:tr>
    </w:tbl>
    <w:p>
      <w:pPr>
        <w:spacing w:after="80"/>
      </w:pPr>
    </w:p>
    <w:p>
      <w:r>
        <w:br w:type="page"/>
      </w:r>
    </w:p>
    <w:p>
      <w:pPr>
        <w:pStyle w:val="Heading1"/>
        <w:spacing w:after="200" w:before="360"/>
      </w:pPr>
      <w:r>
        <w:rPr>
          <w:rFonts w:ascii="Arial" w:cs="Arial" w:eastAsia="Arial" w:hAnsi="Arial"/>
          <w:b/>
          <w:bCs/>
          <w:color w:val="1F2937"/>
          <w:sz w:val="32"/>
          <w:szCs w:val="32"/>
        </w:rPr>
        <w:t xml:space="preserve">4. Performance Benchmark</w:t>
      </w:r>
    </w:p>
    <w:p>
      <w:pPr>
        <w:spacing w:after="120"/>
      </w:pPr>
      <w:r>
        <w:rPr>
          <w:rFonts w:ascii="Arial" w:cs="Arial" w:eastAsia="Arial" w:hAnsi="Arial"/>
          <w:sz w:val="20"/>
          <w:szCs w:val="20"/>
        </w:rPr>
        <w:t xml:space="preserve">Performance metrics collected via Navigation Timing API and Resource Timing API during the v9 audit session.</w:t>
      </w:r>
    </w:p>
    <w:p>
      <w:pPr>
        <w:spacing w:after="80"/>
      </w:pPr>
    </w:p>
    <w:p>
      <w:pPr>
        <w:pStyle w:val="Heading2"/>
        <w:spacing w:after="160" w:before="280"/>
      </w:pPr>
      <w:r>
        <w:rPr>
          <w:rFonts w:ascii="Arial" w:cs="Arial" w:eastAsia="Arial" w:hAnsi="Arial"/>
          <w:b/>
          <w:bCs/>
          <w:color w:val="374151"/>
          <w:sz w:val="26"/>
          <w:szCs w:val="26"/>
        </w:rPr>
        <w:t xml:space="preserve">4.1 Consumer Site (beta.cardvault.id)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Metric</w:t>
            </w:r>
          </w:p>
        </w:tc>
        <w:tc>
          <w:tcPr>
            <w:tcW w:type="dxa" w:w="22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Value</w:t>
            </w:r>
          </w:p>
        </w:tc>
        <w:tc>
          <w:tcPr>
            <w:tcW w:type="dxa" w:w="22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Target</w:t>
            </w:r>
          </w:p>
        </w:tc>
        <w:tc>
          <w:tcPr>
            <w:tcW w:type="dxa" w:w="21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Status</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First Contentful Paint (FCP)</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16,676ms</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2,500ms</w:t>
            </w:r>
          </w:p>
        </w:tc>
        <w:tc>
          <w:tcPr>
            <w:tcW w:type="dxa" w:w="21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FAIL</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Time to First Byte (TTFB)</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59ms</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800ms</w:t>
            </w:r>
          </w:p>
        </w:tc>
        <w:tc>
          <w:tcPr>
            <w:tcW w:type="dxa" w:w="216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PASS</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DOM Interactive</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327ms</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3,000ms</w:t>
            </w:r>
          </w:p>
        </w:tc>
        <w:tc>
          <w:tcPr>
            <w:tcW w:type="dxa" w:w="216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PASS</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DOM Complete</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490ms</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5,000ms</w:t>
            </w:r>
          </w:p>
        </w:tc>
        <w:tc>
          <w:tcPr>
            <w:tcW w:type="dxa" w:w="216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PASS</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Total Resources (fresh)</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65</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50</w:t>
            </w:r>
          </w:p>
        </w:tc>
        <w:tc>
          <w:tcPr>
            <w:tcW w:type="dxa" w:w="216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sz w:val="18"/>
                <w:szCs w:val="18"/>
              </w:rPr>
              <w:t xml:space="preserve">WARN</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Total Resources (cached)</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26</w:t>
            </w:r>
          </w:p>
        </w:tc>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&lt; 50</w:t>
            </w:r>
          </w:p>
        </w:tc>
        <w:tc>
          <w:tcPr>
            <w:tcW w:type="dxa" w:w="216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PASS</w:t>
            </w:r>
          </w:p>
        </w:tc>
      </w:tr>
    </w:tbl>
    <w:p>
      <w:pPr>
        <w:spacing w:after="80"/>
      </w:pPr>
    </w:p>
    <w:p>
      <w:pPr>
        <w:pStyle w:val="Heading2"/>
        <w:spacing w:after="160" w:before="280"/>
      </w:pPr>
      <w:r>
        <w:rPr>
          <w:rFonts w:ascii="Arial" w:cs="Arial" w:eastAsia="Arial" w:hAnsi="Arial"/>
          <w:b/>
          <w:bCs/>
          <w:color w:val="374151"/>
          <w:sz w:val="26"/>
          <w:szCs w:val="26"/>
        </w:rPr>
        <w:t xml:space="preserve">4.2 API Response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Endpoint</w:t>
            </w:r>
          </w:p>
        </w:tc>
        <w:tc>
          <w:tcPr>
            <w:tcW w:type="dxa" w:w="20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Duration (ms)</w:t>
            </w:r>
          </w:p>
        </w:tc>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Calls Per Page</w:t>
            </w:r>
          </w:p>
        </w:tc>
        <w:tc>
          <w:tcPr>
            <w:tcW w:type="dxa" w:w="27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Assessment</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/api/auth/me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3,553</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w:t>
            </w:r>
          </w:p>
        </w:tc>
        <w:tc>
          <w:tcPr>
            <w:tcW w:type="dxa" w:w="27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CRITICAL - blocks render</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/api/notifications</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518 - 3,517</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w:t>
            </w:r>
          </w:p>
        </w:tc>
        <w:tc>
          <w:tcPr>
            <w:tcW w:type="dxa" w:w="276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CRITICAL - over-polling</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/api/auth/session</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1,754</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w:t>
            </w:r>
          </w:p>
        </w:tc>
        <w:tc>
          <w:tcPr>
            <w:tcW w:type="dxa" w:w="276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sz w:val="18"/>
                <w:szCs w:val="18"/>
              </w:rPr>
              <w:t xml:space="preserve">HIGH - slow auth</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/api/home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1,659</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w:t>
            </w:r>
          </w:p>
        </w:tc>
        <w:tc>
          <w:tcPr>
            <w:tcW w:type="dxa" w:w="276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sz w:val="18"/>
                <w:szCs w:val="18"/>
              </w:rPr>
              <w:t xml:space="preserve">HIGH - slow data fetch</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/api/exchange-rate</w:t>
            </w:r>
          </w:p>
        </w:tc>
        <w:tc>
          <w:tcPr>
            <w:tcW w:type="dxa" w:w="2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568</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w:t>
            </w:r>
          </w:p>
        </w:tc>
        <w:tc>
          <w:tcPr>
            <w:tcW w:type="dxa" w:w="276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MEDIUM - cacheable</w:t>
            </w:r>
          </w:p>
        </w:tc>
      </w:tr>
    </w:tbl>
    <w:p>
      <w:pPr>
        <w:spacing w:after="80"/>
      </w:pPr>
    </w:p>
    <w:p>
      <w:pPr>
        <w:pStyle w:val="Heading2"/>
        <w:spacing w:after="160" w:before="280"/>
      </w:pPr>
      <w:r>
        <w:rPr>
          <w:rFonts w:ascii="Arial" w:cs="Arial" w:eastAsia="Arial" w:hAnsi="Arial"/>
          <w:b/>
          <w:bCs/>
          <w:color w:val="374151"/>
          <w:sz w:val="26"/>
          <w:szCs w:val="26"/>
        </w:rPr>
        <w:t xml:space="preserve">4.3 Admin Site (admin.cardvault.id)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Metric</w:t>
            </w:r>
          </w:p>
        </w:tc>
        <w:tc>
          <w:tcPr>
            <w:tcW w:type="dxa" w:w="312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Value</w:t>
            </w:r>
          </w:p>
        </w:tc>
        <w:tc>
          <w:tcPr>
            <w:tcW w:type="dxa" w:w="312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Assessment</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TTFB</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23ms</w:t>
            </w:r>
          </w:p>
        </w:tc>
        <w:tc>
          <w:tcPr>
            <w:tcW w:type="dxa" w:w="312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EXCELLENT</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DOM Interactive</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668ms</w:t>
            </w:r>
          </w:p>
        </w:tc>
        <w:tc>
          <w:tcPr>
            <w:tcW w:type="dxa" w:w="312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GOOD</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DOM Complete</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741ms</w:t>
            </w:r>
          </w:p>
        </w:tc>
        <w:tc>
          <w:tcPr>
            <w:tcW w:type="dxa" w:w="312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GOOD</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Resource Count</w:t>
            </w:r>
          </w:p>
        </w:tc>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176</w:t>
            </w:r>
          </w:p>
        </w:tc>
        <w:tc>
          <w:tcPr>
            <w:tcW w:type="dxa" w:w="3120"/>
            <w:tcBorders>
              <w:top w:val="single" w:color="CCCCCC" w:sz="1"/>
              <w:left w:val="single" w:color="CCCCCC" w:sz="1"/>
              <w:bottom w:val="single" w:color="CCCCCC" w:sz="1"/>
              <w:right w:val="single" w:color="CCCCCC" w:sz="1"/>
            </w:tcBorders>
            <w:shd w:fill="FEF3C7" w:val="clear"/>
            <w:tcMar>
              <w:top w:type="dxa" w:w="40"/>
              <w:left w:type="dxa" w:w="80"/>
              <w:bottom w:type="dxa" w:w="40"/>
              <w:right w:type="dxa" w:w="80"/>
            </w:tcMar>
          </w:tcPr>
          <w:p>
            <w:r>
              <w:rPr>
                <w:rFonts w:ascii="Arial" w:cs="Arial" w:eastAsia="Arial" w:hAnsi="Arial"/>
                <w:sz w:val="18"/>
                <w:szCs w:val="18"/>
              </w:rPr>
              <w:t xml:space="preserve">HIGH - optimize bundles</w:t>
            </w:r>
          </w:p>
        </w:tc>
      </w:tr>
    </w:tbl>
    <w:p>
      <w:r>
        <w:br w:type="page"/>
      </w:r>
    </w:p>
    <w:p>
      <w:pPr>
        <w:pStyle w:val="Heading1"/>
        <w:spacing w:after="200" w:before="360"/>
      </w:pPr>
      <w:r>
        <w:rPr>
          <w:rFonts w:ascii="Arial" w:cs="Arial" w:eastAsia="Arial" w:hAnsi="Arial"/>
          <w:b/>
          <w:bCs/>
          <w:color w:val="1F2937"/>
          <w:sz w:val="32"/>
          <w:szCs w:val="32"/>
        </w:rPr>
        <w:t xml:space="preserve">5. Security Audit</w:t>
      </w:r>
    </w:p>
    <w:p>
      <w:pPr>
        <w:spacing w:after="120"/>
      </w:pPr>
      <w:r>
        <w:rPr>
          <w:rFonts w:ascii="Arial" w:cs="Arial" w:eastAsia="Arial" w:hAnsi="Arial"/>
          <w:sz w:val="20"/>
          <w:szCs w:val="20"/>
        </w:rPr>
        <w:t xml:space="preserve">Security assessment based on OWASP Top 10, HTTP security headers, client-side storage analysis, and API architecture review.</w:t>
      </w:r>
    </w:p>
    <w:p>
      <w:pPr>
        <w:spacing w:after="80"/>
      </w:pPr>
    </w:p>
    <w:p>
      <w:pPr>
        <w:pStyle w:val="Heading2"/>
        <w:spacing w:after="160" w:before="280"/>
      </w:pPr>
      <w:r>
        <w:rPr>
          <w:rFonts w:ascii="Arial" w:cs="Arial" w:eastAsia="Arial" w:hAnsi="Arial"/>
          <w:b/>
          <w:bCs/>
          <w:color w:val="374151"/>
          <w:sz w:val="26"/>
          <w:szCs w:val="26"/>
        </w:rPr>
        <w:t xml:space="preserve">5.1 HTTP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800"/>
        <w:gridCol w:w="2440"/>
      </w:tblGrid>
      <w:tr>
        <w:tc>
          <w:tcPr>
            <w:tcW w:type="dxa" w:w="312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Header</w:t>
            </w:r>
          </w:p>
        </w:tc>
        <w:tc>
          <w:tcPr>
            <w:tcW w:type="dxa" w:w="3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Value</w:t>
            </w:r>
          </w:p>
        </w:tc>
        <w:tc>
          <w:tcPr>
            <w:tcW w:type="dxa" w:w="244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Assessment</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Strict-Transport-Security</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max-age=31536000; includeSubDomains; preload</w:t>
            </w:r>
          </w:p>
        </w:tc>
        <w:tc>
          <w:tcPr>
            <w:tcW w:type="dxa" w:w="244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EXCELLENT</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X-Frame-Options</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DENY</w:t>
            </w:r>
          </w:p>
        </w:tc>
        <w:tc>
          <w:tcPr>
            <w:tcW w:type="dxa" w:w="244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GOOD</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X-Content-Type-Options</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nosniff</w:t>
            </w:r>
          </w:p>
        </w:tc>
        <w:tc>
          <w:tcPr>
            <w:tcW w:type="dxa" w:w="244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GOOD</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X-XSS-Protection</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 mode=block</w:t>
            </w:r>
          </w:p>
        </w:tc>
        <w:tc>
          <w:tcPr>
            <w:tcW w:type="dxa" w:w="244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GOOD (deprecated)</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Referrer-Policy</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strict-origin-when-cross-origin</w:t>
            </w:r>
          </w:p>
        </w:tc>
        <w:tc>
          <w:tcPr>
            <w:tcW w:type="dxa" w:w="2440"/>
            <w:tcBorders>
              <w:top w:val="single" w:color="CCCCCC" w:sz="1"/>
              <w:left w:val="single" w:color="CCCCCC" w:sz="1"/>
              <w:bottom w:val="single" w:color="CCCCCC" w:sz="1"/>
              <w:right w:val="single" w:color="CCCCCC" w:sz="1"/>
            </w:tcBorders>
            <w:shd w:fill="D1FAE5" w:val="clear"/>
            <w:tcMar>
              <w:top w:type="dxa" w:w="40"/>
              <w:left w:type="dxa" w:w="80"/>
              <w:bottom w:type="dxa" w:w="40"/>
              <w:right w:type="dxa" w:w="80"/>
            </w:tcMar>
          </w:tcPr>
          <w:p>
            <w:r>
              <w:rPr>
                <w:rFonts w:ascii="Arial" w:cs="Arial" w:eastAsia="Arial" w:hAnsi="Arial"/>
                <w:sz w:val="18"/>
                <w:szCs w:val="18"/>
              </w:rPr>
              <w:t xml:space="preserve">GOOD</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Content-Security-Policy</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MISSING</w:t>
            </w:r>
          </w:p>
        </w:tc>
        <w:tc>
          <w:tcPr>
            <w:tcW w:type="dxa" w:w="2440"/>
            <w:tcBorders>
              <w:top w:val="single" w:color="CCCCCC" w:sz="1"/>
              <w:left w:val="single" w:color="CCCCCC" w:sz="1"/>
              <w:bottom w:val="single" w:color="CCCCCC" w:sz="1"/>
              <w:right w:val="single" w:color="CCCCCC" w:sz="1"/>
            </w:tcBorders>
            <w:shd w:fill="FEE2E2" w:val="clear"/>
            <w:tcMar>
              <w:top w:type="dxa" w:w="40"/>
              <w:left w:type="dxa" w:w="80"/>
              <w:bottom w:type="dxa" w:w="40"/>
              <w:right w:type="dxa" w:w="80"/>
            </w:tcMar>
          </w:tcPr>
          <w:p>
            <w:r>
              <w:rPr>
                <w:rFonts w:ascii="Arial" w:cs="Arial" w:eastAsia="Arial" w:hAnsi="Arial"/>
                <w:sz w:val="18"/>
                <w:szCs w:val="18"/>
              </w:rPr>
              <w:t xml:space="preserve">CRITICAL - must add</w:t>
            </w:r>
          </w:p>
        </w:tc>
      </w:tr>
      <w:tr>
        <w:tc>
          <w:tcPr>
            <w:tcW w:type="dxa" w:w="312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Permissions-Policy</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MISSING</w:t>
            </w:r>
          </w:p>
        </w:tc>
        <w:tc>
          <w:tcPr>
            <w:tcW w:type="dxa" w:w="2440"/>
            <w:tcBorders>
              <w:top w:val="single" w:color="CCCCCC" w:sz="1"/>
              <w:left w:val="single" w:color="CCCCCC" w:sz="1"/>
              <w:bottom w:val="single" w:color="CCCCCC" w:sz="1"/>
              <w:right w:val="single" w:color="CCCCCC" w:sz="1"/>
            </w:tcBorders>
            <w:shd w:fill="DBEAFE" w:val="clear"/>
            <w:tcMar>
              <w:top w:type="dxa" w:w="40"/>
              <w:left w:type="dxa" w:w="80"/>
              <w:bottom w:type="dxa" w:w="40"/>
              <w:right w:type="dxa" w:w="80"/>
            </w:tcMar>
          </w:tcPr>
          <w:p>
            <w:r>
              <w:rPr>
                <w:rFonts w:ascii="Arial" w:cs="Arial" w:eastAsia="Arial" w:hAnsi="Arial"/>
                <w:sz w:val="18"/>
                <w:szCs w:val="18"/>
              </w:rPr>
              <w:t xml:space="preserve">MEDIUM - should add</w:t>
            </w:r>
          </w:p>
        </w:tc>
      </w:tr>
    </w:tbl>
    <w:p>
      <w:pPr>
        <w:spacing w:after="80"/>
      </w:pPr>
    </w:p>
    <w:p>
      <w:pPr>
        <w:pStyle w:val="Heading2"/>
        <w:spacing w:after="160" w:before="280"/>
      </w:pPr>
      <w:r>
        <w:rPr>
          <w:rFonts w:ascii="Arial" w:cs="Arial" w:eastAsia="Arial" w:hAnsi="Arial"/>
          <w:b/>
          <w:bCs/>
          <w:color w:val="374151"/>
          <w:sz w:val="26"/>
          <w:szCs w:val="26"/>
        </w:rPr>
        <w:t xml:space="preserve">5.2 Client-Side Security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Risk</w:t>
            </w:r>
          </w:p>
        </w:tc>
        <w:tc>
          <w:tcPr>
            <w:tcW w:type="dxa" w:w="14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Severity</w:t>
            </w:r>
          </w:p>
        </w:tc>
        <w:tc>
          <w:tcPr>
            <w:tcW w:type="dxa" w:w="51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Admin role in localStorage</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CRITICAL</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cardvault_user contains isAdmin:true, userRole:ADMIN. Must validate server-side on every request.</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Auth data in localStorage</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Full user object (email, UUID, KYC status) stored in plain text. Vulnerable to XSS exfiltration.</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UserId in API query strings</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UUID passed as query parameter to /api/notifications. Must validate ownership server-side (IDOR risk).</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8 inline scripts without CSP</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 Content-Security-Policy means any injected script executes. Combined with inline scripts, XSS attack surface is wide.</w:t>
            </w:r>
          </w:p>
        </w:tc>
      </w:tr>
      <w:tr>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No CSRF tokens observed</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MEDIUM</w:t>
            </w:r>
          </w:p>
        </w:tc>
        <w:tc>
          <w:tcPr>
            <w:tcW w:type="dxa" w:w="51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Form submissions (Add Card) did not show CSRF token protection. Server may use alternative (cookie-based) protection.</w:t>
            </w:r>
          </w:p>
        </w:tc>
      </w:tr>
    </w:tbl>
    <w:p>
      <w:r>
        <w:br w:type="page"/>
      </w:r>
    </w:p>
    <w:p>
      <w:pPr>
        <w:pStyle w:val="Heading1"/>
        <w:spacing w:after="200" w:before="360"/>
      </w:pPr>
      <w:r>
        <w:rPr>
          <w:rFonts w:ascii="Arial" w:cs="Arial" w:eastAsia="Arial" w:hAnsi="Arial"/>
          <w:b/>
          <w:bCs/>
          <w:color w:val="1F2937"/>
          <w:sz w:val="32"/>
          <w:szCs w:val="32"/>
        </w:rPr>
        <w:t xml:space="preserve">6. Test Cases for Development Team</w:t>
      </w:r>
    </w:p>
    <w:p>
      <w:pPr>
        <w:spacing w:after="120"/>
      </w:pPr>
      <w:r>
        <w:rPr>
          <w:rFonts w:ascii="Arial" w:cs="Arial" w:eastAsia="Arial" w:hAnsi="Arial"/>
          <w:sz w:val="20"/>
          <w:szCs w:val="20"/>
        </w:rPr>
        <w:t xml:space="preserve">The following test cases cover all critical paths and should be executed after each fix cycle. Organized by feature area with expected results.</w:t>
      </w:r>
    </w:p>
    <w:p>
      <w:pPr>
        <w:spacing w:after="80"/>
      </w:pPr>
    </w:p>
    <w:p>
      <w:pPr>
        <w:pStyle w:val="Heading2"/>
        <w:spacing w:after="160" w:before="280"/>
      </w:pPr>
      <w:r>
        <w:rPr>
          <w:rFonts w:ascii="Arial" w:cs="Arial" w:eastAsia="Arial" w:hAnsi="Arial"/>
          <w:b/>
          <w:bCs/>
          <w:color w:val="374151"/>
          <w:sz w:val="26"/>
          <w:szCs w:val="26"/>
        </w:rPr>
        <w:t xml:space="preserve">6.1 Home</w:t>
      </w:r>
    </w:p>
    <w:p>
      <w:pPr>
        <w:spacing w:after="120" w:before="200"/>
      </w:pPr>
      <w:r>
        <w:rPr>
          <w:rFonts w:ascii="Arial" w:cs="Arial" w:eastAsia="Arial" w:hAnsi="Arial"/>
          <w:b/>
          <w:bCs/>
          <w:color w:val="4B5563"/>
          <w:sz w:val="22"/>
          <w:szCs w:val="22"/>
        </w:rPr>
        <w:t xml:space="preserve">TC-H01: Hero carousel renders without errors [High]</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Navigate to beta.cardvault.id | 2. Observe hero banner area | 3. Wait for carousel auto-advance</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3 slides render with images, auto-advance works, no 404/503 errors in console</w:t>
      </w:r>
    </w:p>
    <w:p>
      <w:pPr>
        <w:spacing w:after="80"/>
      </w:pPr>
    </w:p>
    <w:p>
      <w:pPr>
        <w:spacing w:after="120" w:before="200"/>
      </w:pPr>
      <w:r>
        <w:rPr>
          <w:rFonts w:ascii="Arial" w:cs="Arial" w:eastAsia="Arial" w:hAnsi="Arial"/>
          <w:b/>
          <w:bCs/>
          <w:color w:val="4B5563"/>
          <w:sz w:val="22"/>
          <w:szCs w:val="22"/>
        </w:rPr>
        <w:t xml:space="preserve">TC-H02: Scroll does not enter whitespace void [Critical]</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Navigate to Home | 2. Scroll down past all content sections | 3. Continue scrolling to page bottom</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Footer or end-of-content reached. No empty white space &gt;100px below last content element. User can scroll back up smoothly.</w:t>
      </w:r>
    </w:p>
    <w:p>
      <w:pPr>
        <w:spacing w:after="80"/>
      </w:pPr>
    </w:p>
    <w:p>
      <w:pPr>
        <w:spacing w:after="120" w:before="200"/>
      </w:pPr>
      <w:r>
        <w:rPr>
          <w:rFonts w:ascii="Arial" w:cs="Arial" w:eastAsia="Arial" w:hAnsi="Arial"/>
          <w:b/>
          <w:bCs/>
          <w:color w:val="4B5563"/>
          <w:sz w:val="22"/>
          <w:szCs w:val="22"/>
        </w:rPr>
        <w:t xml:space="preserve">TC-H03: Top Curated Vaults names fully visible [Medium]</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Navigate to Home | 2. Locate Top Curated Vaults section | 3. Check each vault name</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All vault names render completely without truncation (no '...' unless name &gt; 20 chars, in which case tooltip on hover)</w:t>
      </w:r>
    </w:p>
    <w:p>
      <w:pPr>
        <w:spacing w:after="80"/>
      </w:pPr>
    </w:p>
    <w:p>
      <w:pPr>
        <w:spacing w:after="120" w:before="200"/>
      </w:pPr>
      <w:r>
        <w:rPr>
          <w:rFonts w:ascii="Arial" w:cs="Arial" w:eastAsia="Arial" w:hAnsi="Arial"/>
          <w:b/>
          <w:bCs/>
          <w:color w:val="4B5563"/>
          <w:sz w:val="22"/>
          <w:szCs w:val="22"/>
        </w:rPr>
        <w:t xml:space="preserve">TC-H04: FCP under 3 seconds on fresh load [Critical]</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Clear cache and cookies | 2. Navigate to beta.cardvault.id | 3. Measure FCP via Performance API</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FCP &lt; 3,000ms. Current: 16,676ms. Target reduction of 80%+.</w:t>
      </w:r>
    </w:p>
    <w:p>
      <w:pPr>
        <w:spacing w:after="80"/>
      </w:pPr>
    </w:p>
    <w:p>
      <w:pPr>
        <w:pStyle w:val="Heading2"/>
        <w:spacing w:after="160" w:before="280"/>
      </w:pPr>
      <w:r>
        <w:rPr>
          <w:rFonts w:ascii="Arial" w:cs="Arial" w:eastAsia="Arial" w:hAnsi="Arial"/>
          <w:b/>
          <w:bCs/>
          <w:color w:val="374151"/>
          <w:sz w:val="26"/>
          <w:szCs w:val="26"/>
        </w:rPr>
        <w:t xml:space="preserve">6.2 Explore</w:t>
      </w:r>
    </w:p>
    <w:p>
      <w:pPr>
        <w:spacing w:after="120" w:before="200"/>
      </w:pPr>
      <w:r>
        <w:rPr>
          <w:rFonts w:ascii="Arial" w:cs="Arial" w:eastAsia="Arial" w:hAnsi="Arial"/>
          <w:b/>
          <w:bCs/>
          <w:color w:val="4B5563"/>
          <w:sz w:val="22"/>
          <w:szCs w:val="22"/>
        </w:rPr>
        <w:t xml:space="preserve">TC-E01: Filter panel opens and closes [High]</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Navigate to Explore | 2. Click filter icon | 3. Verify filter panel opens | 4. Click close/X or outside panel | 5. Verify panel closes</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Filter panel opens on click, shows category/price options, closes on dismiss action</w:t>
      </w:r>
    </w:p>
    <w:p>
      <w:pPr>
        <w:spacing w:after="80"/>
      </w:pPr>
    </w:p>
    <w:p>
      <w:pPr>
        <w:spacing w:after="120" w:before="200"/>
      </w:pPr>
      <w:r>
        <w:rPr>
          <w:rFonts w:ascii="Arial" w:cs="Arial" w:eastAsia="Arial" w:hAnsi="Arial"/>
          <w:b/>
          <w:bCs/>
          <w:color w:val="4B5563"/>
          <w:sz w:val="22"/>
          <w:szCs w:val="22"/>
        </w:rPr>
        <w:t xml:space="preserve">TC-E02: Search results grammar correct [Medium]</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Search for a term returning 1 result | 2. Check count text | 3. Search for term returning &gt;1 results | 4. Check count text</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'1 card found' (singular) and 'N cards found' (plural). No '1 cards found'.</w:t>
      </w:r>
    </w:p>
    <w:p>
      <w:pPr>
        <w:spacing w:after="80"/>
      </w:pPr>
    </w:p>
    <w:p>
      <w:pPr>
        <w:spacing w:after="120" w:before="200"/>
      </w:pPr>
      <w:r>
        <w:rPr>
          <w:rFonts w:ascii="Arial" w:cs="Arial" w:eastAsia="Arial" w:hAnsi="Arial"/>
          <w:b/>
          <w:bCs/>
          <w:color w:val="4B5563"/>
          <w:sz w:val="22"/>
          <w:szCs w:val="22"/>
        </w:rPr>
        <w:t xml:space="preserve">TC-E03: Card metadata has clean separators [Medium]</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View card listing on Explore | 2. Check metadata line (name, set, etc.)</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Single dot separator between fields. No double-dots ('· ·'). Empty fields should be omitted, not leave blank separators.</w:t>
      </w:r>
    </w:p>
    <w:p>
      <w:pPr>
        <w:spacing w:after="80"/>
      </w:pPr>
    </w:p>
    <w:p>
      <w:pPr>
        <w:spacing w:after="120" w:before="200"/>
      </w:pPr>
      <w:r>
        <w:rPr>
          <w:rFonts w:ascii="Arial" w:cs="Arial" w:eastAsia="Arial" w:hAnsi="Arial"/>
          <w:b/>
          <w:bCs/>
          <w:color w:val="4B5563"/>
          <w:sz w:val="22"/>
          <w:szCs w:val="22"/>
        </w:rPr>
        <w:t xml:space="preserve">TC-E04: Card detail shows complete data [High]</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Click any card to view detail | 2. Check Year field | 3. Check Cert # field for graded cards</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Year shows actual year (e.g., 1999). Cert # shows actual number or 'Not Graded' for raw cards. No empty or 'N/A' for fields with data.</w:t>
      </w:r>
    </w:p>
    <w:p>
      <w:pPr>
        <w:spacing w:after="80"/>
      </w:pPr>
    </w:p>
    <w:p>
      <w:pPr>
        <w:pStyle w:val="Heading2"/>
        <w:spacing w:after="160" w:before="280"/>
      </w:pPr>
      <w:r>
        <w:rPr>
          <w:rFonts w:ascii="Arial" w:cs="Arial" w:eastAsia="Arial" w:hAnsi="Arial"/>
          <w:b/>
          <w:bCs/>
          <w:color w:val="374151"/>
          <w:sz w:val="26"/>
          <w:szCs w:val="26"/>
        </w:rPr>
        <w:t xml:space="preserve">6.3 Messages</w:t>
      </w:r>
    </w:p>
    <w:p>
      <w:pPr>
        <w:spacing w:after="120" w:before="200"/>
      </w:pPr>
      <w:r>
        <w:rPr>
          <w:rFonts w:ascii="Arial" w:cs="Arial" w:eastAsia="Arial" w:hAnsi="Arial"/>
          <w:b/>
          <w:bCs/>
          <w:color w:val="4B5563"/>
          <w:sz w:val="22"/>
          <w:szCs w:val="22"/>
        </w:rPr>
        <w:t xml:space="preserve">TC-M01: Compose new message works [High]</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Navigate to Messages | 2. Click compose icon (pencil) | 3. Verify new message form opens | 4. Enter recipient and message | 5. Send</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Compose icon responds to click, opens new message form with 'TO:' field and message input. Send delivers message.</w:t>
      </w:r>
    </w:p>
    <w:p>
      <w:pPr>
        <w:spacing w:after="80"/>
      </w:pPr>
    </w:p>
    <w:p>
      <w:pPr>
        <w:pStyle w:val="Heading2"/>
        <w:spacing w:after="160" w:before="280"/>
      </w:pPr>
      <w:r>
        <w:rPr>
          <w:rFonts w:ascii="Arial" w:cs="Arial" w:eastAsia="Arial" w:hAnsi="Arial"/>
          <w:b/>
          <w:bCs/>
          <w:color w:val="374151"/>
          <w:sz w:val="26"/>
          <w:szCs w:val="26"/>
        </w:rPr>
        <w:t xml:space="preserve">6.4 Profile</w:t>
      </w:r>
    </w:p>
    <w:p>
      <w:pPr>
        <w:spacing w:after="120" w:before="200"/>
      </w:pPr>
      <w:r>
        <w:rPr>
          <w:rFonts w:ascii="Arial" w:cs="Arial" w:eastAsia="Arial" w:hAnsi="Arial"/>
          <w:b/>
          <w:bCs/>
          <w:color w:val="4B5563"/>
          <w:sz w:val="22"/>
          <w:szCs w:val="22"/>
        </w:rPr>
        <w:t xml:space="preserve">TC-P01: Profile stats match actual data [Critical]</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Navigate to Profile | 2. Note Cards count in header | 3. Click My Collection, note count | 4. Compare</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Header 'Cards' count = My Collection count. Header 'Trades' count = Transactions count. Collection Value = sum of owned card values.</w:t>
      </w:r>
    </w:p>
    <w:p>
      <w:pPr>
        <w:spacing w:after="80"/>
      </w:pPr>
    </w:p>
    <w:p>
      <w:pPr>
        <w:spacing w:after="120" w:before="200"/>
      </w:pPr>
      <w:r>
        <w:rPr>
          <w:rFonts w:ascii="Arial" w:cs="Arial" w:eastAsia="Arial" w:hAnsi="Arial"/>
          <w:b/>
          <w:bCs/>
          <w:color w:val="4B5563"/>
          <w:sz w:val="22"/>
          <w:szCs w:val="22"/>
        </w:rPr>
        <w:t xml:space="preserve">TC-P02: Badges reflect actual achievements [High]</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Check badge '40+ Trades' | 2. Verify actual trade count | 3. Check 'Power Seller' criteria | 4. Check 'New' vs 'Verified' consistency</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Badges only appear when criteria met. '40+ Trades' only if trades &gt;= 40. 'New' and 'Power Seller' should not coexist.</w:t>
      </w:r>
    </w:p>
    <w:p>
      <w:pPr>
        <w:spacing w:after="80"/>
      </w:pPr>
    </w:p>
    <w:p>
      <w:pPr>
        <w:spacing w:after="120" w:before="200"/>
      </w:pPr>
      <w:r>
        <w:rPr>
          <w:rFonts w:ascii="Arial" w:cs="Arial" w:eastAsia="Arial" w:hAnsi="Arial"/>
          <w:b/>
          <w:bCs/>
          <w:color w:val="4B5563"/>
          <w:sz w:val="22"/>
          <w:szCs w:val="22"/>
        </w:rPr>
        <w:t xml:space="preserve">TC-P03: My Collection navigation works [High]</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Navigate to Profile | 2. Click 'My Collection' menu item | 3. Verify destination page</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Navigates to collection page showing user's cards. NOT to Notifications page.</w:t>
      </w:r>
    </w:p>
    <w:p>
      <w:pPr>
        <w:spacing w:after="80"/>
      </w:pPr>
    </w:p>
    <w:p>
      <w:pPr>
        <w:pStyle w:val="Heading2"/>
        <w:spacing w:after="160" w:before="280"/>
      </w:pPr>
      <w:r>
        <w:rPr>
          <w:rFonts w:ascii="Arial" w:cs="Arial" w:eastAsia="Arial" w:hAnsi="Arial"/>
          <w:b/>
          <w:bCs/>
          <w:color w:val="374151"/>
          <w:sz w:val="26"/>
          <w:szCs w:val="26"/>
        </w:rPr>
        <w:t xml:space="preserve">6.5 Sell</w:t>
      </w:r>
    </w:p>
    <w:p>
      <w:pPr>
        <w:spacing w:after="120" w:before="200"/>
      </w:pPr>
      <w:r>
        <w:rPr>
          <w:rFonts w:ascii="Arial" w:cs="Arial" w:eastAsia="Arial" w:hAnsi="Arial"/>
          <w:b/>
          <w:bCs/>
          <w:color w:val="4B5563"/>
          <w:sz w:val="22"/>
          <w:szCs w:val="22"/>
        </w:rPr>
        <w:t xml:space="preserve">TC-S01: Empty form shows validation errors [High]</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Navigate to Sell | 2. Leave all fields empty | 3. Click 'Add to Collection'</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Red error message appears below Card Name: 'Card Name is required'. Form does NOT submit. Scroll position adjusts to show error.</w:t>
      </w:r>
    </w:p>
    <w:p>
      <w:pPr>
        <w:spacing w:after="80"/>
      </w:pPr>
    </w:p>
    <w:p>
      <w:pPr>
        <w:spacing w:after="120" w:before="200"/>
      </w:pPr>
      <w:r>
        <w:rPr>
          <w:rFonts w:ascii="Arial" w:cs="Arial" w:eastAsia="Arial" w:hAnsi="Arial"/>
          <w:b/>
          <w:bCs/>
          <w:color w:val="4B5563"/>
          <w:sz w:val="22"/>
          <w:szCs w:val="22"/>
        </w:rPr>
        <w:t xml:space="preserve">TC-S02: Year placeholder shows current year [Low]</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Navigate to Sell | 2. Check Year field placeholder</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Placeholder reads '2026' (current year), not '2024'.</w:t>
      </w:r>
    </w:p>
    <w:p>
      <w:pPr>
        <w:spacing w:after="80"/>
      </w:pPr>
    </w:p>
    <w:p>
      <w:pPr>
        <w:pStyle w:val="Heading2"/>
        <w:spacing w:after="160" w:before="280"/>
      </w:pPr>
      <w:r>
        <w:rPr>
          <w:rFonts w:ascii="Arial" w:cs="Arial" w:eastAsia="Arial" w:hAnsi="Arial"/>
          <w:b/>
          <w:bCs/>
          <w:color w:val="374151"/>
          <w:sz w:val="26"/>
          <w:szCs w:val="26"/>
        </w:rPr>
        <w:t xml:space="preserve">6.6 Admin</w:t>
      </w:r>
    </w:p>
    <w:p>
      <w:pPr>
        <w:spacing w:after="120" w:before="200"/>
      </w:pPr>
      <w:r>
        <w:rPr>
          <w:rFonts w:ascii="Arial" w:cs="Arial" w:eastAsia="Arial" w:hAnsi="Arial"/>
          <w:b/>
          <w:bCs/>
          <w:color w:val="4B5563"/>
          <w:sz w:val="22"/>
          <w:szCs w:val="22"/>
        </w:rPr>
        <w:t xml:space="preserve">TC-A01: Dashboard Total Transactions matches Transactions page [Critical]</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Note Dashboard TOTAL TRANSACTIONS count | 2. Navigate to Transactions | 3. Note 'All' filter count</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Dashboard count = Transactions 'All' count. Both show 1 (current state should show 1, not 0).</w:t>
      </w:r>
    </w:p>
    <w:p>
      <w:pPr>
        <w:spacing w:after="80"/>
      </w:pPr>
    </w:p>
    <w:p>
      <w:pPr>
        <w:spacing w:after="120" w:before="200"/>
      </w:pPr>
      <w:r>
        <w:rPr>
          <w:rFonts w:ascii="Arial" w:cs="Arial" w:eastAsia="Arial" w:hAnsi="Arial"/>
          <w:b/>
          <w:bCs/>
          <w:color w:val="4B5563"/>
          <w:sz w:val="22"/>
          <w:szCs w:val="22"/>
        </w:rPr>
        <w:t xml:space="preserve">TC-A02: Dashboard Revenue label is accurate [Critical]</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Check Dashboard 'TOTAL REVENUE' card | 2. Navigate to Financials | 3. Compare with 'TOTAL REVENUE (30D)'</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Dashboard and Financials show same total revenue figure. If Dashboard shows platform fees, label must say 'Platform Fees' not 'Total Revenue'.</w:t>
      </w:r>
    </w:p>
    <w:p>
      <w:pPr>
        <w:spacing w:after="80"/>
      </w:pPr>
    </w:p>
    <w:p>
      <w:pPr>
        <w:spacing w:after="120" w:before="200"/>
      </w:pPr>
      <w:r>
        <w:rPr>
          <w:rFonts w:ascii="Arial" w:cs="Arial" w:eastAsia="Arial" w:hAnsi="Arial"/>
          <w:b/>
          <w:bCs/>
          <w:color w:val="4B5563"/>
          <w:sz w:val="22"/>
          <w:szCs w:val="22"/>
        </w:rPr>
        <w:t xml:space="preserve">TC-A03: Date format consistency across admin [Medium]</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Check date on Listings page | 2. Check date on Transactions page | 3. Check date on Financials page</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All pages use identical date format (recommended: 'DD MMM YYYY' e.g., '03 Apr 2026').</w:t>
      </w:r>
    </w:p>
    <w:p>
      <w:pPr>
        <w:spacing w:after="80"/>
      </w:pPr>
    </w:p>
    <w:p>
      <w:pPr>
        <w:pStyle w:val="Heading2"/>
        <w:spacing w:after="160" w:before="280"/>
      </w:pPr>
      <w:r>
        <w:rPr>
          <w:rFonts w:ascii="Arial" w:cs="Arial" w:eastAsia="Arial" w:hAnsi="Arial"/>
          <w:b/>
          <w:bCs/>
          <w:color w:val="374151"/>
          <w:sz w:val="26"/>
          <w:szCs w:val="26"/>
        </w:rPr>
        <w:t xml:space="preserve">6.7 Security</w:t>
      </w:r>
    </w:p>
    <w:p>
      <w:pPr>
        <w:spacing w:after="120" w:before="200"/>
      </w:pPr>
      <w:r>
        <w:rPr>
          <w:rFonts w:ascii="Arial" w:cs="Arial" w:eastAsia="Arial" w:hAnsi="Arial"/>
          <w:b/>
          <w:bCs/>
          <w:color w:val="4B5563"/>
          <w:sz w:val="22"/>
          <w:szCs w:val="22"/>
        </w:rPr>
        <w:t xml:space="preserve">TC-SEC01: Admin role validated server-side [Critical]</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Log in as non-admin user | 2. Open browser console | 3. Modify localStorage: cardvault_user.isAdmin = true | 4. Navigate to admin.cardvault.id | 5. Attempt to access admin pages</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Server returns 403 Forbidden. Admin access denied despite client-side modification. Role checked via session/JWT, not localStorage.</w:t>
      </w:r>
    </w:p>
    <w:p>
      <w:pPr>
        <w:spacing w:after="80"/>
      </w:pPr>
    </w:p>
    <w:p>
      <w:pPr>
        <w:spacing w:after="120" w:before="200"/>
      </w:pPr>
      <w:r>
        <w:rPr>
          <w:rFonts w:ascii="Arial" w:cs="Arial" w:eastAsia="Arial" w:hAnsi="Arial"/>
          <w:b/>
          <w:bCs/>
          <w:color w:val="4B5563"/>
          <w:sz w:val="22"/>
          <w:szCs w:val="22"/>
        </w:rPr>
        <w:t xml:space="preserve">TC-SEC02: CSP header present and restrictive [Critical]</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Open DevTools Network tab | 2. Load any page | 3. Check response headers</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Content-Security-Policy header present with at minimum: default-src 'self'; script-src 'self'; style-src 'self' 'unsafe-inline'</w:t>
      </w:r>
    </w:p>
    <w:p>
      <w:pPr>
        <w:spacing w:after="80"/>
      </w:pPr>
    </w:p>
    <w:p>
      <w:pPr>
        <w:spacing w:after="120" w:before="200"/>
      </w:pPr>
      <w:r>
        <w:rPr>
          <w:rFonts w:ascii="Arial" w:cs="Arial" w:eastAsia="Arial" w:hAnsi="Arial"/>
          <w:b/>
          <w:bCs/>
          <w:color w:val="4B5563"/>
          <w:sz w:val="22"/>
          <w:szCs w:val="22"/>
        </w:rPr>
        <w:t xml:space="preserve">TC-SEC03: Notification API validates user ownership [High]</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Log in as User A | 2. Capture User B's UUID | 3. Call /api/notifications?userId=[User B UUID] | 4. Check response</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Returns 403 or empty result. Does NOT return User B's notifications. Server validates session user matches requested userId.</w:t>
      </w:r>
    </w:p>
    <w:p>
      <w:pPr>
        <w:spacing w:after="80"/>
      </w:pPr>
    </w:p>
    <w:p>
      <w:pPr>
        <w:pStyle w:val="Heading2"/>
        <w:spacing w:after="160" w:before="280"/>
      </w:pPr>
      <w:r>
        <w:rPr>
          <w:rFonts w:ascii="Arial" w:cs="Arial" w:eastAsia="Arial" w:hAnsi="Arial"/>
          <w:b/>
          <w:bCs/>
          <w:color w:val="374151"/>
          <w:sz w:val="26"/>
          <w:szCs w:val="26"/>
        </w:rPr>
        <w:t xml:space="preserve">6.8 Performance</w:t>
      </w:r>
    </w:p>
    <w:p>
      <w:pPr>
        <w:spacing w:after="120" w:before="200"/>
      </w:pPr>
      <w:r>
        <w:rPr>
          <w:rFonts w:ascii="Arial" w:cs="Arial" w:eastAsia="Arial" w:hAnsi="Arial"/>
          <w:b/>
          <w:bCs/>
          <w:color w:val="4B5563"/>
          <w:sz w:val="22"/>
          <w:szCs w:val="22"/>
        </w:rPr>
        <w:t xml:space="preserve">TC-PERF01: Notification API called once per page load [High]</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Open DevTools Network tab | 2. Navigate to any page | 3. Count /api/notifications requests</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Exactly 1 call to /api/notifications per page load (not 5-6 duplicate calls).</w:t>
      </w:r>
    </w:p>
    <w:p>
      <w:pPr>
        <w:spacing w:after="80"/>
      </w:pPr>
    </w:p>
    <w:p>
      <w:pPr>
        <w:spacing w:after="120" w:before="200"/>
      </w:pPr>
      <w:r>
        <w:rPr>
          <w:rFonts w:ascii="Arial" w:cs="Arial" w:eastAsia="Arial" w:hAnsi="Arial"/>
          <w:b/>
          <w:bCs/>
          <w:color w:val="4B5563"/>
          <w:sz w:val="22"/>
          <w:szCs w:val="22"/>
        </w:rPr>
        <w:t xml:space="preserve">TC-PERF02: /api/auth/me responds under 500ms [High]</w:t>
      </w:r>
    </w:p>
    <w:p>
      <w:pPr>
        <w:spacing w:after="80"/>
      </w:pPr>
      <w:r>
        <w:rPr>
          <w:rFonts w:ascii="Arial" w:cs="Arial" w:eastAsia="Arial" w:hAnsi="Arial"/>
          <w:b/>
          <w:bCs/>
          <w:sz w:val="20"/>
          <w:szCs w:val="20"/>
        </w:rPr>
        <w:t xml:space="preserve">Steps: </w:t>
      </w:r>
      <w:r>
        <w:rPr>
          <w:rFonts w:ascii="Arial" w:cs="Arial" w:eastAsia="Arial" w:hAnsi="Arial"/>
          <w:sz w:val="20"/>
          <w:szCs w:val="20"/>
        </w:rPr>
        <w:t xml:space="preserve">1. Open DevTools Network tab | 2. Reload page | 3. Check /api/auth/me timing</w:t>
      </w:r>
    </w:p>
    <w:p>
      <w:pPr>
        <w:spacing w:after="80"/>
      </w:pPr>
      <w:r>
        <w:rPr>
          <w:rFonts w:ascii="Arial" w:cs="Arial" w:eastAsia="Arial" w:hAnsi="Arial"/>
          <w:b/>
          <w:bCs/>
          <w:sz w:val="20"/>
          <w:szCs w:val="20"/>
        </w:rPr>
        <w:t xml:space="preserve">Expected: </w:t>
      </w:r>
      <w:r>
        <w:rPr>
          <w:rFonts w:ascii="Arial" w:cs="Arial" w:eastAsia="Arial" w:hAnsi="Arial"/>
          <w:sz w:val="20"/>
          <w:szCs w:val="20"/>
        </w:rPr>
        <w:t xml:space="preserve">Response time &lt; 500ms. Current: 3,553ms. Add caching or optimize query.</w:t>
      </w:r>
    </w:p>
    <w:p>
      <w:pPr>
        <w:spacing w:after="80"/>
      </w:pPr>
    </w:p>
    <w:p>
      <w:r>
        <w:br w:type="page"/>
      </w:r>
    </w:p>
    <w:p>
      <w:pPr>
        <w:pStyle w:val="Heading1"/>
        <w:spacing w:after="200" w:before="360"/>
      </w:pPr>
      <w:r>
        <w:rPr>
          <w:rFonts w:ascii="Arial" w:cs="Arial" w:eastAsia="Arial" w:hAnsi="Arial"/>
          <w:b/>
          <w:bCs/>
          <w:color w:val="1F2937"/>
          <w:sz w:val="32"/>
          <w:szCs w:val="32"/>
        </w:rPr>
        <w:t xml:space="preserve">7. Deployment Readiness Assessment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Category</w:t>
            </w:r>
          </w:p>
        </w:tc>
        <w:tc>
          <w:tcPr>
            <w:tcW w:type="dxa" w:w="234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Score</w:t>
            </w:r>
          </w:p>
        </w:tc>
        <w:tc>
          <w:tcPr>
            <w:tcW w:type="dxa" w:w="234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Weight</w:t>
            </w:r>
          </w:p>
        </w:tc>
        <w:tc>
          <w:tcPr>
            <w:tcW w:type="dxa" w:w="234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Weighted</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Functional Quality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4/10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25%</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1.00</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 &amp; Speed</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3/10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0.60</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4/10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25%</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1.00</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Data Integrity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3/10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15%</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0.45</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 &amp; Accessibility</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5/10</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15%</w:t>
            </w:r>
          </w:p>
        </w:tc>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0.75</w:t>
            </w:r>
          </w:p>
        </w:tc>
      </w:tr>
      <w:tr>
        <w:tc>
          <w:tcPr>
            <w:tcW w:type="dxa" w:w="2340"/>
            <w:tcBorders>
              <w:top w:val="single" w:color="CCCCCC" w:sz="1"/>
              <w:left w:val="single" w:color="CCCCCC" w:sz="1"/>
              <w:bottom w:val="single" w:color="CCCCCC" w:sz="1"/>
              <w:right w:val="single" w:color="CCCCCC" w:sz="1"/>
            </w:tcBorders>
            <w:shd w:fill="1F2937" w:val="clear"/>
            <w:tcMar>
              <w:top w:type="dxa" w:w="40"/>
              <w:left w:type="dxa" w:w="80"/>
              <w:bottom w:type="dxa" w:w="40"/>
              <w:right w:type="dxa" w:w="80"/>
            </w:tcMar>
          </w:tcPr>
          <w:p>
            <w:r>
              <w:rPr>
                <w:rFonts w:ascii="Arial" w:cs="Arial" w:eastAsia="Arial" w:hAnsi="Arial"/>
                <w:sz w:val="18"/>
                <w:szCs w:val="18"/>
              </w:rPr>
              <w:t xml:space="preserve">OVERALL</w:t>
            </w:r>
          </w:p>
        </w:tc>
        <w:tc>
          <w:tcPr>
            <w:tcW w:type="dxa" w:w="2340"/>
            <w:tcBorders>
              <w:top w:val="single" w:color="CCCCCC" w:sz="1"/>
              <w:left w:val="single" w:color="CCCCCC" w:sz="1"/>
              <w:bottom w:val="single" w:color="CCCCCC" w:sz="1"/>
              <w:right w:val="single" w:color="CCCCCC" w:sz="1"/>
            </w:tcBorders>
            <w:shd w:fill="1F2937" w:val="clear"/>
            <w:tcMar>
              <w:top w:type="dxa" w:w="40"/>
              <w:left w:type="dxa" w:w="80"/>
              <w:bottom w:type="dxa" w:w="40"/>
              <w:right w:type="dxa" w:w="80"/>
            </w:tcMar>
          </w:tcPr>
          <w:p>
            <w:r>
              <w:rPr>
                <w:rFonts w:ascii="Arial" w:cs="Arial" w:eastAsia="Arial" w:hAnsi="Arial"/>
                <w:sz w:val="18"/>
                <w:szCs w:val="18"/>
              </w:rPr>
              <w:t xml:space="preserve">0.0/10</w:t>
            </w:r>
          </w:p>
        </w:tc>
        <w:tc>
          <w:tcPr>
            <w:tcW w:type="dxa" w:w="2340"/>
            <w:tcBorders>
              <w:top w:val="single" w:color="CCCCCC" w:sz="1"/>
              <w:left w:val="single" w:color="CCCCCC" w:sz="1"/>
              <w:bottom w:val="single" w:color="CCCCCC" w:sz="1"/>
              <w:right w:val="single" w:color="CCCCCC" w:sz="1"/>
            </w:tcBorders>
            <w:shd w:fill="1F2937" w:val="clear"/>
            <w:tcMar>
              <w:top w:type="dxa" w:w="40"/>
              <w:left w:type="dxa" w:w="80"/>
              <w:bottom w:type="dxa" w:w="40"/>
              <w:right w:type="dxa" w:w="80"/>
            </w:tcMar>
          </w:tcPr>
          <w:p>
            <w:r>
              <w:rPr>
                <w:rFonts w:ascii="Arial" w:cs="Arial" w:eastAsia="Arial" w:hAnsi="Arial"/>
                <w:sz w:val="18"/>
                <w:szCs w:val="18"/>
              </w:rPr>
              <w:t xml:space="preserve">100%</w:t>
            </w:r>
          </w:p>
        </w:tc>
        <w:tc>
          <w:tcPr>
            <w:tcW w:type="dxa" w:w="2340"/>
            <w:tcBorders>
              <w:top w:val="single" w:color="CCCCCC" w:sz="1"/>
              <w:left w:val="single" w:color="CCCCCC" w:sz="1"/>
              <w:bottom w:val="single" w:color="CCCCCC" w:sz="1"/>
              <w:right w:val="single" w:color="CCCCCC" w:sz="1"/>
            </w:tcBorders>
            <w:shd w:fill="1F2937" w:val="clear"/>
            <w:tcMar>
              <w:top w:type="dxa" w:w="40"/>
              <w:left w:type="dxa" w:w="80"/>
              <w:bottom w:type="dxa" w:w="40"/>
              <w:right w:type="dxa" w:w="80"/>
            </w:tcMar>
          </w:tcPr>
          <w:p>
            <w:r>
              <w:rPr>
                <w:rFonts w:ascii="Arial" w:cs="Arial" w:eastAsia="Arial" w:hAnsi="Arial"/>
                <w:sz w:val="18"/>
                <w:szCs w:val="18"/>
              </w:rPr>
              <w:t xml:space="preserve">3.80</w:t>
            </w:r>
          </w:p>
        </w:tc>
      </w:tr>
    </w:tbl>
    <w:p>
      <w:pPr>
        <w:spacing w:after="80"/>
      </w:pPr>
    </w:p>
    <w:p>
      <w:pPr>
        <w:spacing w:after="80"/>
      </w:pPr>
      <w:r>
        <w:rPr>
          <w:rFonts w:ascii="Arial" w:cs="Arial" w:eastAsia="Arial" w:hAnsi="Arial"/>
          <w:b/>
          <w:bCs/>
          <w:sz w:val="20"/>
          <w:szCs w:val="20"/>
        </w:rPr>
        <w:t xml:space="preserve">Verdict: </w:t>
      </w:r>
      <w:r>
        <w:rPr>
          <w:rFonts w:ascii="Arial" w:cs="Arial" w:eastAsia="Arial" w:hAnsi="Arial"/>
          <w:sz w:val="20"/>
          <w:szCs w:val="20"/>
        </w:rPr>
        <w:t xml:space="preserve">NOT READY FOR DEPLOYMENT</w:t>
      </w:r>
    </w:p>
    <w:p>
      <w:pPr>
        <w:spacing w:after="120"/>
      </w:pPr>
      <w:r>
        <w:rPr>
          <w:rFonts w:ascii="Arial" w:cs="Arial" w:eastAsia="Arial" w:hAnsi="Arial"/>
          <w:sz w:val="20"/>
          <w:szCs w:val="20"/>
        </w:rPr>
        <w:t xml:space="preserve">CardVault v9 has made meaningful progress on visual quality (hero banner, card images, category variety), but critical issues in security, data integrity, and performance must be resolved before the platform handles real user money and personal data.</w:t>
      </w:r>
    </w:p>
    <w:p>
      <w:pPr>
        <w:spacing w:after="80"/>
      </w:pPr>
    </w:p>
    <w:p>
      <w:pPr>
        <w:pStyle w:val="Heading2"/>
        <w:spacing w:after="160" w:before="280"/>
      </w:pPr>
      <w:r>
        <w:rPr>
          <w:rFonts w:ascii="Arial" w:cs="Arial" w:eastAsia="Arial" w:hAnsi="Arial"/>
          <w:b/>
          <w:bCs/>
          <w:color w:val="374151"/>
          <w:sz w:val="26"/>
          <w:szCs w:val="26"/>
        </w:rPr>
        <w:t xml:space="preserve">Priority Fix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1960"/>
      </w:tblGrid>
      <w:tr>
        <w:tc>
          <w:tcPr>
            <w:tcW w:type="dxa" w:w="18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Phase</w:t>
            </w:r>
          </w:p>
        </w:tc>
        <w:tc>
          <w:tcPr>
            <w:tcW w:type="dxa" w:w="26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Focus</w:t>
            </w:r>
          </w:p>
        </w:tc>
        <w:tc>
          <w:tcPr>
            <w:tcW w:type="dxa" w:w="300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Items</w:t>
            </w:r>
          </w:p>
        </w:tc>
        <w:tc>
          <w:tcPr>
            <w:tcW w:type="dxa" w:w="1960"/>
            <w:tcBorders>
              <w:top w:val="single" w:color="1F2937" w:sz="2"/>
              <w:left w:val="single" w:color="1F2937" w:sz="2"/>
              <w:bottom w:val="single" w:color="1F2937" w:sz="2"/>
              <w:right w:val="single" w:color="1F2937" w:sz="2"/>
            </w:tcBorders>
            <w:shd w:fill="1F2937" w:val="clear"/>
            <w:tcMar>
              <w:top w:type="dxa" w:w="60"/>
              <w:left w:type="dxa" w:w="80"/>
              <w:bottom w:type="dxa" w:w="60"/>
              <w:right w:type="dxa" w:w="80"/>
            </w:tcMar>
          </w:tcPr>
          <w:p>
            <w:r>
              <w:rPr>
                <w:rFonts w:ascii="Arial" w:cs="Arial" w:eastAsia="Arial" w:hAnsi="Arial"/>
                <w:b/>
                <w:bCs/>
                <w:color w:val="FFFFFF"/>
                <w:sz w:val="18"/>
                <w:szCs w:val="18"/>
              </w:rPr>
              <w:t xml:space="preserve">Est. Effort</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Phase 1 (Week 1)</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Security hardening</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SEC-001, SEC-002, SEC-003, SEC-004</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3-5 days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Phase 2 (Week 1-2)</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Critical bugs + data integrity</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BUG-001 to BUG-004, BUG-008, BUG-009</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5-7 days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Phase 3 (Week 2-3)</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Performance optimization</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PERF-001 to PERF-004</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5-7 days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Phase 4 (Week 3-4)</w:t>
            </w:r>
          </w:p>
        </w:tc>
        <w:tc>
          <w:tcPr>
            <w:tcW w:type="dxa" w:w="2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UX polish + remaining fixes</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All Medium/Low items</w:t>
            </w:r>
          </w:p>
        </w:tc>
        <w:tc>
          <w:tcPr>
            <w:tcW w:type="dxa" w:w="19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8"/>
                <w:szCs w:val="18"/>
              </w:rPr>
              <w:t xml:space="preserve">3-5 days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CardVault v9 Deployment Audit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F2937"/>
      <w:sz w:val="32"/>
      <w:szCs w:val="32"/>
    </w:rPr>
  </w:style>
  <w:style w:type="paragraph" w:styleId="Heading2">
    <w:name w:val="Heading 2"/>
    <w:basedOn w:val="Normal"/>
    <w:next w:val="Normal"/>
    <w:qFormat/>
    <w:pPr>
      <w:spacing w:after="160" w:before="280"/>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2026-04-03T01:48:42.214Z</dcterms:created>
  <dcterms:modified xsi:type="dcterms:W3CDTF">2026-04-03T01:48:42.214Z</dcterms:modified>
</cp:coreProperties>
</file>

<file path=docProps/custom.xml><?xml version="1.0" encoding="utf-8"?>
<Properties xmlns="http://schemas.openxmlformats.org/officeDocument/2006/custom-properties" xmlns:vt="http://schemas.openxmlformats.org/officeDocument/2006/docPropsVTypes"/>
</file>