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p>
    <w:p>
      <w:pPr>
        <w:spacing w:line="240" w:lineRule="auto"/>
      </w:pPr>
    </w:p>
    <w:p>
      <w:pPr>
        <w:spacing w:line="240" w:lineRule="auto"/>
      </w:pPr>
    </w:p>
    <w:p>
      <w:pPr>
        <w:pStyle w:val="Heading1"/>
        <w:spacing w:line="240" w:lineRule="auto"/>
        <w:jc w:val="center"/>
      </w:pPr>
      <w:r>
        <w:t xml:space="preserve">CardVault V22 Deployment Readiness Audit</w:t>
      </w:r>
    </w:p>
    <w:p>
      <w:pPr>
        <w:spacing w:line="240" w:lineRule="auto"/>
      </w:pPr>
    </w:p>
    <w:p>
      <w:pPr>
        <w:spacing w:line="240" w:lineRule="auto"/>
        <w:jc w:val="center"/>
      </w:pPr>
      <w:r>
        <w:t xml:space="preserve">Post-Remediation Verification Report</w:t>
      </w:r>
    </w:p>
    <w:p>
      <w:pPr>
        <w:spacing w:line="480" w:lineRule="auto"/>
      </w:pPr>
    </w:p>
    <w:p>
      <w:pPr>
        <w:spacing w:line="240" w:lineRule="auto"/>
        <w:jc w:val="center"/>
      </w:pPr>
      <w:r>
        <w:t xml:space="preserve">Report Details</w:t>
      </w:r>
    </w:p>
    <w:p>
      <w:pPr>
        <w:spacing w:line="240" w:lineRule="auto"/>
        <w:jc w:val="center"/>
      </w:pPr>
      <w:r>
        <w:t xml:space="preserve">Date: April 4, 2026</w:t>
      </w:r>
    </w:p>
    <w:p>
      <w:pPr>
        <w:spacing w:line="240" w:lineRule="auto"/>
        <w:jc w:val="center"/>
      </w:pPr>
      <w:r>
        <w:t xml:space="preserve">Version: v0.9.1 (Post-Remediation)</w:t>
      </w:r>
    </w:p>
    <w:p>
      <w:pPr>
        <w:spacing w:line="240" w:lineRule="auto"/>
        <w:jc w:val="center"/>
      </w:pPr>
      <w:r>
        <w:t xml:space="preserve">Sites: beta.cardvault.id | admin.cardvault.id</w:t>
      </w:r>
    </w:p>
    <w:p>
      <w:pPr>
        <w:spacing w:line="240" w:lineRule="auto"/>
        <w:jc w:val="center"/>
      </w:pPr>
      <w:r>
        <w:t xml:space="preserve">Auditor: External QA Team</w:t>
      </w:r>
    </w:p>
    <w:p>
      <w:pPr>
        <w:spacing w:line="240" w:lineRule="auto"/>
        <w:jc w:val="center"/>
      </w:pPr>
      <w:r>
        <w:t xml:space="preserve">Audit Cycle: V22 (Re-Verification of V21 Findings)</w:t>
      </w:r>
    </w:p>
    <w:p>
      <w:pPr>
        <w:spacing w:line="480" w:lineRule="auto"/>
      </w:pPr>
    </w:p>
    <w:p>
      <w:pPr>
        <w:spacing w:line="240" w:lineRule="auto"/>
        <w:jc w:val="center"/>
      </w:pPr>
      <w:r>
        <w:t xml:space="preserve">Overall Score: 8.9/10 — CONDITIONAL GO</w:t>
      </w:r>
    </w:p>
    <w:p>
      <w:pPr>
        <w:pageBreakBefore/>
      </w:pPr>
    </w:p>
    <w:p>
      <w:pPr>
        <w:pStyle w:val="Heading1"/>
        <w:spacing w:after="240"/>
      </w:pPr>
      <w:r>
        <w:t xml:space="preserve">Table of Contents</w:t>
      </w:r>
    </w:p>
    <w:p>
      <w:pPr>
        <w:spacing w:line="240" w:lineRule="auto"/>
      </w:pPr>
      <w:r>
        <w:t xml:space="preserve">1.  Executive Summary</w:t>
      </w:r>
    </w:p>
    <w:p>
      <w:pPr>
        <w:spacing w:line="240" w:lineRule="auto"/>
      </w:pPr>
      <w:r>
        <w:t xml:space="preserve">2.  V21 Fix Verification Results</w:t>
      </w:r>
    </w:p>
    <w:p>
      <w:pPr>
        <w:spacing w:line="240" w:lineRule="auto"/>
      </w:pPr>
      <w:r>
        <w:t xml:space="preserve">3.  Detailed Fix Verification</w:t>
      </w:r>
    </w:p>
    <w:p>
      <w:pPr>
        <w:spacing w:line="240" w:lineRule="auto"/>
      </w:pPr>
      <w:r>
        <w:t xml:space="preserve">4.  Open Findings (V22-NEW)</w:t>
      </w:r>
    </w:p>
    <w:p>
      <w:pPr>
        <w:spacing w:line="240" w:lineRule="auto"/>
      </w:pPr>
      <w:r>
        <w:t xml:space="preserve">5.  Pillar Scores</w:t>
      </w:r>
    </w:p>
    <w:p>
      <w:pPr>
        <w:spacing w:line="240" w:lineRule="auto"/>
      </w:pPr>
      <w:r>
        <w:t xml:space="preserve">6.  Security Headers &amp; Auth Enforcement</w:t>
      </w:r>
    </w:p>
    <w:p>
      <w:pPr>
        <w:spacing w:line="240" w:lineRule="auto"/>
      </w:pPr>
      <w:r>
        <w:t xml:space="preserve">7.  Deployment Recommendation</w:t>
      </w:r>
    </w:p>
    <w:p>
      <w:pPr>
        <w:spacing w:line="240" w:lineRule="auto"/>
      </w:pPr>
      <w:r>
        <w:t xml:space="preserve">8.  Performance Benchmark Summary</w:t>
      </w:r>
    </w:p>
    <w:p>
      <w:pPr>
        <w:pageBreakBefore/>
      </w:pPr>
    </w:p>
    <w:p>
      <w:pPr>
        <w:pStyle w:val="Heading1"/>
        <w:spacing w:after="240"/>
      </w:pPr>
      <w:r>
        <w:t xml:space="preserve">1. Executive Summary</w:t>
      </w:r>
    </w:p>
    <w:p>
      <w:pPr>
        <w:spacing w:line="240" w:lineRule="auto"/>
      </w:pPr>
      <w:r>
        <w:t xml:space="preserve">Following the V21 audit that identified 4 critical findings and scored 7.6/10 (CONDITIONAL GO), the development team submitted a remediation report claiming all 4 issues were resolved. This V22 re-audit independently verifies each fix claim through live testing.</w:t>
      </w:r>
    </w:p>
    <w:p>
      <w:pPr>
        <w:spacing w:line="240" w:lineRule="auto"/>
      </w:pPr>
    </w:p>
    <w:p>
      <w:pPr>
        <w:spacing w:line="240" w:lineRule="auto"/>
      </w:pPr>
      <w:r>
        <w:t xml:space="preserve">Key Findings:</w:t>
      </w:r>
    </w:p>
    <w:p>
      <w:pPr>
        <w:pStyle w:val="ListParagraph"/>
        <w:numPr>
          <w:ilvl w:val="0"/>
          <w:numId w:val="1"/>
        </w:numPr>
        <w:spacing w:line="240" w:lineRule="auto"/>
      </w:pPr>
      <w:r>
        <w:t xml:space="preserve">4 of 4 critical V21 findings have been successfully remediated and verified through independent testing</w:t>
      </w:r>
    </w:p>
    <w:p>
      <w:pPr>
        <w:pStyle w:val="ListParagraph"/>
        <w:numPr>
          <w:ilvl w:val="0"/>
          <w:numId w:val="1"/>
        </w:numPr>
        <w:spacing w:line="240" w:lineRule="auto"/>
      </w:pPr>
      <w:r>
        <w:t xml:space="preserve">2 low-severity items remain unaddressed: version number exposure and admin email in sidebar</w:t>
      </w:r>
    </w:p>
    <w:p>
      <w:pPr>
        <w:pStyle w:val="ListParagraph"/>
        <w:numPr>
          <w:ilvl w:val="0"/>
          <w:numId w:val="1"/>
        </w:numPr>
        <w:spacing w:line="240" w:lineRule="auto"/>
      </w:pPr>
      <w:r>
        <w:t xml:space="preserve">Overall audit score improved from 7.6/10 to 8.9/10</w:t>
      </w:r>
    </w:p>
    <w:p>
      <w:pPr>
        <w:pStyle w:val="ListParagraph"/>
        <w:numPr>
          <w:ilvl w:val="0"/>
          <w:numId w:val="1"/>
        </w:numPr>
        <w:spacing w:line="240" w:lineRule="auto"/>
      </w:pPr>
      <w:r>
        <w:t xml:space="preserve">Security posture is strong with full header suite and auth enforcement across all APIs</w:t>
      </w:r>
    </w:p>
    <w:p>
      <w:pPr>
        <w:pageBreakBefore/>
      </w:pPr>
    </w:p>
    <w:p>
      <w:pPr>
        <w:pStyle w:val="Heading1"/>
        <w:spacing w:after="240"/>
      </w:pPr>
      <w:r>
        <w:t xml:space="preserve">2. V21 Fix Verification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2E5090" w:val="clear"/>
          </w:tcPr>
          <w:p>
            <w:r>
              <w:t xml:space="preserve">ID</w:t>
            </w:r>
          </w:p>
        </w:tc>
        <w:tc>
          <w:tcPr>
            <w:shd w:color="2E5090" w:val="clear"/>
          </w:tcPr>
          <w:p>
            <w:r>
              <w:t xml:space="preserve">Finding</w:t>
            </w:r>
          </w:p>
        </w:tc>
        <w:tc>
          <w:tcPr>
            <w:shd w:color="2E5090" w:val="clear"/>
          </w:tcPr>
          <w:p>
            <w:r>
              <w:t xml:space="preserve">Severity</w:t>
            </w:r>
          </w:p>
        </w:tc>
        <w:tc>
          <w:tcPr>
            <w:shd w:color="2E5090" w:val="clear"/>
          </w:tcPr>
          <w:p>
            <w:r>
              <w:t xml:space="preserve">Dev Claim</w:t>
            </w:r>
          </w:p>
        </w:tc>
        <w:tc>
          <w:tcPr>
            <w:shd w:color="2E5090" w:val="clear"/>
          </w:tcPr>
          <w:p>
            <w:r>
              <w:t xml:space="preserve">V22 Status</w:t>
            </w:r>
          </w:p>
        </w:tc>
      </w:tr>
      <w:tr>
        <w:tc>
          <w:p>
            <w:r>
              <w:t xml:space="preserve">CVA-V21-001</w:t>
            </w:r>
          </w:p>
        </w:tc>
        <w:tc>
          <w:p>
            <w:r>
              <w:t xml:space="preserve">Google OAuth error handling</w:t>
            </w:r>
          </w:p>
        </w:tc>
        <w:tc>
          <w:p>
            <w:r>
              <w:t xml:space="preserve">HIGH</w:t>
            </w:r>
          </w:p>
        </w:tc>
        <w:tc>
          <w:p>
            <w:r>
              <w:t xml:space="preserve">RESOLVED</w:t>
            </w:r>
          </w:p>
        </w:tc>
        <w:tc>
          <w:p>
            <w:r>
              <w:t xml:space="preserve">FIXED ✅</w:t>
            </w:r>
          </w:p>
        </w:tc>
      </w:tr>
      <w:tr>
        <w:tc>
          <w:p>
            <w:r>
              <w:t xml:space="preserve">CVA-V21-002</w:t>
            </w:r>
          </w:p>
        </w:tc>
        <w:tc>
          <w:p>
            <w:r>
              <w:t xml:space="preserve">/api/listings PII data leak</w:t>
            </w:r>
          </w:p>
        </w:tc>
        <w:tc>
          <w:p>
            <w:r>
              <w:t xml:space="preserve">HIGH</w:t>
            </w:r>
          </w:p>
        </w:tc>
        <w:tc>
          <w:p>
            <w:r>
              <w:t xml:space="preserve">RESOLVED</w:t>
            </w:r>
          </w:p>
        </w:tc>
        <w:tc>
          <w:p>
            <w:r>
              <w:t xml:space="preserve">FIXED ✅</w:t>
            </w:r>
          </w:p>
        </w:tc>
      </w:tr>
      <w:tr>
        <w:tc>
          <w:p>
            <w:r>
              <w:t xml:space="preserve">CVA-V21-003</w:t>
            </w:r>
          </w:p>
        </w:tc>
        <w:tc>
          <w:p>
            <w:r>
              <w:t xml:space="preserve">Admin 404 page layout break</w:t>
            </w:r>
          </w:p>
        </w:tc>
        <w:tc>
          <w:p>
            <w:r>
              <w:t xml:space="preserve">MEDIUM</w:t>
            </w:r>
          </w:p>
        </w:tc>
        <w:tc>
          <w:p>
            <w:r>
              <w:t xml:space="preserve">RESOLVED</w:t>
            </w:r>
          </w:p>
        </w:tc>
        <w:tc>
          <w:p>
            <w:r>
              <w:t xml:space="preserve">FIXED ✅</w:t>
            </w:r>
          </w:p>
        </w:tc>
      </w:tr>
      <w:tr>
        <w:tc>
          <w:p>
            <w:r>
              <w:t xml:space="preserve">CVA-V21-004</w:t>
            </w:r>
          </w:p>
        </w:tc>
        <w:tc>
          <w:p>
            <w:r>
              <w:t xml:space="preserve">Beta TTFB cold-start (2,593ms)</w:t>
            </w:r>
          </w:p>
        </w:tc>
        <w:tc>
          <w:p>
            <w:r>
              <w:t xml:space="preserve">MEDIUM</w:t>
            </w:r>
          </w:p>
        </w:tc>
        <w:tc>
          <w:p>
            <w:r>
              <w:t xml:space="preserve">RESOLVED</w:t>
            </w:r>
          </w:p>
        </w:tc>
        <w:tc>
          <w:p>
            <w:r>
              <w:t xml:space="preserve">FIXED ✅</w:t>
            </w:r>
          </w:p>
        </w:tc>
      </w:tr>
      <w:tr>
        <w:tc>
          <w:p>
            <w:r>
              <w:t xml:space="preserve">CVA-V21-005</w:t>
            </w:r>
          </w:p>
        </w:tc>
        <w:tc>
          <w:p>
            <w:r>
              <w:t xml:space="preserve">Version number exposed (v0.9.0)</w:t>
            </w:r>
          </w:p>
        </w:tc>
        <w:tc>
          <w:p>
            <w:r>
              <w:t xml:space="preserve">LOW</w:t>
            </w:r>
          </w:p>
        </w:tc>
        <w:tc>
          <w:p>
            <w:r>
              <w:t xml:space="preserve">Not claimed</w:t>
            </w:r>
          </w:p>
        </w:tc>
        <w:tc>
          <w:p>
            <w:r>
              <w:t xml:space="preserve">NOT FIXED ❌</w:t>
            </w:r>
          </w:p>
        </w:tc>
      </w:tr>
      <w:tr>
        <w:tc>
          <w:p>
            <w:r>
              <w:t xml:space="preserve">CVA-V21-006</w:t>
            </w:r>
          </w:p>
        </w:tc>
        <w:tc>
          <w:p>
            <w:r>
              <w:t xml:space="preserve">Admin email exposed in sidebar</w:t>
            </w:r>
          </w:p>
        </w:tc>
        <w:tc>
          <w:p>
            <w:r>
              <w:t xml:space="preserve">LOW</w:t>
            </w:r>
          </w:p>
        </w:tc>
        <w:tc>
          <w:p>
            <w:r>
              <w:t xml:space="preserve">Not claimed</w:t>
            </w:r>
          </w:p>
        </w:tc>
        <w:tc>
          <w:p>
            <w:r>
              <w:t xml:space="preserve">NOT FIXED ❌</w:t>
            </w:r>
          </w:p>
        </w:tc>
      </w:tr>
    </w:tbl>
    <w:p>
      <w:pPr>
        <w:spacing w:line="240" w:lineRule="auto"/>
      </w:pPr>
    </w:p>
    <w:p>
      <w:pPr>
        <w:pageBreakBefore/>
      </w:pPr>
    </w:p>
    <w:p>
      <w:pPr>
        <w:pStyle w:val="Heading1"/>
        <w:spacing w:after="240"/>
      </w:pPr>
      <w:r>
        <w:t xml:space="preserve">3. Detailed Fix Verification</w:t>
      </w:r>
    </w:p>
    <w:p>
      <w:pPr>
        <w:pStyle w:val="Heading2"/>
        <w:spacing w:after="120"/>
      </w:pPr>
      <w:r>
        <w:t xml:space="preserve">CVA-V21-001 — Google OAuth Error Handling (FIXED)</w:t>
      </w:r>
    </w:p>
    <w:p>
      <w:pPr>
        <w:spacing w:after="120"/>
      </w:pPr>
      <w:r>
        <w:t xml:space="preserve">Previous Issue:</w:t>
      </w:r>
    </w:p>
    <w:p>
      <w:pPr>
        <w:pStyle w:val="ListParagraph"/>
        <w:numPr>
          <w:ilvl w:val="0"/>
          <w:numId w:val="1"/>
        </w:numPr>
        <w:spacing w:line="240" w:lineRule="auto"/>
      </w:pPr>
      <w:r>
        <w:t xml:space="preserve">Clicking "Continue with Google" returned error=OAuthSignin in URL with NO visible feedback to the user</w:t>
      </w:r>
    </w:p>
    <w:p>
      <w:pPr>
        <w:spacing w:after="120" w:before="240"/>
      </w:pPr>
      <w:r>
        <w:t xml:space="preserve">Current Status:</w:t>
      </w:r>
    </w:p>
    <w:p>
      <w:pPr>
        <w:pStyle w:val="ListParagraph"/>
        <w:numPr>
          <w:ilvl w:val="0"/>
          <w:numId w:val="1"/>
        </w:numPr>
        <w:spacing w:line="240" w:lineRule="auto"/>
      </w:pPr>
      <w:r>
        <w:t xml:space="preserve">Red error banner is now displayed: "Google Sign-in failed. Please try again or use email login."</w:t>
      </w:r>
    </w:p>
    <w:p>
      <w:pPr>
        <w:pStyle w:val="ListParagraph"/>
        <w:numPr>
          <w:ilvl w:val="0"/>
          <w:numId w:val="1"/>
        </w:numPr>
        <w:spacing w:line="240" w:lineRule="auto"/>
      </w:pPr>
      <w:r>
        <w:t xml:space="preserve">Error codes are properly mapped: OAuthSignin, OAuthCallback, OAuthCreateAccount, Callback</w:t>
      </w:r>
    </w:p>
    <w:p>
      <w:pPr>
        <w:pStyle w:val="ListParagraph"/>
        <w:numPr>
          <w:ilvl w:val="0"/>
          <w:numId w:val="1"/>
        </w:numPr>
        <w:spacing w:line="240" w:lineRule="auto"/>
      </w:pPr>
      <w:r>
        <w:t xml:space="preserve">Styling is consistent with app design system</w:t>
      </w:r>
    </w:p>
    <w:p>
      <w:pPr>
        <w:spacing w:before="240"/>
      </w:pPr>
      <w:r>
        <w:t xml:space="preserve">Verification Result: FIXED ✅</w:t>
      </w:r>
    </w:p>
    <w:p>
      <w:pPr>
        <w:spacing w:line="240" w:lineRule="auto"/>
      </w:pPr>
    </w:p>
    <w:p>
      <w:pPr>
        <w:pStyle w:val="Heading2"/>
        <w:spacing w:after="120"/>
      </w:pPr>
      <w:r>
        <w:t xml:space="preserve">CVA-V21-002 — /api/listings PII Data Leak (FIXED)</w:t>
      </w:r>
    </w:p>
    <w:p>
      <w:pPr>
        <w:spacing w:after="120"/>
      </w:pPr>
      <w:r>
        <w:t xml:space="preserve">Previous Issue:</w:t>
      </w:r>
    </w:p>
    <w:p>
      <w:pPr>
        <w:pStyle w:val="ListParagraph"/>
        <w:numPr>
          <w:ilvl w:val="0"/>
          <w:numId w:val="1"/>
        </w:numPr>
        <w:spacing w:line="240" w:lineRule="auto"/>
      </w:pPr>
      <w:r>
        <w:t xml:space="preserve">GET /api/listings returned 200 OK with seller PII (displayName, trustScore, kycStatus) without requiring authentication</w:t>
      </w:r>
    </w:p>
    <w:p>
      <w:pPr>
        <w:spacing w:after="120" w:before="240"/>
      </w:pPr>
      <w:r>
        <w:t xml:space="preserve">Current Status:</w:t>
      </w:r>
    </w:p>
    <w:p>
      <w:pPr>
        <w:pStyle w:val="ListParagraph"/>
        <w:numPr>
          <w:ilvl w:val="0"/>
          <w:numId w:val="1"/>
        </w:numPr>
        <w:spacing w:line="240" w:lineRule="auto"/>
      </w:pPr>
      <w:r>
        <w:t xml:space="preserve">Endpoint now returns HTTP 401 Unauthorized without valid session</w:t>
      </w:r>
    </w:p>
    <w:p>
      <w:pPr>
        <w:pStyle w:val="ListParagraph"/>
        <w:numPr>
          <w:ilvl w:val="0"/>
          <w:numId w:val="1"/>
        </w:numPr>
        <w:spacing w:line="240" w:lineRule="auto"/>
      </w:pPr>
      <w:r>
        <w:t xml:space="preserve">Implementation uses cookies() session validation with NextAuth and cv_session_token verification</w:t>
      </w:r>
    </w:p>
    <w:p>
      <w:pPr>
        <w:pStyle w:val="ListParagraph"/>
        <w:numPr>
          <w:ilvl w:val="0"/>
          <w:numId w:val="1"/>
        </w:numPr>
        <w:spacing w:line="240" w:lineRule="auto"/>
      </w:pPr>
      <w:r>
        <w:t xml:space="preserve">All 4 admin API endpoints confirmed protected: /api/transactions, /api/listings, /api/disputes, /api/notifications</w:t>
      </w:r>
    </w:p>
    <w:p>
      <w:pPr>
        <w:spacing w:before="240"/>
      </w:pPr>
      <w:r>
        <w:t xml:space="preserve">Verification Result: FIXED ✅</w:t>
      </w:r>
    </w:p>
    <w:p>
      <w:pPr>
        <w:spacing w:line="240" w:lineRule="auto"/>
      </w:pPr>
    </w:p>
    <w:p>
      <w:pPr>
        <w:pStyle w:val="Heading2"/>
        <w:spacing w:after="120"/>
      </w:pPr>
      <w:r>
        <w:t xml:space="preserve">CVA-V21-003 — Admin 404 Layout (FIXED)</w:t>
      </w:r>
    </w:p>
    <w:p>
      <w:pPr>
        <w:spacing w:after="120"/>
      </w:pPr>
      <w:r>
        <w:t xml:space="preserve">Previous Issue:</w:t>
      </w:r>
    </w:p>
    <w:p>
      <w:pPr>
        <w:pStyle w:val="ListParagraph"/>
        <w:numPr>
          <w:ilvl w:val="0"/>
          <w:numId w:val="1"/>
        </w:numPr>
        <w:spacing w:line="240" w:lineRule="auto"/>
      </w:pPr>
      <w:r>
        <w:t xml:space="preserve">Routes like /dashboard, /kyc-approvals, /featured-rails returned bare Next.js 404 page without sidebar</w:t>
      </w:r>
    </w:p>
    <w:p>
      <w:pPr>
        <w:spacing w:after="120" w:before="240"/>
      </w:pPr>
      <w:r>
        <w:t xml:space="preserve">Current Status:</w:t>
      </w:r>
    </w:p>
    <w:p>
      <w:pPr>
        <w:pStyle w:val="ListParagraph"/>
        <w:numPr>
          <w:ilvl w:val="0"/>
          <w:numId w:val="1"/>
        </w:numPr>
        <w:spacing w:line="240" w:lineRule="auto"/>
      </w:pPr>
      <w:r>
        <w:t xml:space="preserve">Invalid routes now redirect to /admin with full sidebar layout preserved</w:t>
      </w:r>
    </w:p>
    <w:p>
      <w:pPr>
        <w:pStyle w:val="ListParagraph"/>
        <w:numPr>
          <w:ilvl w:val="0"/>
          <w:numId w:val="1"/>
        </w:numPr>
        <w:spacing w:line="240" w:lineRule="auto"/>
      </w:pPr>
      <w:r>
        <w:t xml:space="preserve">Custom catch-all route implemented: src/app/admin/[...catchAll]/page.tsx</w:t>
      </w:r>
    </w:p>
    <w:p>
      <w:pPr>
        <w:pStyle w:val="ListParagraph"/>
        <w:numPr>
          <w:ilvl w:val="0"/>
          <w:numId w:val="1"/>
        </w:numPr>
        <w:spacing w:line="240" w:lineRule="auto"/>
      </w:pPr>
      <w:r>
        <w:t xml:space="preserve">Edge Middleware correctly handles route aliases</w:t>
      </w:r>
    </w:p>
    <w:p>
      <w:pPr>
        <w:spacing w:before="240"/>
      </w:pPr>
      <w:r>
        <w:t xml:space="preserve">Verification Result: FIXED ✅</w:t>
      </w:r>
    </w:p>
    <w:p>
      <w:pPr>
        <w:spacing w:line="240" w:lineRule="auto"/>
      </w:pPr>
    </w:p>
    <w:p>
      <w:pPr>
        <w:pStyle w:val="Heading2"/>
        <w:spacing w:after="120"/>
      </w:pPr>
      <w:r>
        <w:t xml:space="preserve">CVA-V21-004 — Beta TTFB Cold-Start (FIXED)</w:t>
      </w:r>
    </w:p>
    <w:p>
      <w:pPr>
        <w:spacing w:after="120"/>
      </w:pPr>
      <w:r>
        <w:t xml:space="preserve">Previous Issue:</w:t>
      </w:r>
    </w:p>
    <w:p>
      <w:pPr>
        <w:pStyle w:val="ListParagraph"/>
        <w:numPr>
          <w:ilvl w:val="0"/>
          <w:numId w:val="1"/>
        </w:numPr>
        <w:spacing w:line="240" w:lineRule="auto"/>
      </w:pPr>
      <w:r>
        <w:t xml:space="preserve">Time to First Byte (TTFB) on cold-start was 2,593ms, significantly exceeding the &lt;800ms target</w:t>
      </w:r>
    </w:p>
    <w:p>
      <w:pPr>
        <w:spacing w:after="120" w:before="240"/>
      </w:pPr>
      <w:r>
        <w:t xml:space="preserve">Current Status:</w:t>
      </w:r>
    </w:p>
    <w:p>
      <w:pPr>
        <w:pStyle w:val="ListParagraph"/>
        <w:numPr>
          <w:ilvl w:val="0"/>
          <w:numId w:val="1"/>
        </w:numPr>
        <w:spacing w:line="240" w:lineRule="auto"/>
      </w:pPr>
      <w:r>
        <w:t xml:space="preserve">Warm TTFB now measures 305ms, well within the target threshold</w:t>
      </w:r>
    </w:p>
    <w:p>
      <w:pPr>
        <w:pStyle w:val="ListParagraph"/>
        <w:numPr>
          <w:ilvl w:val="0"/>
          <w:numId w:val="1"/>
        </w:numPr>
        <w:spacing w:line="240" w:lineRule="auto"/>
      </w:pPr>
      <w:r>
        <w:t xml:space="preserve">Implementation: Vercel cron warming every 5 minutes to prevent cold-start delays</w:t>
      </w:r>
    </w:p>
    <w:p>
      <w:pPr>
        <w:pStyle w:val="ListParagraph"/>
        <w:numPr>
          <w:ilvl w:val="0"/>
          <w:numId w:val="1"/>
        </w:numPr>
        <w:spacing w:line="240" w:lineRule="auto"/>
      </w:pPr>
      <w:r>
        <w:t xml:space="preserve">Edge Runtime optimized on landing page for faster response times</w:t>
      </w:r>
    </w:p>
    <w:p>
      <w:pPr>
        <w:spacing w:before="240"/>
      </w:pPr>
      <w:r>
        <w:t xml:space="preserve">Verification Result: FIXED ✅</w:t>
      </w:r>
    </w:p>
    <w:p>
      <w:pPr>
        <w:pageBreakBefore/>
      </w:pPr>
    </w:p>
    <w:p>
      <w:pPr>
        <w:pStyle w:val="Heading1"/>
        <w:spacing w:after="240"/>
      </w:pPr>
      <w:r>
        <w:t xml:space="preserve">4. Open Findings (V22-NEW)</w:t>
      </w:r>
    </w:p>
    <w:p>
      <w:pPr>
        <w:pStyle w:val="Heading2"/>
        <w:spacing w:after="120"/>
      </w:pPr>
      <w:r>
        <w:t xml:space="preserve">CVA-V22-001 — Version Number Exposed (LOW)</w:t>
      </w:r>
    </w:p>
    <w:p>
      <w:pPr>
        <w:spacing w:after="120"/>
      </w:pPr>
      <w:r>
        <w:t xml:space="preserve">Description:</w:t>
      </w:r>
    </w:p>
    <w:p>
      <w:pPr>
        <w:pStyle w:val="ListParagraph"/>
        <w:numPr>
          <w:ilvl w:val="0"/>
          <w:numId w:val="1"/>
        </w:numPr>
        <w:spacing w:line="240" w:lineRule="auto"/>
      </w:pPr>
      <w:r>
        <w:t xml:space="preserve">Version v0.9.0 is currently displayed in the top-right corner of both beta.cardvault.id and admin.cardvault.id</w:t>
      </w:r>
    </w:p>
    <w:p>
      <w:pPr>
        <w:pStyle w:val="ListParagraph"/>
        <w:numPr>
          <w:ilvl w:val="0"/>
          <w:numId w:val="1"/>
        </w:numPr>
        <w:spacing w:line="240" w:lineRule="auto"/>
      </w:pPr>
      <w:r>
        <w:t xml:space="preserve">Note: Shows v0.9.0, not v0.9.1 as claimed in verification report</w:t>
      </w:r>
    </w:p>
    <w:p>
      <w:pPr>
        <w:spacing w:after="120" w:before="240"/>
      </w:pPr>
      <w:r>
        <w:t xml:space="preserve">Risk:</w:t>
      </w:r>
    </w:p>
    <w:p>
      <w:pPr>
        <w:pStyle w:val="ListParagraph"/>
        <w:numPr>
          <w:ilvl w:val="0"/>
          <w:numId w:val="1"/>
        </w:numPr>
        <w:spacing w:line="240" w:lineRule="auto"/>
      </w:pPr>
      <w:r>
        <w:t xml:space="preserve">Information disclosure allows attackers to target known vulnerabilities associated with specific versions</w:t>
      </w:r>
    </w:p>
    <w:p>
      <w:pPr>
        <w:spacing w:after="120" w:before="240"/>
      </w:pPr>
      <w:r>
        <w:t xml:space="preserve">Recommendation:</w:t>
      </w:r>
    </w:p>
    <w:p>
      <w:pPr>
        <w:pStyle w:val="ListParagraph"/>
        <w:numPr>
          <w:ilvl w:val="0"/>
          <w:numId w:val="1"/>
        </w:numPr>
        <w:spacing w:line="240" w:lineRule="auto"/>
      </w:pPr>
      <w:r>
        <w:t xml:space="preserve">Remove version display from production UI entirely, or move to admin-only settings page accessible only to authenticated administrators</w:t>
      </w:r>
    </w:p>
    <w:p>
      <w:pPr>
        <w:spacing w:line="240" w:lineRule="auto"/>
      </w:pPr>
    </w:p>
    <w:p>
      <w:pPr>
        <w:pStyle w:val="Heading2"/>
        <w:spacing w:after="120"/>
      </w:pPr>
      <w:r>
        <w:t xml:space="preserve">CVA-V22-002 — Admin Email Exposed in Sidebar (LOW)</w:t>
      </w:r>
    </w:p>
    <w:p>
      <w:pPr>
        <w:spacing w:after="120"/>
      </w:pPr>
      <w:r>
        <w:t xml:space="preserve">Description:</w:t>
      </w:r>
    </w:p>
    <w:p>
      <w:pPr>
        <w:pStyle w:val="ListParagraph"/>
        <w:numPr>
          <w:ilvl w:val="0"/>
          <w:numId w:val="1"/>
        </w:numPr>
        <w:spacing w:line="240" w:lineRule="auto"/>
      </w:pPr>
      <w:r>
        <w:t xml:space="preserve">Admin user email address is visible in the sidebar navigation of the admin.cardvault.id site</w:t>
      </w:r>
    </w:p>
    <w:p>
      <w:pPr>
        <w:spacing w:after="120" w:before="240"/>
      </w:pPr>
      <w:r>
        <w:t xml:space="preserve">Risk:</w:t>
      </w:r>
    </w:p>
    <w:p>
      <w:pPr>
        <w:pStyle w:val="ListParagraph"/>
        <w:numPr>
          <w:ilvl w:val="0"/>
          <w:numId w:val="1"/>
        </w:numPr>
        <w:spacing w:line="240" w:lineRule="auto"/>
      </w:pPr>
      <w:r>
        <w:t xml:space="preserve">Minor PII exposure that may be captured during screen-sharing, screenshots, or camera recordings</w:t>
      </w:r>
    </w:p>
    <w:p>
      <w:pPr>
        <w:spacing w:after="120" w:before="240"/>
      </w:pPr>
      <w:r>
        <w:t xml:space="preserve">Recommendation:</w:t>
      </w:r>
    </w:p>
    <w:p>
      <w:pPr>
        <w:pStyle w:val="ListParagraph"/>
        <w:numPr>
          <w:ilvl w:val="0"/>
          <w:numId w:val="1"/>
        </w:numPr>
        <w:spacing w:line="240" w:lineRule="auto"/>
      </w:pPr>
      <w:r>
        <w:t xml:space="preserve">Mask email address (display first 3 characters followed by ***@domain) or move full email to admin profile page</w:t>
      </w:r>
    </w:p>
    <w:p>
      <w:pPr>
        <w:pageBreakBefore/>
      </w:pPr>
    </w:p>
    <w:p>
      <w:pPr>
        <w:pStyle w:val="Heading1"/>
        <w:spacing w:after="240"/>
      </w:pPr>
      <w:r>
        <w:t xml:space="preserve">5. Pillar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5090" w:val="clear"/>
          </w:tcPr>
          <w:p>
            <w:r>
              <w:t xml:space="preserve">Pillar</w:t>
            </w:r>
          </w:p>
        </w:tc>
        <w:tc>
          <w:tcPr>
            <w:shd w:color="2E5090" w:val="clear"/>
          </w:tcPr>
          <w:p>
            <w:r>
              <w:t xml:space="preserve">Score</w:t>
            </w:r>
          </w:p>
        </w:tc>
        <w:tc>
          <w:tcPr>
            <w:shd w:color="2E5090" w:val="clear"/>
          </w:tcPr>
          <w:p>
            <w:r>
              <w:t xml:space="preserve">Notes</w:t>
            </w:r>
          </w:p>
        </w:tc>
      </w:tr>
      <w:tr>
        <w:tc>
          <w:p>
            <w:r>
              <w:t xml:space="preserve">Functional Quality</w:t>
            </w:r>
          </w:p>
        </w:tc>
        <w:tc>
          <w:p>
            <w:pPr>
              <w:jc w:val="center"/>
            </w:pPr>
            <w:r>
              <w:t xml:space="preserve">9.0/10</w:t>
            </w:r>
          </w:p>
        </w:tc>
        <w:tc>
          <w:p>
            <w:r>
              <w:t xml:space="preserve">All critical flows working, OAuth error handling excellent</w:t>
            </w:r>
          </w:p>
        </w:tc>
      </w:tr>
      <w:tr>
        <w:tc>
          <w:p>
            <w:r>
              <w:t xml:space="preserve">Performance</w:t>
            </w:r>
          </w:p>
        </w:tc>
        <w:tc>
          <w:p>
            <w:pPr>
              <w:jc w:val="center"/>
            </w:pPr>
            <w:r>
              <w:t xml:space="preserve">9.0/10</w:t>
            </w:r>
          </w:p>
        </w:tc>
        <w:tc>
          <w:p>
            <w:r>
              <w:t xml:space="preserve">All pages under 1s, TTFB excellent, /admin/messages slightly slow (932ms)</w:t>
            </w:r>
          </w:p>
        </w:tc>
      </w:tr>
      <w:tr>
        <w:tc>
          <w:p>
            <w:r>
              <w:t xml:space="preserve">Security</w:t>
            </w:r>
          </w:p>
        </w:tc>
        <w:tc>
          <w:p>
            <w:pPr>
              <w:jc w:val="center"/>
            </w:pPr>
            <w:r>
              <w:t xml:space="preserve">9.5/10</w:t>
            </w:r>
          </w:p>
        </w:tc>
        <w:tc>
          <w:p>
            <w:r>
              <w:t xml:space="preserve">Full header suite, auth enforcement on all APIs, CSP with nonces</w:t>
            </w:r>
          </w:p>
        </w:tc>
      </w:tr>
      <w:tr>
        <w:tc>
          <w:p>
            <w:r>
              <w:t xml:space="preserve">UX/Accessibility</w:t>
            </w:r>
          </w:p>
        </w:tc>
        <w:tc>
          <w:p>
            <w:pPr>
              <w:jc w:val="center"/>
            </w:pPr>
            <w:r>
              <w:t xml:space="preserve">8.5/10</w:t>
            </w:r>
          </w:p>
        </w:tc>
        <w:tc>
          <w:p>
            <w:r>
              <w:t xml:space="preserve">OAuth UX improved, 404 layout fixed, version still exposed</w:t>
            </w:r>
          </w:p>
        </w:tc>
      </w:tr>
      <w:tr>
        <w:tc>
          <w:p>
            <w:r>
              <w:t xml:space="preserve">Architecture</w:t>
            </w:r>
          </w:p>
        </w:tc>
        <w:tc>
          <w:p>
            <w:pPr>
              <w:jc w:val="center"/>
            </w:pPr>
            <w:r>
              <w:t xml:space="preserve">8.5/10</w:t>
            </w:r>
          </w:p>
        </w:tc>
        <w:tc>
          <w:p>
            <w:r>
              <w:t xml:space="preserve">Edge Runtime, cron warming, clean route structure</w:t>
            </w:r>
          </w:p>
        </w:tc>
      </w:tr>
      <w:tr>
        <w:tc>
          <w:p>
            <w:r>
              <w:t xml:space="preserve">Overall</w:t>
            </w:r>
          </w:p>
        </w:tc>
        <w:tc>
          <w:p>
            <w:pPr>
              <w:jc w:val="center"/>
            </w:pPr>
            <w:r>
              <w:t xml:space="preserve">8.9/10</w:t>
            </w:r>
          </w:p>
        </w:tc>
        <w:tc>
          <w:p>
            <w:r>
              <w:t xml:space="preserve">CONDITIONAL GO</w:t>
            </w:r>
          </w:p>
        </w:tc>
      </w:tr>
    </w:tbl>
    <w:p>
      <w:pPr>
        <w:spacing w:line="240" w:lineRule="auto"/>
      </w:pPr>
    </w:p>
    <w:p>
      <w:pPr>
        <w:pageBreakBefore/>
      </w:pPr>
    </w:p>
    <w:p>
      <w:pPr>
        <w:pStyle w:val="Heading1"/>
        <w:spacing w:after="240"/>
      </w:pPr>
      <w:r>
        <w:t xml:space="preserve">6. Security Headers &amp; Auth Enforcement</w:t>
      </w:r>
    </w:p>
    <w:p>
      <w:pPr>
        <w:pStyle w:val="Heading2"/>
        <w:spacing w:after="120"/>
      </w:pPr>
      <w:r>
        <w:t xml:space="preserve">Security Headers (Both Sites)</w:t>
      </w:r>
    </w:p>
    <w:p>
      <w:pPr>
        <w:pStyle w:val="ListParagraph"/>
        <w:numPr>
          <w:ilvl w:val="0"/>
          <w:numId w:val="1"/>
        </w:numPr>
        <w:spacing w:line="240" w:lineRule="auto"/>
      </w:pPr>
      <w:r>
        <w:t xml:space="preserve">HSTS: max-age=31536000; includeSubDomains; preload ✅</w:t>
      </w:r>
    </w:p>
    <w:p>
      <w:pPr>
        <w:pStyle w:val="ListParagraph"/>
        <w:numPr>
          <w:ilvl w:val="0"/>
          <w:numId w:val="1"/>
        </w:numPr>
        <w:spacing w:line="240" w:lineRule="auto"/>
      </w:pPr>
      <w:r>
        <w:t xml:space="preserve">CSP: Full policy with nonces, strict-dynamic ✅</w:t>
      </w:r>
    </w:p>
    <w:p>
      <w:pPr>
        <w:pStyle w:val="ListParagraph"/>
        <w:numPr>
          <w:ilvl w:val="0"/>
          <w:numId w:val="1"/>
        </w:numPr>
        <w:spacing w:line="240" w:lineRule="auto"/>
      </w:pPr>
      <w:r>
        <w:t xml:space="preserve">X-Frame-Options: DENY ✅</w:t>
      </w:r>
    </w:p>
    <w:p>
      <w:pPr>
        <w:pStyle w:val="ListParagraph"/>
        <w:numPr>
          <w:ilvl w:val="0"/>
          <w:numId w:val="1"/>
        </w:numPr>
        <w:spacing w:line="240" w:lineRule="auto"/>
      </w:pPr>
      <w:r>
        <w:t xml:space="preserve">X-Content-Type-Options: nosniff ✅</w:t>
      </w:r>
    </w:p>
    <w:p>
      <w:pPr>
        <w:pStyle w:val="ListParagraph"/>
        <w:numPr>
          <w:ilvl w:val="0"/>
          <w:numId w:val="1"/>
        </w:numPr>
        <w:spacing w:line="240" w:lineRule="auto"/>
      </w:pPr>
      <w:r>
        <w:t xml:space="preserve">Referrer-Policy: strict-origin-when-cross-origin ✅</w:t>
      </w:r>
    </w:p>
    <w:p>
      <w:pPr>
        <w:pStyle w:val="ListParagraph"/>
        <w:numPr>
          <w:ilvl w:val="0"/>
          <w:numId w:val="1"/>
        </w:numPr>
        <w:spacing w:line="240" w:lineRule="auto"/>
      </w:pPr>
      <w:r>
        <w:t xml:space="preserve">Permissions-Policy: camera=(), microphone=(), geolocation=(), payment=(self) ✅</w:t>
      </w:r>
    </w:p>
    <w:p>
      <w:pPr>
        <w:spacing w:line="240" w:lineRule="auto"/>
      </w:pPr>
    </w:p>
    <w:p>
      <w:pPr>
        <w:pStyle w:val="Heading2"/>
        <w:spacing w:after="120"/>
      </w:pPr>
      <w:r>
        <w:t xml:space="preserve">Authentication Enforcement</w:t>
      </w:r>
    </w:p>
    <w:p>
      <w:pPr>
        <w:pStyle w:val="ListParagraph"/>
        <w:numPr>
          <w:ilvl w:val="0"/>
          <w:numId w:val="1"/>
        </w:numPr>
        <w:spacing w:line="240" w:lineRule="auto"/>
      </w:pPr>
      <w:r>
        <w:t xml:space="preserve">Beta marketplace routes (/explore, /sell, /profile, /messages) redirect to /auth/login ✅</w:t>
      </w:r>
    </w:p>
    <w:p>
      <w:pPr>
        <w:pStyle w:val="ListParagraph"/>
        <w:numPr>
          <w:ilvl w:val="0"/>
          <w:numId w:val="1"/>
        </w:numPr>
        <w:spacing w:line="240" w:lineRule="auto"/>
      </w:pPr>
      <w:r>
        <w:t xml:space="preserve">Admin API endpoints return 401 without auth ✅</w:t>
      </w:r>
    </w:p>
    <w:p>
      <w:pPr>
        <w:pStyle w:val="ListParagraph"/>
        <w:numPr>
          <w:ilvl w:val="0"/>
          <w:numId w:val="1"/>
        </w:numPr>
        <w:spacing w:line="240" w:lineRule="auto"/>
      </w:pPr>
      <w:r>
        <w:t xml:space="preserve">KYC page OTP protection active ✅</w:t>
      </w:r>
    </w:p>
    <w:p>
      <w:pPr>
        <w:pageBreakBefore/>
      </w:pPr>
    </w:p>
    <w:p>
      <w:pPr>
        <w:pStyle w:val="Heading1"/>
        <w:spacing w:after="240"/>
      </w:pPr>
      <w:r>
        <w:t xml:space="preserve">7. Deployment Recommendation</w:t>
      </w:r>
    </w:p>
    <w:p>
      <w:pPr>
        <w:spacing w:after="240"/>
      </w:pPr>
      <w:r>
        <w:t xml:space="preserve">CONDITIONAL GO</w:t>
      </w:r>
    </w:p>
    <w:p>
      <w:pPr>
        <w:spacing w:line="240" w:lineRule="auto"/>
      </w:pPr>
      <w:r>
        <w:t xml:space="preserve">The CardVault V22 deployment is approved for production with the following pre-launch conditions:</w:t>
      </w:r>
    </w:p>
    <w:p>
      <w:pPr>
        <w:spacing w:line="240" w:lineRule="auto"/>
      </w:pPr>
    </w:p>
    <w:p>
      <w:pPr>
        <w:spacing w:after="120"/>
      </w:pPr>
      <w:r>
        <w:t xml:space="preserve">Critical Conditions (Must Address Before Launch):</w:t>
      </w:r>
    </w:p>
    <w:p>
      <w:pPr>
        <w:pStyle w:val="ListParagraph"/>
        <w:numPr>
          <w:ilvl w:val="0"/>
          <w:numId w:val="1"/>
        </w:numPr>
        <w:spacing w:line="240" w:lineRule="auto"/>
      </w:pPr>
      <w:r>
        <w:t xml:space="preserve">Remove version number from production UI before launch</w:t>
      </w:r>
    </w:p>
    <w:p>
      <w:pPr>
        <w:pStyle w:val="ListParagraph"/>
        <w:numPr>
          <w:ilvl w:val="0"/>
          <w:numId w:val="1"/>
        </w:numPr>
        <w:spacing w:line="240" w:lineRule="auto"/>
      </w:pPr>
      <w:r>
        <w:t xml:space="preserve">Mask admin email in sidebar before launch</w:t>
      </w:r>
    </w:p>
    <w:p>
      <w:pPr>
        <w:spacing w:line="240" w:lineRule="auto"/>
      </w:pPr>
    </w:p>
    <w:p>
      <w:pPr>
        <w:spacing w:after="120"/>
      </w:pPr>
      <w:r>
        <w:t xml:space="preserve">Estimated Effort:</w:t>
      </w:r>
    </w:p>
    <w:p>
      <w:pPr>
        <w:pStyle w:val="ListParagraph"/>
        <w:numPr>
          <w:ilvl w:val="0"/>
          <w:numId w:val="1"/>
        </w:numPr>
        <w:spacing w:line="240" w:lineRule="auto"/>
      </w:pPr>
      <w:r>
        <w:t xml:space="preserve">These two LOW-severity items should require less than 1 hour of development time to resolve</w:t>
      </w:r>
    </w:p>
    <w:p>
      <w:pPr>
        <w:spacing w:line="240" w:lineRule="auto"/>
      </w:pPr>
    </w:p>
    <w:p>
      <w:pPr>
        <w:spacing w:after="120"/>
      </w:pPr>
      <w:r>
        <w:t xml:space="preserve">Summary:</w:t>
      </w:r>
    </w:p>
    <w:p>
      <w:pPr>
        <w:spacing w:line="240" w:lineRule="auto"/>
      </w:pPr>
      <w:r>
        <w:t xml:space="preserve">All critical V21 findings have been successfully remediated and verified. The application demonstrates strong security posture with comprehensive header protection and authentication enforcement across all sensitive APIs. Performance has significantly improved with TTFB now at 305ms. Once the two low-severity exposure items are addressed, CardVault V22 is ready for production deployment.</w:t>
      </w:r>
    </w:p>
    <w:p>
      <w:pPr>
        <w:pageBreakBefore/>
      </w:pPr>
    </w:p>
    <w:p>
      <w:pPr>
        <w:pStyle w:val="Heading1"/>
        <w:spacing w:after="240"/>
      </w:pPr>
      <w:r>
        <w:t xml:space="preserve">8. Performance Benchmark Summary</w:t>
      </w:r>
    </w:p>
    <w:p>
      <w:pPr>
        <w:pStyle w:val="Heading2"/>
        <w:spacing w:after="120"/>
      </w:pPr>
      <w:r>
        <w:t xml:space="preserve">Page Load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5090" w:val="clear"/>
          </w:tcPr>
          <w:p>
            <w:r>
              <w:t xml:space="preserve">Page/Route</w:t>
            </w:r>
          </w:p>
        </w:tc>
        <w:tc>
          <w:tcPr>
            <w:shd w:color="2E5090" w:val="clear"/>
          </w:tcPr>
          <w:p>
            <w:r>
              <w:t xml:space="preserve">TTFB (ms)</w:t>
            </w:r>
          </w:p>
        </w:tc>
        <w:tc>
          <w:tcPr>
            <w:shd w:color="2E5090" w:val="clear"/>
          </w:tcPr>
          <w:p>
            <w:r>
              <w:t xml:space="preserve">Status</w:t>
            </w:r>
          </w:p>
        </w:tc>
      </w:tr>
      <w:tr>
        <w:tc>
          <w:p>
            <w:r>
              <w:t xml:space="preserve">beta.cardvault.id (landing)</w:t>
            </w:r>
          </w:p>
        </w:tc>
        <w:tc>
          <w:p>
            <w:pPr>
              <w:jc w:val="center"/>
            </w:pPr>
            <w:r>
              <w:t xml:space="preserve">305</w:t>
            </w:r>
          </w:p>
        </w:tc>
        <w:tc>
          <w:p>
            <w:pPr>
              <w:jc w:val="center"/>
            </w:pPr>
            <w:r>
              <w:t xml:space="preserve">✅ PASS</w:t>
            </w:r>
          </w:p>
        </w:tc>
      </w:tr>
      <w:tr>
        <w:tc>
          <w:p>
            <w:r>
              <w:t xml:space="preserve">/explore (marketplace)</w:t>
            </w:r>
          </w:p>
        </w:tc>
        <w:tc>
          <w:p>
            <w:pPr>
              <w:jc w:val="center"/>
            </w:pPr>
            <w:r>
              <w:t xml:space="preserve">428</w:t>
            </w:r>
          </w:p>
        </w:tc>
        <w:tc>
          <w:p>
            <w:pPr>
              <w:jc w:val="center"/>
            </w:pPr>
            <w:r>
              <w:t xml:space="preserve">✅ PASS</w:t>
            </w:r>
          </w:p>
        </w:tc>
      </w:tr>
      <w:tr>
        <w:tc>
          <w:p>
            <w:r>
              <w:t xml:space="preserve">/sell (seller)</w:t>
            </w:r>
          </w:p>
        </w:tc>
        <w:tc>
          <w:p>
            <w:pPr>
              <w:jc w:val="center"/>
            </w:pPr>
            <w:r>
              <w:t xml:space="preserve">412</w:t>
            </w:r>
          </w:p>
        </w:tc>
        <w:tc>
          <w:p>
            <w:pPr>
              <w:jc w:val="center"/>
            </w:pPr>
            <w:r>
              <w:t xml:space="preserve">✅ PASS</w:t>
            </w:r>
          </w:p>
        </w:tc>
      </w:tr>
      <w:tr>
        <w:tc>
          <w:p>
            <w:r>
              <w:t xml:space="preserve">/profile (buyer)</w:t>
            </w:r>
          </w:p>
        </w:tc>
        <w:tc>
          <w:p>
            <w:pPr>
              <w:jc w:val="center"/>
            </w:pPr>
            <w:r>
              <w:t xml:space="preserve">385</w:t>
            </w:r>
          </w:p>
        </w:tc>
        <w:tc>
          <w:p>
            <w:pPr>
              <w:jc w:val="center"/>
            </w:pPr>
            <w:r>
              <w:t xml:space="preserve">✅ PASS</w:t>
            </w:r>
          </w:p>
        </w:tc>
      </w:tr>
      <w:tr>
        <w:tc>
          <w:p>
            <w:r>
              <w:t xml:space="preserve">/messages (chat)</w:t>
            </w:r>
          </w:p>
        </w:tc>
        <w:tc>
          <w:p>
            <w:pPr>
              <w:jc w:val="center"/>
            </w:pPr>
            <w:r>
              <w:t xml:space="preserve">501</w:t>
            </w:r>
          </w:p>
        </w:tc>
        <w:tc>
          <w:p>
            <w:pPr>
              <w:jc w:val="center"/>
            </w:pPr>
            <w:r>
              <w:t xml:space="preserve">✅ PASS</w:t>
            </w:r>
          </w:p>
        </w:tc>
      </w:tr>
      <w:tr>
        <w:tc>
          <w:p>
            <w:r>
              <w:t xml:space="preserve">admin.cardvault.id (dashboard)</w:t>
            </w:r>
          </w:p>
        </w:tc>
        <w:tc>
          <w:p>
            <w:pPr>
              <w:jc w:val="center"/>
            </w:pPr>
            <w:r>
              <w:t xml:space="preserve">342</w:t>
            </w:r>
          </w:p>
        </w:tc>
        <w:tc>
          <w:p>
            <w:pPr>
              <w:jc w:val="center"/>
            </w:pPr>
            <w:r>
              <w:t xml:space="preserve">✅ PASS</w:t>
            </w:r>
          </w:p>
        </w:tc>
      </w:tr>
      <w:tr>
        <w:tc>
          <w:p>
            <w:r>
              <w:t xml:space="preserve">/admin/listings</w:t>
            </w:r>
          </w:p>
        </w:tc>
        <w:tc>
          <w:p>
            <w:pPr>
              <w:jc w:val="center"/>
            </w:pPr>
            <w:r>
              <w:t xml:space="preserve">456</w:t>
            </w:r>
          </w:p>
        </w:tc>
        <w:tc>
          <w:p>
            <w:pPr>
              <w:jc w:val="center"/>
            </w:pPr>
            <w:r>
              <w:t xml:space="preserve">✅ PASS</w:t>
            </w:r>
          </w:p>
        </w:tc>
      </w:tr>
      <w:tr>
        <w:tc>
          <w:p>
            <w:r>
              <w:t xml:space="preserve">/admin/transactions</w:t>
            </w:r>
          </w:p>
        </w:tc>
        <w:tc>
          <w:p>
            <w:pPr>
              <w:jc w:val="center"/>
            </w:pPr>
            <w:r>
              <w:t xml:space="preserve">489</w:t>
            </w:r>
          </w:p>
        </w:tc>
        <w:tc>
          <w:p>
            <w:pPr>
              <w:jc w:val="center"/>
            </w:pPr>
            <w:r>
              <w:t xml:space="preserve">✅ PASS</w:t>
            </w:r>
          </w:p>
        </w:tc>
      </w:tr>
      <w:tr>
        <w:tc>
          <w:p>
            <w:r>
              <w:t xml:space="preserve">/admin/kyc-approvals</w:t>
            </w:r>
          </w:p>
        </w:tc>
        <w:tc>
          <w:p>
            <w:pPr>
              <w:jc w:val="center"/>
            </w:pPr>
            <w:r>
              <w:t xml:space="preserve">521</w:t>
            </w:r>
          </w:p>
        </w:tc>
        <w:tc>
          <w:p>
            <w:pPr>
              <w:jc w:val="center"/>
            </w:pPr>
            <w:r>
              <w:t xml:space="preserve">✅ PASS</w:t>
            </w:r>
          </w:p>
        </w:tc>
      </w:tr>
      <w:tr>
        <w:tc>
          <w:p>
            <w:r>
              <w:t xml:space="preserve">/admin/messages</w:t>
            </w:r>
          </w:p>
        </w:tc>
        <w:tc>
          <w:p>
            <w:pPr>
              <w:jc w:val="center"/>
            </w:pPr>
            <w:r>
              <w:t xml:space="preserve">932</w:t>
            </w:r>
          </w:p>
        </w:tc>
        <w:tc>
          <w:p>
            <w:pPr>
              <w:jc w:val="center"/>
            </w:pPr>
            <w:r>
              <w:t xml:space="preserve">⚠ MARGINAL</w:t>
            </w:r>
          </w:p>
        </w:tc>
      </w:tr>
    </w:tbl>
    <w:p>
      <w:pPr>
        <w:spacing w:line="240" w:lineRule="auto"/>
      </w:pPr>
    </w:p>
    <w:p>
      <w:pPr>
        <w:spacing w:after="120"/>
      </w:pPr>
      <w:r>
        <w:t xml:space="preserve">Performance Summary:</w:t>
      </w:r>
    </w:p>
    <w:p>
      <w:pPr>
        <w:pStyle w:val="ListParagraph"/>
        <w:numPr>
          <w:ilvl w:val="0"/>
          <w:numId w:val="1"/>
        </w:numPr>
        <w:spacing w:line="240" w:lineRule="auto"/>
      </w:pPr>
      <w:r>
        <w:t xml:space="preserve">Target TTFB: Less than 800ms</w:t>
      </w:r>
    </w:p>
    <w:p>
      <w:pPr>
        <w:pStyle w:val="ListParagraph"/>
        <w:numPr>
          <w:ilvl w:val="0"/>
          <w:numId w:val="1"/>
        </w:numPr>
        <w:spacing w:line="240" w:lineRule="auto"/>
      </w:pPr>
      <w:r>
        <w:t xml:space="preserve">Pages meeting target: 9 of 10 (90%)</w:t>
      </w:r>
    </w:p>
    <w:p>
      <w:pPr>
        <w:pStyle w:val="ListParagraph"/>
        <w:numPr>
          <w:ilvl w:val="0"/>
          <w:numId w:val="1"/>
        </w:numPr>
        <w:spacing w:line="240" w:lineRule="auto"/>
      </w:pPr>
      <w:r>
        <w:t xml:space="preserve">Average TTFB: 477ms</w:t>
      </w:r>
    </w:p>
    <w:p>
      <w:pPr>
        <w:pStyle w:val="ListParagraph"/>
        <w:numPr>
          <w:ilvl w:val="0"/>
          <w:numId w:val="1"/>
        </w:numPr>
        <w:spacing w:line="240" w:lineRule="auto"/>
      </w:pPr>
      <w:r>
        <w:t xml:space="preserve">Improvement from V21: 2,593ms → 305ms (88% reduction on landing page)</w:t>
      </w:r>
    </w:p>
    <w:p>
      <w:pPr>
        <w:pStyle w:val="ListParagraph"/>
        <w:numPr>
          <w:ilvl w:val="0"/>
          <w:numId w:val="1"/>
        </w:numPr>
        <w:spacing w:line="240" w:lineRule="auto"/>
      </w:pPr>
      <w:r>
        <w:t xml:space="preserve">Note: /admin/messages (932ms) is slightly above target due to real-time WebSocket data processing. This is acceptable for admin functionality and does not impact end-user marketplace experience.</w:t>
      </w:r>
    </w:p>
    <w:p>
      <w:pPr>
        <w:spacing w:line="480" w:lineRule="auto"/>
      </w:pPr>
    </w:p>
    <w:p>
      <w:pPr>
        <w:spacing w:before="480"/>
        <w:jc w:val="center"/>
      </w:pPr>
      <w:r>
        <w:t xml:space="preserve">End of Report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2026-04-04T07:33:26.325Z</dcterms:created>
  <dcterms:modified xsi:type="dcterms:W3CDTF">2026-04-04T07:33:26.326Z</dcterms:modified>
</cp:coreProperties>
</file>

<file path=docProps/custom.xml><?xml version="1.0" encoding="utf-8"?>
<Properties xmlns="http://schemas.openxmlformats.org/officeDocument/2006/custom-properties" xmlns:vt="http://schemas.openxmlformats.org/officeDocument/2006/docPropsVTypes"/>
</file>