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ABF" w:rsidRDefault="00015ABF"/>
    <w:p w:rsidR="00015ABF" w:rsidRPr="00B32928" w:rsidRDefault="00391899" w:rsidP="00B329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2.       </w:t>
      </w:r>
      <w:r w:rsidR="00D13296" w:rsidRPr="00B32928">
        <w:rPr>
          <w:b/>
          <w:bCs/>
          <w:sz w:val="28"/>
          <w:szCs w:val="28"/>
        </w:rPr>
        <w:t>BUILDING  A PREDICTIVE CUSTOMER CHURN MODEL</w:t>
      </w:r>
      <w:r w:rsidR="00D13296">
        <w:rPr>
          <w:b/>
          <w:bCs/>
          <w:sz w:val="28"/>
          <w:szCs w:val="28"/>
        </w:rPr>
        <w:t xml:space="preserve"> USING REGRESSION ANALYSIS</w:t>
      </w:r>
      <w:r w:rsidR="000F0903">
        <w:rPr>
          <w:b/>
          <w:bCs/>
          <w:sz w:val="28"/>
          <w:szCs w:val="28"/>
        </w:rPr>
        <w:t xml:space="preserve"> MODEL</w:t>
      </w:r>
    </w:p>
    <w:p w:rsidR="00787F96" w:rsidRPr="00403770" w:rsidRDefault="00787F96" w:rsidP="00D13296">
      <w:pPr>
        <w:jc w:val="both"/>
        <w:rPr>
          <w:color w:val="2B3232"/>
          <w:spacing w:val="8"/>
          <w:sz w:val="28"/>
          <w:szCs w:val="28"/>
          <w:shd w:val="clear" w:color="auto" w:fill="FCFCFC"/>
        </w:rPr>
      </w:pPr>
      <w:r w:rsidRPr="00403770">
        <w:rPr>
          <w:color w:val="2B3232"/>
          <w:spacing w:val="8"/>
          <w:sz w:val="28"/>
          <w:szCs w:val="28"/>
          <w:shd w:val="clear" w:color="auto" w:fill="FCFCFC"/>
        </w:rPr>
        <w:t>Churn is a scourge on subscription businesses.</w:t>
      </w:r>
      <w:r w:rsidR="003F5959" w:rsidRPr="00403770">
        <w:rPr>
          <w:color w:val="2B3232"/>
          <w:spacing w:val="8"/>
          <w:sz w:val="28"/>
          <w:szCs w:val="28"/>
          <w:shd w:val="clear" w:color="auto" w:fill="FCFCFC"/>
        </w:rPr>
        <w:t xml:space="preserve"> T</w:t>
      </w:r>
      <w:r w:rsidRPr="00403770">
        <w:rPr>
          <w:color w:val="2B3232"/>
          <w:spacing w:val="8"/>
          <w:sz w:val="28"/>
          <w:szCs w:val="28"/>
          <w:shd w:val="clear" w:color="auto" w:fill="FCFCFC"/>
        </w:rPr>
        <w:t xml:space="preserve">here </w:t>
      </w:r>
      <w:r w:rsidR="003F5959" w:rsidRPr="00403770">
        <w:rPr>
          <w:color w:val="2B3232"/>
          <w:spacing w:val="8"/>
          <w:sz w:val="28"/>
          <w:szCs w:val="28"/>
          <w:shd w:val="clear" w:color="auto" w:fill="FCFCFC"/>
        </w:rPr>
        <w:t>is</w:t>
      </w:r>
      <w:r w:rsidRPr="00403770">
        <w:rPr>
          <w:color w:val="2B3232"/>
          <w:spacing w:val="8"/>
          <w:sz w:val="28"/>
          <w:szCs w:val="28"/>
          <w:shd w:val="clear" w:color="auto" w:fill="FCFCFC"/>
        </w:rPr>
        <w:t xml:space="preserve"> a way to predict</w:t>
      </w:r>
      <w:r w:rsidR="002A03AD">
        <w:rPr>
          <w:color w:val="2B3232"/>
          <w:spacing w:val="8"/>
          <w:sz w:val="28"/>
          <w:szCs w:val="28"/>
          <w:shd w:val="clear" w:color="auto" w:fill="FCFCFC"/>
        </w:rPr>
        <w:t xml:space="preserve"> </w:t>
      </w:r>
      <w:r w:rsidRPr="00403770">
        <w:rPr>
          <w:color w:val="2B3232"/>
          <w:spacing w:val="8"/>
          <w:sz w:val="28"/>
          <w:szCs w:val="28"/>
          <w:shd w:val="clear" w:color="auto" w:fill="FCFCFC"/>
        </w:rPr>
        <w:t>at least to some degree</w:t>
      </w:r>
      <w:r w:rsidR="002A03AD">
        <w:rPr>
          <w:color w:val="2B3232"/>
          <w:spacing w:val="8"/>
          <w:sz w:val="28"/>
          <w:szCs w:val="28"/>
          <w:shd w:val="clear" w:color="auto" w:fill="FCFCFC"/>
        </w:rPr>
        <w:t xml:space="preserve"> </w:t>
      </w:r>
      <w:r w:rsidRPr="00403770">
        <w:rPr>
          <w:color w:val="2B3232"/>
          <w:spacing w:val="8"/>
          <w:sz w:val="28"/>
          <w:szCs w:val="28"/>
          <w:shd w:val="clear" w:color="auto" w:fill="FCFCFC"/>
        </w:rPr>
        <w:t>how and when your customers will cancel</w:t>
      </w:r>
      <w:r w:rsidR="002A03AD">
        <w:rPr>
          <w:color w:val="2B3232"/>
          <w:spacing w:val="8"/>
          <w:sz w:val="28"/>
          <w:szCs w:val="28"/>
          <w:shd w:val="clear" w:color="auto" w:fill="FCFCFC"/>
        </w:rPr>
        <w:t xml:space="preserve"> the subscription. Regression Algorithm as a machine learning techniques can be use.</w:t>
      </w:r>
    </w:p>
    <w:p w:rsidR="00787F96" w:rsidRPr="00403770" w:rsidRDefault="00787F96" w:rsidP="00D13296">
      <w:pPr>
        <w:jc w:val="both"/>
        <w:rPr>
          <w:sz w:val="28"/>
          <w:szCs w:val="28"/>
        </w:rPr>
      </w:pPr>
      <w:r w:rsidRPr="00403770">
        <w:rPr>
          <w:color w:val="2B3232"/>
          <w:spacing w:val="8"/>
          <w:sz w:val="28"/>
          <w:szCs w:val="28"/>
          <w:shd w:val="clear" w:color="auto" w:fill="FCFCFC"/>
        </w:rPr>
        <w:t>Building a predictive churn model helps you make proactive changes to your retention efforts that drive down</w:t>
      </w:r>
      <w:r w:rsidRPr="00403770">
        <w:rPr>
          <w:spacing w:val="8"/>
          <w:sz w:val="28"/>
          <w:szCs w:val="28"/>
          <w:u w:val="single"/>
          <w:shd w:val="clear" w:color="auto" w:fill="FCFCFC"/>
        </w:rPr>
        <w:t> </w:t>
      </w:r>
      <w:hyperlink r:id="rId5" w:tgtFrame="_blank" w:history="1">
        <w:r w:rsidRPr="00403770">
          <w:rPr>
            <w:rStyle w:val="Hyperlink"/>
            <w:color w:val="auto"/>
            <w:spacing w:val="8"/>
            <w:sz w:val="28"/>
            <w:szCs w:val="28"/>
            <w:bdr w:val="none" w:sz="0" w:space="0" w:color="auto" w:frame="1"/>
            <w:shd w:val="clear" w:color="auto" w:fill="FCFCFC"/>
          </w:rPr>
          <w:t>churn rates</w:t>
        </w:r>
      </w:hyperlink>
    </w:p>
    <w:p w:rsidR="00D87BA6" w:rsidRPr="00403770" w:rsidRDefault="00D87BA6" w:rsidP="00D13296">
      <w:pPr>
        <w:jc w:val="both"/>
        <w:rPr>
          <w:color w:val="2B3232"/>
          <w:spacing w:val="8"/>
          <w:sz w:val="28"/>
          <w:szCs w:val="28"/>
          <w:shd w:val="clear" w:color="auto" w:fill="FCFCFC"/>
        </w:rPr>
      </w:pPr>
      <w:r w:rsidRPr="00403770">
        <w:rPr>
          <w:color w:val="2B3232"/>
          <w:spacing w:val="8"/>
          <w:sz w:val="28"/>
          <w:szCs w:val="28"/>
          <w:shd w:val="clear" w:color="auto" w:fill="FCFCFC"/>
        </w:rPr>
        <w:t>A churn model is a mathematical representation of how churn impacts your business. Churn calculations are built on existing data</w:t>
      </w:r>
      <w:r w:rsidR="002A03AD">
        <w:rPr>
          <w:color w:val="2B3232"/>
          <w:spacing w:val="8"/>
          <w:sz w:val="28"/>
          <w:szCs w:val="28"/>
          <w:shd w:val="clear" w:color="auto" w:fill="FCFCFC"/>
        </w:rPr>
        <w:t xml:space="preserve">, </w:t>
      </w:r>
      <w:r w:rsidRPr="00403770">
        <w:rPr>
          <w:color w:val="2B3232"/>
          <w:spacing w:val="8"/>
          <w:sz w:val="28"/>
          <w:szCs w:val="28"/>
          <w:shd w:val="clear" w:color="auto" w:fill="FCFCFC"/>
        </w:rPr>
        <w:t>the number of customers who left your service during a given time period This helps you predict your revenue and avoid risks like overspending.</w:t>
      </w:r>
    </w:p>
    <w:p w:rsidR="0077603D" w:rsidRPr="0077603D" w:rsidRDefault="003F5959" w:rsidP="00D13296">
      <w:pPr>
        <w:shd w:val="clear" w:color="auto" w:fill="FCFCFC"/>
        <w:spacing w:after="0" w:line="240" w:lineRule="auto"/>
        <w:jc w:val="both"/>
        <w:outlineLvl w:val="1"/>
        <w:rPr>
          <w:rFonts w:ascii="Helvetica" w:eastAsia="Times New Roman" w:hAnsi="Helvetica" w:cs="Helvetica"/>
          <w:spacing w:val="-2"/>
          <w:kern w:val="0"/>
          <w:sz w:val="28"/>
          <w:szCs w:val="28"/>
          <w14:ligatures w14:val="none"/>
        </w:rPr>
      </w:pPr>
      <w:r w:rsidRPr="00403770">
        <w:rPr>
          <w:rFonts w:ascii="Helvetica" w:eastAsia="Times New Roman" w:hAnsi="Helvetica" w:cs="Helvetica"/>
          <w:spacing w:val="-2"/>
          <w:kern w:val="0"/>
          <w:sz w:val="28"/>
          <w:szCs w:val="28"/>
          <w:bdr w:val="none" w:sz="0" w:space="0" w:color="auto" w:frame="1"/>
          <w14:ligatures w14:val="none"/>
        </w:rPr>
        <w:t>D</w:t>
      </w:r>
      <w:r w:rsidR="0077603D" w:rsidRPr="0077603D">
        <w:rPr>
          <w:rFonts w:ascii="Helvetica" w:eastAsia="Times New Roman" w:hAnsi="Helvetica" w:cs="Helvetica"/>
          <w:spacing w:val="-2"/>
          <w:kern w:val="0"/>
          <w:sz w:val="28"/>
          <w:szCs w:val="28"/>
          <w:bdr w:val="none" w:sz="0" w:space="0" w:color="auto" w:frame="1"/>
          <w14:ligatures w14:val="none"/>
        </w:rPr>
        <w:t>ata  need to build a churn model</w:t>
      </w:r>
    </w:p>
    <w:p w:rsidR="00D13296" w:rsidRDefault="00403770" w:rsidP="00D13296">
      <w:pPr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sz w:val="28"/>
          <w:szCs w:val="28"/>
        </w:rPr>
        <w:t>Customer Information</w:t>
      </w:r>
      <w:r w:rsidR="002A03AD">
        <w:rPr>
          <w:sz w:val="28"/>
          <w:szCs w:val="28"/>
        </w:rPr>
        <w:t xml:space="preserve">: </w:t>
      </w:r>
      <w:r w:rsidR="002A03AD"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These includes </w:t>
      </w:r>
    </w:p>
    <w:p w:rsidR="0077603D" w:rsidRPr="00C904B7" w:rsidRDefault="00D13296" w:rsidP="00C904B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904B7">
        <w:rPr>
          <w:rFonts w:ascii="var(--editorial-font)" w:hAnsi="var(--editorial-font)"/>
          <w:color w:val="2B3232"/>
          <w:spacing w:val="8"/>
          <w:sz w:val="28"/>
          <w:szCs w:val="28"/>
        </w:rPr>
        <w:t>c</w:t>
      </w:r>
      <w:r w:rsidR="0077603D" w:rsidRPr="00C904B7">
        <w:rPr>
          <w:rFonts w:ascii="var(--editorial-font)" w:hAnsi="var(--editorial-font)"/>
          <w:color w:val="2B3232"/>
          <w:spacing w:val="8"/>
          <w:sz w:val="28"/>
          <w:szCs w:val="28"/>
        </w:rPr>
        <w:t>ustomer’s name</w:t>
      </w:r>
    </w:p>
    <w:p w:rsidR="0077603D" w:rsidRPr="00403770" w:rsidRDefault="0077603D" w:rsidP="00C904B7">
      <w:pPr>
        <w:pStyle w:val="Heading3"/>
        <w:numPr>
          <w:ilvl w:val="0"/>
          <w:numId w:val="1"/>
        </w:numPr>
        <w:shd w:val="clear" w:color="auto" w:fill="FCFCFC"/>
        <w:spacing w:before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>address</w:t>
      </w:r>
    </w:p>
    <w:p w:rsidR="0077603D" w:rsidRPr="00403770" w:rsidRDefault="0077603D" w:rsidP="00C904B7">
      <w:pPr>
        <w:pStyle w:val="Heading3"/>
        <w:numPr>
          <w:ilvl w:val="0"/>
          <w:numId w:val="1"/>
        </w:numPr>
        <w:shd w:val="clear" w:color="auto" w:fill="FCFCFC"/>
        <w:spacing w:before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job title, </w:t>
      </w:r>
    </w:p>
    <w:p w:rsidR="0077603D" w:rsidRPr="00403770" w:rsidRDefault="0077603D" w:rsidP="00C904B7">
      <w:pPr>
        <w:pStyle w:val="Heading3"/>
        <w:numPr>
          <w:ilvl w:val="0"/>
          <w:numId w:val="1"/>
        </w:numPr>
        <w:shd w:val="clear" w:color="auto" w:fill="FCFCFC"/>
        <w:spacing w:before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employment status, </w:t>
      </w:r>
    </w:p>
    <w:p w:rsidR="0077603D" w:rsidRPr="00403770" w:rsidRDefault="0077603D" w:rsidP="00C904B7">
      <w:pPr>
        <w:pStyle w:val="Heading3"/>
        <w:numPr>
          <w:ilvl w:val="0"/>
          <w:numId w:val="1"/>
        </w:numPr>
        <w:shd w:val="clear" w:color="auto" w:fill="FCFCFC"/>
        <w:spacing w:before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>team size</w:t>
      </w:r>
    </w:p>
    <w:p w:rsidR="00403770" w:rsidRPr="002A03AD" w:rsidRDefault="00403770" w:rsidP="00D13296">
      <w:pPr>
        <w:pStyle w:val="Heading3"/>
        <w:shd w:val="clear" w:color="auto" w:fill="FCFCFC"/>
        <w:spacing w:before="0"/>
        <w:jc w:val="both"/>
        <w:rPr>
          <w:rFonts w:ascii="Helvetica" w:hAnsi="Helvetica" w:cs="Helvetica"/>
          <w:color w:val="auto"/>
          <w:spacing w:val="-2"/>
          <w:sz w:val="28"/>
          <w:szCs w:val="28"/>
        </w:rPr>
      </w:pPr>
    </w:p>
    <w:p w:rsidR="00403770" w:rsidRPr="002A03AD" w:rsidRDefault="00403770" w:rsidP="00D13296">
      <w:pPr>
        <w:pStyle w:val="Heading3"/>
        <w:shd w:val="clear" w:color="auto" w:fill="FCFCFC"/>
        <w:spacing w:before="0"/>
        <w:jc w:val="both"/>
        <w:rPr>
          <w:rFonts w:ascii="Helvetica" w:hAnsi="Helvetica" w:cs="Helvetica"/>
          <w:color w:val="auto"/>
          <w:spacing w:val="-2"/>
          <w:sz w:val="28"/>
          <w:szCs w:val="28"/>
        </w:rPr>
      </w:pPr>
      <w:r w:rsidRPr="002A03AD">
        <w:rPr>
          <w:rFonts w:ascii="Helvetica" w:hAnsi="Helvetica" w:cs="Helvetica"/>
          <w:color w:val="auto"/>
          <w:spacing w:val="-2"/>
          <w:sz w:val="28"/>
          <w:szCs w:val="28"/>
        </w:rPr>
        <w:t>Purchasing Power</w:t>
      </w:r>
      <w:r w:rsidR="002A03AD" w:rsidRPr="002A03AD">
        <w:rPr>
          <w:rFonts w:ascii="Helvetica" w:hAnsi="Helvetica" w:cs="Helvetica"/>
          <w:color w:val="auto"/>
          <w:spacing w:val="-2"/>
          <w:sz w:val="28"/>
          <w:szCs w:val="28"/>
        </w:rPr>
        <w:t xml:space="preserve"> : This includes</w:t>
      </w:r>
    </w:p>
    <w:p w:rsidR="002A03AD" w:rsidRDefault="002A03AD" w:rsidP="00D13296">
      <w:pPr>
        <w:pStyle w:val="Heading3"/>
        <w:shd w:val="clear" w:color="auto" w:fill="FCFCFC"/>
        <w:spacing w:before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</w:p>
    <w:p w:rsidR="00403770" w:rsidRPr="00403770" w:rsidRDefault="00403770" w:rsidP="00C904B7">
      <w:pPr>
        <w:pStyle w:val="Heading3"/>
        <w:numPr>
          <w:ilvl w:val="0"/>
          <w:numId w:val="2"/>
        </w:numPr>
        <w:shd w:val="clear" w:color="auto" w:fill="FCFCFC"/>
        <w:spacing w:before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>P</w:t>
      </w:r>
      <w:r w:rsidR="00C41E9F"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>urchase</w:t>
      </w: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 history</w:t>
      </w:r>
    </w:p>
    <w:p w:rsidR="00C41E9F" w:rsidRPr="00403770" w:rsidRDefault="00C41E9F" w:rsidP="00C904B7">
      <w:pPr>
        <w:pStyle w:val="Heading3"/>
        <w:numPr>
          <w:ilvl w:val="0"/>
          <w:numId w:val="2"/>
        </w:numPr>
        <w:shd w:val="clear" w:color="auto" w:fill="FCFCFC"/>
        <w:spacing w:before="0"/>
        <w:jc w:val="both"/>
        <w:rPr>
          <w:rFonts w:ascii="Helvetica" w:hAnsi="Helvetica" w:cs="Helvetica"/>
          <w:spacing w:val="-2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billing history. </w:t>
      </w:r>
    </w:p>
    <w:p w:rsidR="00C41E9F" w:rsidRPr="00403770" w:rsidRDefault="00C41E9F" w:rsidP="00C904B7">
      <w:pPr>
        <w:pStyle w:val="NormalWeb"/>
        <w:numPr>
          <w:ilvl w:val="0"/>
          <w:numId w:val="2"/>
        </w:numPr>
        <w:shd w:val="clear" w:color="auto" w:fill="FCFCFC"/>
        <w:spacing w:before="0" w:after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when a customer signed up </w:t>
      </w:r>
    </w:p>
    <w:p w:rsidR="00C41E9F" w:rsidRPr="00403770" w:rsidRDefault="00C41E9F" w:rsidP="00C904B7">
      <w:pPr>
        <w:pStyle w:val="NormalWeb"/>
        <w:numPr>
          <w:ilvl w:val="0"/>
          <w:numId w:val="2"/>
        </w:numPr>
        <w:shd w:val="clear" w:color="auto" w:fill="FCFCFC"/>
        <w:spacing w:before="0" w:after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when they canceled  service, </w:t>
      </w:r>
    </w:p>
    <w:p w:rsidR="00C41E9F" w:rsidRPr="00403770" w:rsidRDefault="00C41E9F" w:rsidP="00C904B7">
      <w:pPr>
        <w:pStyle w:val="NormalWeb"/>
        <w:numPr>
          <w:ilvl w:val="0"/>
          <w:numId w:val="2"/>
        </w:numPr>
        <w:shd w:val="clear" w:color="auto" w:fill="FCFCFC"/>
        <w:spacing w:before="0" w:after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 w:rsidRPr="00403770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their payment history, </w:t>
      </w:r>
    </w:p>
    <w:p w:rsidR="00C904B7" w:rsidRDefault="00C904B7" w:rsidP="00D13296">
      <w:pPr>
        <w:pStyle w:val="NormalWeb"/>
        <w:shd w:val="clear" w:color="auto" w:fill="FCFCFC"/>
        <w:spacing w:before="0" w:after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</w:p>
    <w:p w:rsidR="002A03AD" w:rsidRPr="00403770" w:rsidRDefault="002A03AD" w:rsidP="00D13296">
      <w:pPr>
        <w:pStyle w:val="NormalWeb"/>
        <w:shd w:val="clear" w:color="auto" w:fill="FCFCFC"/>
        <w:spacing w:before="0" w:after="0"/>
        <w:jc w:val="both"/>
        <w:rPr>
          <w:rFonts w:ascii="var(--editorial-font)" w:hAnsi="var(--editorial-font)"/>
          <w:color w:val="2B3232"/>
          <w:spacing w:val="8"/>
          <w:sz w:val="28"/>
          <w:szCs w:val="28"/>
        </w:rPr>
      </w:pPr>
      <w:r>
        <w:rPr>
          <w:rFonts w:ascii="var(--editorial-font)" w:hAnsi="var(--editorial-font)"/>
          <w:color w:val="2B3232"/>
          <w:spacing w:val="8"/>
          <w:sz w:val="28"/>
          <w:szCs w:val="28"/>
        </w:rPr>
        <w:t>STEPS</w:t>
      </w:r>
      <w:r w:rsidR="00C904B7"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 </w:t>
      </w:r>
      <w:r>
        <w:rPr>
          <w:rFonts w:ascii="var(--editorial-font)" w:hAnsi="var(--editorial-font)"/>
          <w:color w:val="2B3232"/>
          <w:spacing w:val="8"/>
          <w:sz w:val="28"/>
          <w:szCs w:val="28"/>
        </w:rPr>
        <w:t xml:space="preserve"> </w:t>
      </w:r>
    </w:p>
    <w:p w:rsidR="002A03AD" w:rsidRDefault="002A03AD" w:rsidP="00D13296">
      <w:pPr>
        <w:pStyle w:val="Heading3"/>
        <w:spacing w:before="0"/>
        <w:jc w:val="both"/>
        <w:rPr>
          <w:b/>
          <w:bCs/>
          <w:spacing w:val="-2"/>
          <w:sz w:val="28"/>
          <w:szCs w:val="28"/>
        </w:rPr>
      </w:pPr>
    </w:p>
    <w:p w:rsidR="00C41E9F" w:rsidRPr="002A03AD" w:rsidRDefault="00C41E9F" w:rsidP="00D13296">
      <w:pPr>
        <w:pStyle w:val="Heading3"/>
        <w:spacing w:before="0"/>
        <w:jc w:val="both"/>
        <w:rPr>
          <w:color w:val="auto"/>
          <w:spacing w:val="-2"/>
          <w:sz w:val="28"/>
          <w:szCs w:val="28"/>
        </w:rPr>
      </w:pPr>
      <w:r w:rsidRPr="002A03AD">
        <w:rPr>
          <w:b/>
          <w:bCs/>
          <w:color w:val="auto"/>
          <w:spacing w:val="-2"/>
          <w:sz w:val="28"/>
          <w:szCs w:val="28"/>
        </w:rPr>
        <w:t xml:space="preserve">1. </w:t>
      </w:r>
      <w:r w:rsidR="00403770" w:rsidRPr="002A03AD">
        <w:rPr>
          <w:b/>
          <w:bCs/>
          <w:color w:val="auto"/>
          <w:spacing w:val="-2"/>
          <w:sz w:val="28"/>
          <w:szCs w:val="28"/>
        </w:rPr>
        <w:t>Data Gathering and review</w:t>
      </w:r>
    </w:p>
    <w:p w:rsidR="00C41E9F" w:rsidRPr="00403770" w:rsidRDefault="002A03AD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>
        <w:rPr>
          <w:rFonts w:ascii="var(--editorial-font)" w:hAnsi="var(--editorial-font)"/>
          <w:spacing w:val="8"/>
          <w:sz w:val="28"/>
          <w:szCs w:val="28"/>
        </w:rPr>
        <w:t>E</w:t>
      </w:r>
      <w:r w:rsidR="00C41E9F" w:rsidRPr="00403770">
        <w:rPr>
          <w:rFonts w:ascii="var(--editorial-font)" w:hAnsi="var(--editorial-font)"/>
          <w:spacing w:val="8"/>
          <w:sz w:val="28"/>
          <w:szCs w:val="28"/>
        </w:rPr>
        <w:t xml:space="preserve">very bit of customer information you have is a valuable data point in the upcoming churn calculations. Make sure you review all of your data for accuracy and validity before moving on to the </w:t>
      </w:r>
      <w:r>
        <w:rPr>
          <w:rFonts w:ascii="var(--editorial-font)" w:hAnsi="var(--editorial-font)"/>
          <w:spacing w:val="8"/>
          <w:sz w:val="28"/>
          <w:szCs w:val="28"/>
        </w:rPr>
        <w:t>building model</w:t>
      </w:r>
    </w:p>
    <w:p w:rsidR="00C41E9F" w:rsidRPr="00403770" w:rsidRDefault="00C41E9F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lastRenderedPageBreak/>
        <w:t> </w:t>
      </w:r>
    </w:p>
    <w:p w:rsidR="00C41E9F" w:rsidRPr="002A03AD" w:rsidRDefault="00C41E9F" w:rsidP="00D13296">
      <w:pPr>
        <w:pStyle w:val="Heading3"/>
        <w:spacing w:before="0"/>
        <w:jc w:val="both"/>
        <w:rPr>
          <w:rFonts w:ascii="Times New Roman" w:hAnsi="Times New Roman"/>
          <w:color w:val="auto"/>
          <w:spacing w:val="-2"/>
          <w:sz w:val="28"/>
          <w:szCs w:val="28"/>
        </w:rPr>
      </w:pPr>
      <w:r w:rsidRPr="002A03AD">
        <w:rPr>
          <w:b/>
          <w:bCs/>
          <w:color w:val="auto"/>
          <w:spacing w:val="-2"/>
          <w:sz w:val="28"/>
          <w:szCs w:val="28"/>
        </w:rPr>
        <w:t>2. Set up a regression formula</w:t>
      </w:r>
    </w:p>
    <w:p w:rsidR="00C41E9F" w:rsidRPr="00403770" w:rsidRDefault="00C41E9F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t>Mathematical modeling for churn is built on a statistical process called logistic regression. This process determines the relationships between points in your data set based on a formula and limits the outcome to between 0 and 1. You’ll take all the customer information, purchase history, SaaS metrics, and prior churn data and turn it into a statistical prediction of when certain types of customers might churn in the future.</w:t>
      </w:r>
    </w:p>
    <w:p w:rsidR="00C41E9F" w:rsidRPr="00403770" w:rsidRDefault="00C41E9F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t>Your formula and potential outcome will look like this:</w:t>
      </w:r>
    </w:p>
    <w:p w:rsidR="00C41E9F" w:rsidRPr="00403770" w:rsidRDefault="00C41E9F" w:rsidP="00D13296">
      <w:pPr>
        <w:jc w:val="both"/>
        <w:rPr>
          <w:rFonts w:ascii="Times New Roman" w:hAnsi="Times New Roman"/>
          <w:sz w:val="28"/>
          <w:szCs w:val="28"/>
        </w:rPr>
      </w:pPr>
      <w:r w:rsidRPr="00403770">
        <w:rPr>
          <w:noProof/>
          <w:sz w:val="28"/>
          <w:szCs w:val="28"/>
        </w:rPr>
        <w:drawing>
          <wp:inline distT="0" distB="0" distL="0" distR="0">
            <wp:extent cx="54387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9F" w:rsidRPr="002A03AD" w:rsidRDefault="00C41E9F" w:rsidP="00D13296">
      <w:pPr>
        <w:pStyle w:val="Heading3"/>
        <w:spacing w:before="0"/>
        <w:jc w:val="both"/>
        <w:rPr>
          <w:rFonts w:ascii="Times New Roman" w:hAnsi="Times New Roman"/>
          <w:color w:val="auto"/>
          <w:spacing w:val="-2"/>
          <w:sz w:val="28"/>
          <w:szCs w:val="28"/>
        </w:rPr>
      </w:pPr>
      <w:r w:rsidRPr="002A03AD">
        <w:rPr>
          <w:b/>
          <w:bCs/>
          <w:color w:val="auto"/>
          <w:spacing w:val="-2"/>
          <w:sz w:val="28"/>
          <w:szCs w:val="28"/>
        </w:rPr>
        <w:t>3. Come up with a retention plan</w:t>
      </w:r>
    </w:p>
    <w:p w:rsidR="00C41E9F" w:rsidRPr="00403770" w:rsidRDefault="00C41E9F" w:rsidP="00D13296">
      <w:pPr>
        <w:pStyle w:val="NormalWeb"/>
        <w:spacing w:before="0" w:after="0"/>
        <w:jc w:val="both"/>
        <w:rPr>
          <w:rFonts w:ascii="var(--editorial-font)" w:hAnsi="var(--editorial-font)"/>
          <w:spacing w:val="8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t xml:space="preserve">Once </w:t>
      </w:r>
      <w:r w:rsidR="002A03AD">
        <w:rPr>
          <w:rFonts w:ascii="var(--editorial-font)" w:hAnsi="var(--editorial-font)"/>
          <w:spacing w:val="8"/>
          <w:sz w:val="28"/>
          <w:szCs w:val="28"/>
        </w:rPr>
        <w:t xml:space="preserve">churn is </w:t>
      </w:r>
      <w:r w:rsidRPr="00403770">
        <w:rPr>
          <w:rFonts w:ascii="var(--editorial-font)" w:hAnsi="var(--editorial-font)"/>
          <w:spacing w:val="8"/>
          <w:sz w:val="28"/>
          <w:szCs w:val="28"/>
        </w:rPr>
        <w:t xml:space="preserve"> modeled  through the logistic regression formula, you’ll be able to more clearly</w:t>
      </w:r>
      <w:r w:rsidRPr="002A03AD">
        <w:rPr>
          <w:rFonts w:ascii="var(--editorial-font)" w:hAnsi="var(--editorial-font)"/>
          <w:spacing w:val="8"/>
          <w:sz w:val="28"/>
          <w:szCs w:val="28"/>
        </w:rPr>
        <w:t> </w:t>
      </w:r>
      <w:hyperlink r:id="rId7" w:tgtFrame="_blank" w:history="1">
        <w:r w:rsidRPr="002A03AD">
          <w:rPr>
            <w:rStyle w:val="Hyperlink"/>
            <w:rFonts w:ascii="var(--editorial-font)" w:hAnsi="var(--editorial-font)"/>
            <w:color w:val="auto"/>
            <w:spacing w:val="8"/>
            <w:sz w:val="28"/>
            <w:szCs w:val="28"/>
            <w:bdr w:val="none" w:sz="0" w:space="0" w:color="auto" w:frame="1"/>
          </w:rPr>
          <w:t>analyze retention</w:t>
        </w:r>
      </w:hyperlink>
      <w:r w:rsidRPr="00403770">
        <w:rPr>
          <w:rFonts w:ascii="var(--editorial-font)" w:hAnsi="var(--editorial-font)"/>
          <w:spacing w:val="8"/>
          <w:sz w:val="28"/>
          <w:szCs w:val="28"/>
        </w:rPr>
        <w:t> and see the probability of certain customer segments churning.</w:t>
      </w:r>
    </w:p>
    <w:p w:rsidR="00C41E9F" w:rsidRPr="00403770" w:rsidRDefault="00C41E9F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t>To help maximize retention, use this information to formulate a plan, based on these findings, that targets each of your cohorts directly. The probability of certain customers churning your service earlier than others will make it easy to prioritize your actions.</w:t>
      </w:r>
    </w:p>
    <w:p w:rsidR="00C41E9F" w:rsidRPr="00403770" w:rsidRDefault="00C41E9F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t> </w:t>
      </w:r>
    </w:p>
    <w:p w:rsidR="00C41E9F" w:rsidRPr="002A03AD" w:rsidRDefault="00C41E9F" w:rsidP="00D13296">
      <w:pPr>
        <w:pStyle w:val="Heading3"/>
        <w:spacing w:before="0"/>
        <w:jc w:val="both"/>
        <w:rPr>
          <w:rFonts w:ascii="Times New Roman" w:hAnsi="Times New Roman"/>
          <w:color w:val="auto"/>
          <w:spacing w:val="-2"/>
          <w:sz w:val="28"/>
          <w:szCs w:val="28"/>
        </w:rPr>
      </w:pPr>
      <w:r w:rsidRPr="002A03AD">
        <w:rPr>
          <w:b/>
          <w:bCs/>
          <w:color w:val="auto"/>
          <w:spacing w:val="-2"/>
          <w:sz w:val="28"/>
          <w:szCs w:val="28"/>
        </w:rPr>
        <w:t>4. Implement and track your results</w:t>
      </w:r>
    </w:p>
    <w:p w:rsidR="00C41E9F" w:rsidRPr="00403770" w:rsidRDefault="002A03AD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>
        <w:rPr>
          <w:rFonts w:ascii="var(--editorial-font)" w:hAnsi="var(--editorial-font)"/>
          <w:spacing w:val="8"/>
          <w:sz w:val="28"/>
          <w:szCs w:val="28"/>
        </w:rPr>
        <w:t>I</w:t>
      </w:r>
      <w:r w:rsidR="00C41E9F" w:rsidRPr="00403770">
        <w:rPr>
          <w:rFonts w:ascii="var(--editorial-font)" w:hAnsi="var(--editorial-font)"/>
          <w:spacing w:val="8"/>
          <w:sz w:val="28"/>
          <w:szCs w:val="28"/>
        </w:rPr>
        <w:t xml:space="preserve">t’s time to implement  retention strategy.  keep track of how it impacts your churn rate over the next few months. Gather enough data to see the </w:t>
      </w:r>
      <w:r w:rsidR="00C41E9F" w:rsidRPr="00403770">
        <w:rPr>
          <w:rFonts w:ascii="var(--editorial-font)" w:hAnsi="var(--editorial-font)"/>
          <w:spacing w:val="8"/>
          <w:sz w:val="28"/>
          <w:szCs w:val="28"/>
        </w:rPr>
        <w:lastRenderedPageBreak/>
        <w:t>real impact of your efforts before making additional changes to your plan. This data might look something like this:</w:t>
      </w:r>
    </w:p>
    <w:p w:rsidR="00C41E9F" w:rsidRPr="00403770" w:rsidRDefault="00C41E9F" w:rsidP="00D13296">
      <w:pPr>
        <w:jc w:val="both"/>
        <w:rPr>
          <w:rFonts w:ascii="Times New Roman" w:hAnsi="Times New Roman"/>
          <w:sz w:val="28"/>
          <w:szCs w:val="28"/>
        </w:rPr>
      </w:pPr>
      <w:r w:rsidRPr="00403770">
        <w:rPr>
          <w:noProof/>
          <w:sz w:val="28"/>
          <w:szCs w:val="28"/>
        </w:rPr>
        <w:drawing>
          <wp:inline distT="0" distB="0" distL="0" distR="0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9F" w:rsidRPr="002A03AD" w:rsidRDefault="00C41E9F" w:rsidP="00C904B7">
      <w:pPr>
        <w:pStyle w:val="NormalWeb"/>
        <w:jc w:val="both"/>
        <w:rPr>
          <w:spacing w:val="-2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t> </w:t>
      </w:r>
      <w:r w:rsidRPr="002A03AD">
        <w:rPr>
          <w:b/>
          <w:bCs/>
          <w:spacing w:val="-2"/>
          <w:sz w:val="28"/>
          <w:szCs w:val="28"/>
        </w:rPr>
        <w:t>5. Test retention strategies</w:t>
      </w:r>
    </w:p>
    <w:p w:rsidR="00C41E9F" w:rsidRPr="00403770" w:rsidRDefault="00C41E9F" w:rsidP="00D13296">
      <w:pPr>
        <w:pStyle w:val="NormalWeb"/>
        <w:jc w:val="both"/>
        <w:rPr>
          <w:rFonts w:ascii="var(--editorial-font)" w:hAnsi="var(--editorial-font)"/>
          <w:spacing w:val="8"/>
          <w:sz w:val="28"/>
          <w:szCs w:val="28"/>
        </w:rPr>
      </w:pPr>
      <w:r w:rsidRPr="00403770">
        <w:rPr>
          <w:rFonts w:ascii="var(--editorial-font)" w:hAnsi="var(--editorial-font)"/>
          <w:spacing w:val="8"/>
          <w:sz w:val="28"/>
          <w:szCs w:val="28"/>
        </w:rPr>
        <w:t xml:space="preserve"> </w:t>
      </w:r>
      <w:r w:rsidR="002A03AD">
        <w:rPr>
          <w:rFonts w:ascii="var(--editorial-font)" w:hAnsi="var(--editorial-font)"/>
          <w:spacing w:val="8"/>
          <w:sz w:val="28"/>
          <w:szCs w:val="28"/>
        </w:rPr>
        <w:t>C</w:t>
      </w:r>
      <w:r w:rsidRPr="00403770">
        <w:rPr>
          <w:rFonts w:ascii="var(--editorial-font)" w:hAnsi="var(--editorial-font)"/>
          <w:spacing w:val="8"/>
          <w:sz w:val="28"/>
          <w:szCs w:val="28"/>
        </w:rPr>
        <w:t xml:space="preserve">hurn model will provide probabilities for a number of different cohorts in your customer base. Make sure you’re always testing out new strategies and recording the impact on these customer segments. Each subsequent test can help </w:t>
      </w:r>
      <w:r w:rsidR="003D3967">
        <w:rPr>
          <w:rFonts w:ascii="var(--editorial-font)" w:hAnsi="var(--editorial-font)"/>
          <w:spacing w:val="8"/>
          <w:sz w:val="28"/>
          <w:szCs w:val="28"/>
        </w:rPr>
        <w:t>one</w:t>
      </w:r>
      <w:r w:rsidRPr="00403770">
        <w:rPr>
          <w:rFonts w:ascii="var(--editorial-font)" w:hAnsi="var(--editorial-font)"/>
          <w:spacing w:val="8"/>
          <w:sz w:val="28"/>
          <w:szCs w:val="28"/>
        </w:rPr>
        <w:t xml:space="preserve"> create a better model for the future.</w:t>
      </w:r>
    </w:p>
    <w:p w:rsidR="00C41E9F" w:rsidRPr="00403770" w:rsidRDefault="00C41E9F" w:rsidP="00D13296">
      <w:pPr>
        <w:jc w:val="both"/>
        <w:rPr>
          <w:sz w:val="28"/>
          <w:szCs w:val="28"/>
        </w:rPr>
      </w:pPr>
    </w:p>
    <w:p w:rsidR="0077603D" w:rsidRPr="00015ABF" w:rsidRDefault="0077603D" w:rsidP="00D13296">
      <w:pPr>
        <w:jc w:val="both"/>
        <w:rPr>
          <w:sz w:val="40"/>
          <w:szCs w:val="40"/>
        </w:rPr>
      </w:pPr>
    </w:p>
    <w:sectPr w:rsidR="0077603D" w:rsidRPr="00015ABF" w:rsidSect="00D13296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editorial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5FEF"/>
    <w:multiLevelType w:val="hybridMultilevel"/>
    <w:tmpl w:val="3D5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87D1B"/>
    <w:multiLevelType w:val="hybridMultilevel"/>
    <w:tmpl w:val="87AE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23228">
    <w:abstractNumId w:val="0"/>
  </w:num>
  <w:num w:numId="2" w16cid:durableId="213058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BF"/>
    <w:rsid w:val="00015ABF"/>
    <w:rsid w:val="000F0903"/>
    <w:rsid w:val="00190CF2"/>
    <w:rsid w:val="002A03AD"/>
    <w:rsid w:val="00391899"/>
    <w:rsid w:val="003D3967"/>
    <w:rsid w:val="003F5959"/>
    <w:rsid w:val="00403770"/>
    <w:rsid w:val="0077603D"/>
    <w:rsid w:val="00787F96"/>
    <w:rsid w:val="00B32928"/>
    <w:rsid w:val="00C41E9F"/>
    <w:rsid w:val="00C904B7"/>
    <w:rsid w:val="00D13296"/>
    <w:rsid w:val="00D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35E3"/>
  <w15:chartTrackingRefBased/>
  <w15:docId w15:val="{3CECE31D-AED3-44F8-8A61-7CF5D84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F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603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760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6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41E9F"/>
    <w:rPr>
      <w:i/>
      <w:iCs/>
    </w:rPr>
  </w:style>
  <w:style w:type="paragraph" w:styleId="ListParagraph">
    <w:name w:val="List Paragraph"/>
    <w:basedOn w:val="Normal"/>
    <w:uiPriority w:val="34"/>
    <w:qFormat/>
    <w:rsid w:val="00C9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ofitwell.com/customer-retention/retention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fitwell.com/customer-churn/calculate-churn-r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2023-02-21T06:59:00Z</dcterms:created>
  <dcterms:modified xsi:type="dcterms:W3CDTF">2023-02-21T09:41:00Z</dcterms:modified>
</cp:coreProperties>
</file>