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2F81" w14:textId="45D87049" w:rsidR="0087202D" w:rsidRPr="0087202D" w:rsidRDefault="0087202D" w:rsidP="0087202D">
      <w:pPr>
        <w:rPr>
          <w:rFonts w:ascii="Times New Roman" w:hAnsi="Times New Roman" w:cs="Times New Roman"/>
          <w:sz w:val="36"/>
          <w:szCs w:val="36"/>
        </w:rPr>
      </w:pPr>
      <w:r w:rsidRPr="0087202D">
        <w:rPr>
          <w:rFonts w:ascii="Times New Roman" w:hAnsi="Times New Roman" w:cs="Times New Roman"/>
          <w:sz w:val="36"/>
          <w:szCs w:val="36"/>
        </w:rPr>
        <w:t xml:space="preserve">NAMA : </w:t>
      </w:r>
      <w:proofErr w:type="spellStart"/>
      <w:r w:rsidRPr="0087202D">
        <w:rPr>
          <w:rFonts w:ascii="Times New Roman" w:hAnsi="Times New Roman" w:cs="Times New Roman"/>
          <w:sz w:val="36"/>
          <w:szCs w:val="36"/>
        </w:rPr>
        <w:t>Adetya</w:t>
      </w:r>
      <w:proofErr w:type="spellEnd"/>
      <w:r w:rsidRPr="008720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36"/>
          <w:szCs w:val="36"/>
        </w:rPr>
        <w:t>chrisman</w:t>
      </w:r>
      <w:proofErr w:type="spellEnd"/>
      <w:r w:rsidRPr="0087202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36"/>
          <w:szCs w:val="36"/>
        </w:rPr>
        <w:t>sianipar</w:t>
      </w:r>
      <w:proofErr w:type="spellEnd"/>
      <w:r w:rsidRPr="0087202D">
        <w:rPr>
          <w:rFonts w:ascii="Times New Roman" w:hAnsi="Times New Roman" w:cs="Times New Roman"/>
          <w:sz w:val="36"/>
          <w:szCs w:val="36"/>
        </w:rPr>
        <w:br/>
        <w:t>KELAS  : 12 IPA 5</w:t>
      </w:r>
    </w:p>
    <w:p w14:paraId="4BA260F0" w14:textId="5FC27D41" w:rsidR="0087202D" w:rsidRPr="0087202D" w:rsidRDefault="0087202D" w:rsidP="0087202D">
      <w:pPr>
        <w:jc w:val="center"/>
        <w:rPr>
          <w:rFonts w:ascii="Times New Roman" w:hAnsi="Times New Roman" w:cs="Times New Roman"/>
          <w:color w:val="4F81BD" w:themeColor="accent1"/>
          <w:sz w:val="96"/>
          <w:szCs w:val="96"/>
        </w:rPr>
      </w:pPr>
      <w:r w:rsidRPr="0087202D">
        <w:rPr>
          <w:rFonts w:ascii="Times New Roman" w:hAnsi="Times New Roman" w:cs="Times New Roman"/>
          <w:sz w:val="96"/>
          <w:szCs w:val="96"/>
        </w:rPr>
        <w:t>TUGAS MAKALAH</w:t>
      </w:r>
      <w:r w:rsidRPr="0087202D">
        <w:rPr>
          <w:rFonts w:ascii="Times New Roman" w:hAnsi="Times New Roman" w:cs="Times New Roman"/>
          <w:sz w:val="96"/>
          <w:szCs w:val="96"/>
        </w:rPr>
        <w:br/>
      </w:r>
      <w:r w:rsidRPr="0087202D">
        <w:rPr>
          <w:rFonts w:ascii="Times New Roman" w:hAnsi="Times New Roman" w:cs="Times New Roman"/>
          <w:color w:val="4F81BD" w:themeColor="accent1"/>
          <w:sz w:val="96"/>
          <w:szCs w:val="96"/>
        </w:rPr>
        <w:t>“MENJADI PELAKU KASIH DAN PERDAMAIAN”</w:t>
      </w:r>
      <w:r w:rsidRPr="0087202D">
        <w:rPr>
          <w:rFonts w:ascii="Times New Roman" w:hAnsi="Times New Roman" w:cs="Times New Roman"/>
          <w:color w:val="4F81BD" w:themeColor="accent1"/>
          <w:sz w:val="96"/>
          <w:szCs w:val="96"/>
        </w:rPr>
        <w:br/>
      </w:r>
    </w:p>
    <w:p w14:paraId="1F2A1FD6" w14:textId="77777777" w:rsidR="0087202D" w:rsidRDefault="0087202D" w:rsidP="0087202D"/>
    <w:p w14:paraId="549FBA94" w14:textId="77777777" w:rsidR="0087202D" w:rsidRDefault="0087202D" w:rsidP="0087202D"/>
    <w:p w14:paraId="50D2FC40" w14:textId="77777777" w:rsidR="0087202D" w:rsidRDefault="0087202D" w:rsidP="0087202D"/>
    <w:p w14:paraId="07744D38" w14:textId="77777777" w:rsidR="0087202D" w:rsidRDefault="0087202D" w:rsidP="0087202D"/>
    <w:p w14:paraId="3AE536EE" w14:textId="77777777" w:rsidR="0087202D" w:rsidRDefault="0087202D" w:rsidP="0087202D"/>
    <w:p w14:paraId="70707248" w14:textId="77777777" w:rsidR="0087202D" w:rsidRDefault="0087202D" w:rsidP="0087202D"/>
    <w:p w14:paraId="1243D5C7" w14:textId="77777777" w:rsidR="0087202D" w:rsidRDefault="0087202D" w:rsidP="0087202D"/>
    <w:p w14:paraId="22C383E0" w14:textId="77777777" w:rsidR="0087202D" w:rsidRDefault="0087202D" w:rsidP="0087202D"/>
    <w:p w14:paraId="3ADF79C3" w14:textId="77777777" w:rsidR="0087202D" w:rsidRDefault="0087202D" w:rsidP="0087202D"/>
    <w:p w14:paraId="7D4B9668" w14:textId="77777777" w:rsidR="0087202D" w:rsidRDefault="0087202D" w:rsidP="0087202D">
      <w:pPr>
        <w:rPr>
          <w:b/>
          <w:bCs/>
        </w:rPr>
      </w:pPr>
    </w:p>
    <w:p w14:paraId="69755753" w14:textId="0636BF0A" w:rsidR="0087202D" w:rsidRPr="0087202D" w:rsidRDefault="0087202D" w:rsidP="00872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02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A. </w:t>
      </w:r>
      <w:proofErr w:type="spellStart"/>
      <w:r w:rsidRPr="0087202D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8720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b/>
          <w:bCs/>
          <w:sz w:val="24"/>
          <w:szCs w:val="24"/>
        </w:rPr>
        <w:t>Alkitab</w:t>
      </w:r>
      <w:proofErr w:type="spellEnd"/>
      <w:r w:rsidRPr="008720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b/>
          <w:bCs/>
          <w:sz w:val="24"/>
          <w:szCs w:val="24"/>
        </w:rPr>
        <w:t>tentang</w:t>
      </w:r>
      <w:proofErr w:type="spellEnd"/>
      <w:r w:rsidRPr="008720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b/>
          <w:bCs/>
          <w:sz w:val="24"/>
          <w:szCs w:val="24"/>
        </w:rPr>
        <w:t>Damai</w:t>
      </w:r>
      <w:proofErr w:type="spellEnd"/>
      <w:r w:rsidRPr="0087202D">
        <w:rPr>
          <w:rFonts w:ascii="Times New Roman" w:hAnsi="Times New Roman" w:cs="Times New Roman"/>
          <w:b/>
          <w:bCs/>
          <w:sz w:val="24"/>
          <w:szCs w:val="24"/>
        </w:rPr>
        <w:t xml:space="preserve"> Sejahtera</w:t>
      </w:r>
    </w:p>
    <w:p w14:paraId="55A3ED88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r w:rsidRPr="0087202D">
        <w:rPr>
          <w:rFonts w:ascii="Times New Roman" w:hAnsi="Times New Roman" w:cs="Times New Roman"/>
          <w:sz w:val="24"/>
          <w:szCs w:val="24"/>
        </w:rPr>
        <w:t xml:space="preserve">Kitab Nabi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Yeremia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peringatan-peringatan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Allah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Yeremia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Yehuda pada masa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5 (lima) raja Yehuda,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Yosia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Yoahas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Salum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Yoyakim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Yoyakhin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Zedekia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Masa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pelayanannya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626-586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Masehi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 (www.sabda.org), 2014)</w:t>
      </w:r>
    </w:p>
    <w:p w14:paraId="0E622CBB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Yehuda pada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masanya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dikecam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Yeremia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Pada masa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Yosia-yaitu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pada masa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Yeremia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pelayanannya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mengoreksi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praktik-praktik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kehendak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Allah.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Yeremia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7:3-7,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Yeremia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Allah:</w:t>
      </w:r>
    </w:p>
    <w:p w14:paraId="2912A439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r w:rsidRPr="0087202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Perbaikilah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langkahmu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perbuatanmu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Aku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ini.Janganlah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dusta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berbunyi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bait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bait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bait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Tuhan,melainkan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langkahmu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perbuatanmu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masing-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masing,tidak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menindas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yatim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janda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menumpahkan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bersalah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Allah lain,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kemalanganmu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sendiri,maka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Aku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diam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Kuberikan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nenek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moyangmu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kala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selama-lamanya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.”</w:t>
      </w:r>
    </w:p>
    <w:p w14:paraId="73EBA046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teguran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Yehuda pada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: orang-orang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ditindas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– orang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yatim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para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janda-keadilan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diputarbalikkan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orang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bersalah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dibunuh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Yeremia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untung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imam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tipu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.” (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Yeremia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6:13)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terkecuali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berdosa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tipu-muslihat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!</w:t>
      </w:r>
    </w:p>
    <w:p w14:paraId="5EA45C47" w14:textId="7C48121B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negeri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diakui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oleh para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Yehuda,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pemimpin-pemimpin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meyakinkan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sesuatunya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beres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terbius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Yeremia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6:14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-Ku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memandangnya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katanya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!,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.”</w:t>
      </w:r>
    </w:p>
    <w:p w14:paraId="7FD80D82" w14:textId="5B1D2011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-Ku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memandangnya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penderitaan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orang-orang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teraniaya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berdaya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!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memberitakan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kenyataannya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menjatuhkan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Yehuda.Tetapi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kehangatan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murka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payah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menahannya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menumpahkannya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kepadakumpulan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teruna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lastRenderedPageBreak/>
        <w:t>Sesungguhnya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maupunperempuan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ditangkap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yangsudah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usianya.Rumah-rumah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oranglain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ladang-ladang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isteri-isteri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 -- “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Sesungguhnya,Aku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mengacungkan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-Ku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penduduk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demikianlahfirman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.(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Yeremia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6: 11-12)Allah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menjatuhkan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Yehuda. Negara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diserang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oleh Babel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runtuh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Rakyatnya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dibuang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negeri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pembuangan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Babel.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teladan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membawakan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rakyatnya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</w:t>
      </w:r>
    </w:p>
    <w:p w14:paraId="5B6D4878" w14:textId="07640B30" w:rsidR="0087202D" w:rsidRPr="0087202D" w:rsidRDefault="0087202D" w:rsidP="00872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02D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87202D">
        <w:rPr>
          <w:rFonts w:ascii="Times New Roman" w:hAnsi="Times New Roman" w:cs="Times New Roman"/>
          <w:b/>
          <w:bCs/>
          <w:sz w:val="24"/>
          <w:szCs w:val="24"/>
        </w:rPr>
        <w:t>Mengupayakan</w:t>
      </w:r>
      <w:proofErr w:type="spellEnd"/>
      <w:r w:rsidRPr="008720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8720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b/>
          <w:bCs/>
          <w:sz w:val="24"/>
          <w:szCs w:val="24"/>
        </w:rPr>
        <w:t>Damai</w:t>
      </w:r>
      <w:proofErr w:type="spellEnd"/>
      <w:r w:rsidRPr="0087202D">
        <w:rPr>
          <w:rFonts w:ascii="Times New Roman" w:hAnsi="Times New Roman" w:cs="Times New Roman"/>
          <w:b/>
          <w:bCs/>
          <w:sz w:val="24"/>
          <w:szCs w:val="24"/>
        </w:rPr>
        <w:t xml:space="preserve"> Sejahtera</w:t>
      </w:r>
    </w:p>
    <w:p w14:paraId="514CAEB6" w14:textId="30BB01E3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r w:rsidRPr="0087202D">
        <w:rPr>
          <w:rFonts w:ascii="Times New Roman" w:hAnsi="Times New Roman" w:cs="Times New Roman"/>
          <w:sz w:val="24"/>
          <w:szCs w:val="24"/>
        </w:rPr>
        <w:t xml:space="preserve">Kasih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sendirinya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Kasih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tercipta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!”Abigail Disney,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filantropis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pengusaha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aktivis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film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“Pray the Devil Back to Hell,”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:</w:t>
      </w:r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r w:rsidRPr="0087202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proses.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kerjakan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dipertahankan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diperjuangkan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...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diam-diam.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bergemuruh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!”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-dan juga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kasih-adalah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konkret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mestilah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</w:t>
      </w:r>
    </w:p>
    <w:p w14:paraId="2F433E1C" w14:textId="05780BA8" w:rsidR="0087202D" w:rsidRPr="0087202D" w:rsidRDefault="0087202D" w:rsidP="00872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02D">
        <w:rPr>
          <w:rFonts w:ascii="Times New Roman" w:hAnsi="Times New Roman" w:cs="Times New Roman"/>
          <w:b/>
          <w:bCs/>
          <w:sz w:val="24"/>
          <w:szCs w:val="24"/>
        </w:rPr>
        <w:t xml:space="preserve"> Agama-Agama dan </w:t>
      </w:r>
      <w:proofErr w:type="spellStart"/>
      <w:r w:rsidRPr="0087202D">
        <w:rPr>
          <w:rFonts w:ascii="Times New Roman" w:hAnsi="Times New Roman" w:cs="Times New Roman"/>
          <w:b/>
          <w:bCs/>
          <w:sz w:val="24"/>
          <w:szCs w:val="24"/>
        </w:rPr>
        <w:t>Kerinduan</w:t>
      </w:r>
      <w:proofErr w:type="spellEnd"/>
      <w:r w:rsidRPr="0087202D">
        <w:rPr>
          <w:rFonts w:ascii="Times New Roman" w:hAnsi="Times New Roman" w:cs="Times New Roman"/>
          <w:b/>
          <w:bCs/>
          <w:sz w:val="24"/>
          <w:szCs w:val="24"/>
        </w:rPr>
        <w:t xml:space="preserve"> Akan </w:t>
      </w:r>
      <w:proofErr w:type="spellStart"/>
      <w:r w:rsidRPr="0087202D">
        <w:rPr>
          <w:rFonts w:ascii="Times New Roman" w:hAnsi="Times New Roman" w:cs="Times New Roman"/>
          <w:b/>
          <w:bCs/>
          <w:sz w:val="24"/>
          <w:szCs w:val="24"/>
        </w:rPr>
        <w:t>Damai</w:t>
      </w:r>
      <w:proofErr w:type="spellEnd"/>
    </w:p>
    <w:p w14:paraId="41B29083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Yudaisme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Yahudi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syalom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orang-orang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Agama Kristen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Yahudi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Nama “Islam”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pada kata “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Arab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kata “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syalom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Ibrani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kata lain, kata “Islam” juga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kedamaian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agama Hindu para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pemeluknya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“shanti, shanti, shanti”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7A5ED158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agama-agama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umatnya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berperang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dunia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Dunia I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Dunia II. Setelah dunia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diluluh-lantakkan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negara-negara di dunia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Liga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Bangsa-Bangsa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digantikan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Perserikatan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Bangsa-</w:t>
      </w:r>
      <w:r w:rsidRPr="0087202D">
        <w:rPr>
          <w:rFonts w:ascii="Times New Roman" w:hAnsi="Times New Roman" w:cs="Times New Roman"/>
          <w:sz w:val="24"/>
          <w:szCs w:val="24"/>
        </w:rPr>
        <w:lastRenderedPageBreak/>
        <w:t>Bangsa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pada 26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1945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piagamnya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ditandatangani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San Francisco, Amerika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</w:t>
      </w:r>
    </w:p>
    <w:p w14:paraId="0269B199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r w:rsidRPr="0087202D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orang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merindukan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? Karena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kehancuran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malapetaka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pulalah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sesamanya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Allah.</w:t>
      </w:r>
    </w:p>
    <w:p w14:paraId="1A3A858C" w14:textId="30C4A138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r w:rsidRPr="0087202D">
        <w:rPr>
          <w:rFonts w:ascii="Times New Roman" w:hAnsi="Times New Roman" w:cs="Times New Roman"/>
          <w:b/>
          <w:bCs/>
          <w:sz w:val="24"/>
          <w:szCs w:val="24"/>
        </w:rPr>
        <w:t xml:space="preserve"> Agama dan </w:t>
      </w:r>
      <w:proofErr w:type="spellStart"/>
      <w:r w:rsidRPr="0087202D">
        <w:rPr>
          <w:rFonts w:ascii="Times New Roman" w:hAnsi="Times New Roman" w:cs="Times New Roman"/>
          <w:b/>
          <w:bCs/>
          <w:sz w:val="24"/>
          <w:szCs w:val="24"/>
        </w:rPr>
        <w:t>Perang</w:t>
      </w:r>
      <w:proofErr w:type="spellEnd"/>
      <w:r w:rsidRPr="008720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2207A7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disangkal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agama-agama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Yahudi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Kristen, Islam, Hindu, Buddha, juga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lembaran-lembaran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pemeluknya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tindak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peperangan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agama Kristen,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Salib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sembilan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1095-1291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Timur Tengah 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merebut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(dan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Yerusalem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orang-orang Islam,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Slavia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Kristen pada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orang-orang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Yahudi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orang-orang Kristen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Ortodoks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Rusia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Yunani,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Mongol,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Katar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orang-orang Hus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Waldensis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(orang-orang Kristen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menentang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Paus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prototipe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Protestan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),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Paus. Antara orang-orang Tamil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Hindu dan orang-orang Sinhala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Buddha di Sri Lanka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pertikaian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peperangan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beribu-ribu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korban.</w:t>
      </w:r>
    </w:p>
    <w:p w14:paraId="7E8C698E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Belakangan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berita-berita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teror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agama.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Penyerangan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World Trade Center di New York City pada 11 September 2001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gerakan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Aum Shinrikyo, di lima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stasiun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kereta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Tokyo pada 20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1995.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gas sarin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sebelas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tewas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dan 5000-an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luka-luka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Bosnia,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tentara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Serbia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membunuh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memperkosa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Kroasia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Slovenia, dan Bosnia,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alasan-alasan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</w:t>
      </w:r>
    </w:p>
    <w:p w14:paraId="6A4B2EC9" w14:textId="1B78A08C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r w:rsidRPr="0087202D">
        <w:rPr>
          <w:rFonts w:ascii="Times New Roman" w:hAnsi="Times New Roman" w:cs="Times New Roman"/>
          <w:sz w:val="24"/>
          <w:szCs w:val="24"/>
        </w:rPr>
        <w:t xml:space="preserve">Jadi,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agama-agama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lain para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pemeluk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tindakan-tindakan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Bukankah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ajaran-ajaran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agama?</w:t>
      </w:r>
    </w:p>
    <w:p w14:paraId="2526621C" w14:textId="7DB3EC74" w:rsidR="0087202D" w:rsidRPr="0087202D" w:rsidRDefault="0087202D" w:rsidP="00872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02D">
        <w:rPr>
          <w:rFonts w:ascii="Times New Roman" w:hAnsi="Times New Roman" w:cs="Times New Roman"/>
          <w:b/>
          <w:bCs/>
          <w:sz w:val="24"/>
          <w:szCs w:val="24"/>
        </w:rPr>
        <w:t xml:space="preserve"> Rasa </w:t>
      </w:r>
      <w:proofErr w:type="spellStart"/>
      <w:r w:rsidRPr="0087202D">
        <w:rPr>
          <w:rFonts w:ascii="Times New Roman" w:hAnsi="Times New Roman" w:cs="Times New Roman"/>
          <w:b/>
          <w:bCs/>
          <w:sz w:val="24"/>
          <w:szCs w:val="24"/>
        </w:rPr>
        <w:t>Takut</w:t>
      </w:r>
      <w:proofErr w:type="spellEnd"/>
      <w:r w:rsidRPr="008720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C8E92AE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Peperangan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mempertahankan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merebut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langka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Teluk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I (1990-1991)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Teluk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II (2003-sekarang)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lastRenderedPageBreak/>
        <w:t>memperebutkan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minyak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</w:t>
      </w:r>
    </w:p>
    <w:p w14:paraId="45A1A16F" w14:textId="77777777" w:rsid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kebanggaan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semu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Adolf Hitler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negara-negara lain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Eropa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keyakinannya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Arya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diberkati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ditakdirkan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dunia.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pembantaian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800.000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Tutsi oleh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Hutu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100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Rwanda (1994)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Hutu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Tutsi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kecoak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layak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dihancurkan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</w:t>
      </w:r>
    </w:p>
    <w:p w14:paraId="6C38FD58" w14:textId="351A1B9A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mana rasa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dibenarkan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Vietnam (1959-1975),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aneksasi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Timor Timur (1975),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takut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komunis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domino”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meramalkan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jatuhnya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negara-negara Asia Tenggara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komunis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dihalangi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komunis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Vietnam, Laos,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Kamboja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dan Indonesia.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Penghancuran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PKI di Indonesia pada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Orde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</w:t>
      </w:r>
    </w:p>
    <w:p w14:paraId="21506BFF" w14:textId="7BA89CE6" w:rsidR="0087202D" w:rsidRPr="0087202D" w:rsidRDefault="0087202D" w:rsidP="00872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02D">
        <w:rPr>
          <w:rFonts w:ascii="Times New Roman" w:hAnsi="Times New Roman" w:cs="Times New Roman"/>
          <w:b/>
          <w:bCs/>
          <w:sz w:val="24"/>
          <w:szCs w:val="24"/>
        </w:rPr>
        <w:t xml:space="preserve"> </w:t>
      </w:r>
      <w:proofErr w:type="spellStart"/>
      <w:r w:rsidRPr="0087202D">
        <w:rPr>
          <w:rFonts w:ascii="Times New Roman" w:hAnsi="Times New Roman" w:cs="Times New Roman"/>
          <w:b/>
          <w:bCs/>
          <w:sz w:val="24"/>
          <w:szCs w:val="24"/>
        </w:rPr>
        <w:t>Konflik</w:t>
      </w:r>
      <w:proofErr w:type="spellEnd"/>
      <w:r w:rsidRPr="0087202D">
        <w:rPr>
          <w:rFonts w:ascii="Times New Roman" w:hAnsi="Times New Roman" w:cs="Times New Roman"/>
          <w:b/>
          <w:bCs/>
          <w:sz w:val="24"/>
          <w:szCs w:val="24"/>
        </w:rPr>
        <w:t xml:space="preserve"> di Indonesia</w:t>
      </w:r>
    </w:p>
    <w:p w14:paraId="254BE690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PRRI,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Permesta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Darul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Islam, dan lain-lain. Di Aceh dan Papua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kekayaan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dikuras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mencicipi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Di Kalimantan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Dayak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Melayu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melawan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Madura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menguasai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Di Maluku, Halmahera,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Poso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konflik-konflik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diduga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perebutan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sosial-politik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ditutupi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alasan-alasan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agama (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Trijono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&amp;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Qodir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2004;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Manuputy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Watimanela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, 2004).</w:t>
      </w:r>
    </w:p>
    <w:p w14:paraId="6BD8DC61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rasial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etnis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Tionghoa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penganiayaan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pemerkosaan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pembunuhan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Tionghoa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Tragedi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Mei 1998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mengawali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keruntuhan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Orde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Fakta, 2010).</w:t>
      </w:r>
    </w:p>
    <w:p w14:paraId="798B6CAC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r w:rsidRPr="0087202D">
        <w:rPr>
          <w:rFonts w:ascii="Times New Roman" w:hAnsi="Times New Roman" w:cs="Times New Roman"/>
          <w:sz w:val="24"/>
          <w:szCs w:val="24"/>
        </w:rPr>
        <w:t xml:space="preserve">Ada pula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konflik-konflik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alasan-alasan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agama: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perusakan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penghancuran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rumah-rumah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ibadah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penangkapan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pembunuhan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tokoh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agama lain,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halangan-halangan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larangan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ibadah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keagamaannya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, dan lain-lain.</w:t>
      </w:r>
    </w:p>
    <w:p w14:paraId="74D4F100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dilaporkan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kabar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ajarannya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agama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dipeluknya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satu-satunya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lastRenderedPageBreak/>
        <w:t>sementara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dilarang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dihancurkan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orang lain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agama,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dan lain-lain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gelisah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rasa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terancam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</w:t>
      </w:r>
    </w:p>
    <w:p w14:paraId="282E8A35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simak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</w:t>
      </w:r>
    </w:p>
    <w:p w14:paraId="1C78DAD0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r w:rsidRPr="0087202D">
        <w:rPr>
          <w:rFonts w:ascii="Times New Roman" w:hAnsi="Times New Roman" w:cs="Times New Roman"/>
          <w:sz w:val="24"/>
          <w:szCs w:val="24"/>
        </w:rPr>
        <w:t xml:space="preserve">Masjid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Ahmadiyah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Kembali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Ditutup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6F22F2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14, 2007 </w:t>
      </w:r>
    </w:p>
    <w:p w14:paraId="399C7F66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Penutupan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Masjid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Annur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jemaah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Ahmadiyah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Manislor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Jalaksana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kali. Hal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rentetan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2000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Maniskidul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pembubaran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Ahmadiyah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sesaat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</w:t>
      </w:r>
    </w:p>
    <w:p w14:paraId="43D02B98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Pemkab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Kuningan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respon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pengaduan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SK (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Depag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Kejaksaan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Pemkab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Kuningan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Kepolisian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Isi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SK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intinya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membubarkan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Ahmadiyah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2002.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Ahmadiyah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mengindahkan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SK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melangsungkan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kegiatannya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</w:t>
      </w:r>
    </w:p>
    <w:p w14:paraId="31F689E7" w14:textId="0E981CF1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2007,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2014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kejadian-kejadian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IS (Islamic State).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Menurutmu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?</w:t>
      </w:r>
    </w:p>
    <w:p w14:paraId="7AF119D8" w14:textId="7C9B06EA" w:rsidR="0087202D" w:rsidRPr="0087202D" w:rsidRDefault="0087202D" w:rsidP="0087202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720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 </w:t>
      </w:r>
      <w:proofErr w:type="spellStart"/>
      <w:r w:rsidRPr="008720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Konflik</w:t>
      </w:r>
      <w:proofErr w:type="spellEnd"/>
      <w:r w:rsidRPr="008720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Antara </w:t>
      </w:r>
      <w:proofErr w:type="spellStart"/>
      <w:r w:rsidRPr="008720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Manusia</w:t>
      </w:r>
      <w:proofErr w:type="spellEnd"/>
      <w:r w:rsidRPr="008720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Kerusakan</w:t>
      </w:r>
      <w:proofErr w:type="spellEnd"/>
      <w:r w:rsidRPr="008720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Alam</w:t>
      </w:r>
      <w:proofErr w:type="spellEnd"/>
      <w:r w:rsidRPr="008720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E797566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Perebutan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antarmanusia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antarmanusia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rusaknya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</w:t>
      </w:r>
    </w:p>
    <w:p w14:paraId="64997C54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r w:rsidRPr="0087202D">
        <w:rPr>
          <w:rFonts w:ascii="Times New Roman" w:hAnsi="Times New Roman" w:cs="Times New Roman"/>
          <w:sz w:val="24"/>
          <w:szCs w:val="24"/>
        </w:rPr>
        <w:t xml:space="preserve">Di masa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Vietnam, AS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menjatuhkan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oranye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zat-zat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kimia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tumbuh-tumbuhan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tanah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tentara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gerilyawan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Vietkong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bersembunyi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hutan-hutan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 “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oranye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pohon-pohon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semak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Banyak orang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dilahirkan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cacat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oranye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</w:t>
      </w:r>
    </w:p>
    <w:p w14:paraId="6F439E25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bom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nuklir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penyebarannya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dunia. Bom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nuklir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kekuatannya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bom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atom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dijatuhkan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Hiroshima dan Nagasaki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menghancurkan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hewan-hewan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tumbuhan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bom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nuklir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negara-negara Amerika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Rusia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Perancis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, China, India, Korea Utara, Pakistan, dan Israel.</w:t>
      </w:r>
    </w:p>
    <w:p w14:paraId="5991EC16" w14:textId="62653624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memihak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kehancuran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pluralistik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pembentukannya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disadari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lastRenderedPageBreak/>
        <w:t>perbedaan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sangat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semboyan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Bhinneka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Tunggal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kesediaan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melangkah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kesatuan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utuh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</w:t>
      </w:r>
    </w:p>
    <w:p w14:paraId="79F7474C" w14:textId="5FDAFC16" w:rsidR="0087202D" w:rsidRPr="0087202D" w:rsidRDefault="0087202D" w:rsidP="008720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7202D">
        <w:rPr>
          <w:rFonts w:ascii="Times New Roman" w:hAnsi="Times New Roman" w:cs="Times New Roman"/>
          <w:b/>
          <w:bCs/>
          <w:sz w:val="24"/>
          <w:szCs w:val="24"/>
        </w:rPr>
        <w:t xml:space="preserve"> Dialog </w:t>
      </w:r>
      <w:proofErr w:type="spellStart"/>
      <w:r w:rsidRPr="0087202D">
        <w:rPr>
          <w:rFonts w:ascii="Times New Roman" w:hAnsi="Times New Roman" w:cs="Times New Roman"/>
          <w:b/>
          <w:bCs/>
          <w:sz w:val="24"/>
          <w:szCs w:val="24"/>
        </w:rPr>
        <w:t>Antariman</w:t>
      </w:r>
      <w:proofErr w:type="spellEnd"/>
    </w:p>
    <w:p w14:paraId="1E771843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pluralistik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denganikut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dialog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antariman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pertemuan-pertemuan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dialogis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saudara-saudara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etnis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</w:t>
      </w:r>
    </w:p>
    <w:p w14:paraId="59EA7A4F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r w:rsidRPr="0087202D">
        <w:rPr>
          <w:rFonts w:ascii="Times New Roman" w:hAnsi="Times New Roman" w:cs="Times New Roman"/>
          <w:sz w:val="24"/>
          <w:szCs w:val="24"/>
        </w:rPr>
        <w:t xml:space="preserve">Di Jakarta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”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situs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internetnya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bahwa</w:t>
      </w:r>
      <w:proofErr w:type="spellEnd"/>
    </w:p>
    <w:p w14:paraId="13631CD7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r w:rsidRPr="0087202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(WKPUB)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persaudaraan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wilayah Jakarta Timur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rumput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.”</w:t>
      </w:r>
    </w:p>
    <w:p w14:paraId="5C562C69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kebersamaan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antarumat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ceramah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narkoba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para pemuda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peduli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jalanan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advokasi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jalanan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Sahabat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Anak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Puspita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live-in pemuda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Yayasan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Panca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Dian Kasih), pasar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Cakung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Jakarta Timur,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pengungsi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Aceh dan Maluku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Pesantren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Darul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Ichsan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Cariu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Bogor,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penyaluran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korban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kebakaran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RW 05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Kelurahan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Rawa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Bunga, Jakarta Timur,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antarpemuda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iman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mantan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live in,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tokoh-tokoh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agama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Cakung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Jakarta Timur.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mengharukan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berdoa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Wakil Bapak Joko Widodo dan Bapak Jusuf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Kalla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dilantik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(www.tempo.co,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2014). Isi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doa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agar Bapak Jokowi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hikmat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memimpin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negara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</w:t>
      </w:r>
    </w:p>
    <w:p w14:paraId="70F29CD8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Kegiatan-kegiatan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lain,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setidak-tidaknya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curiga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</w:t>
      </w:r>
    </w:p>
    <w:p w14:paraId="26780F78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7202D">
        <w:rPr>
          <w:rFonts w:ascii="Times New Roman" w:hAnsi="Times New Roman" w:cs="Times New Roman"/>
          <w:sz w:val="24"/>
          <w:szCs w:val="24"/>
        </w:rPr>
        <w:lastRenderedPageBreak/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Amsal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16:7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Jikalau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berkenan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didamaikan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dia.” Ayat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diperkenan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didorong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Allah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sesama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</w:t>
      </w:r>
    </w:p>
    <w:p w14:paraId="66F631F4" w14:textId="77777777" w:rsidR="0087202D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r w:rsidRPr="0087202D">
        <w:rPr>
          <w:rFonts w:ascii="Times New Roman" w:hAnsi="Times New Roman" w:cs="Times New Roman"/>
          <w:sz w:val="24"/>
          <w:szCs w:val="24"/>
        </w:rPr>
        <w:t xml:space="preserve">Surat Roma 12:18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Sedapat-dapatnya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padamu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hiduplah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orang!” Surat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Kristen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Roma.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minoritas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tengah-tengah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Kristus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memusuhinya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jemaat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Rasul Paulus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menasihati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sedapat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orang lain.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khawatir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minoritas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penghubung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orang lain,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terciptalah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keharmonisan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</w:t>
      </w:r>
    </w:p>
    <w:p w14:paraId="1480F196" w14:textId="65D89235" w:rsidR="00672327" w:rsidRPr="0087202D" w:rsidRDefault="0087202D" w:rsidP="0087202D">
      <w:pPr>
        <w:rPr>
          <w:rFonts w:ascii="Times New Roman" w:hAnsi="Times New Roman" w:cs="Times New Roman"/>
          <w:sz w:val="24"/>
          <w:szCs w:val="24"/>
        </w:rPr>
      </w:pPr>
      <w:r w:rsidRPr="0087202D">
        <w:rPr>
          <w:rFonts w:ascii="Times New Roman" w:hAnsi="Times New Roman" w:cs="Times New Roman"/>
          <w:sz w:val="24"/>
          <w:szCs w:val="24"/>
        </w:rPr>
        <w:t xml:space="preserve">Roma 12:20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: “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seterumu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lapar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berilah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haus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berilah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menumpukkan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bara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kepalanya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.” Dari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sejahtera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mengusahakan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membenci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sekalipun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02D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87202D">
        <w:rPr>
          <w:rFonts w:ascii="Times New Roman" w:hAnsi="Times New Roman" w:cs="Times New Roman"/>
          <w:sz w:val="24"/>
          <w:szCs w:val="24"/>
        </w:rPr>
        <w:t>.</w:t>
      </w:r>
    </w:p>
    <w:sectPr w:rsidR="00672327" w:rsidRPr="0087202D" w:rsidSect="00672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7202D"/>
    <w:rsid w:val="000A6BA5"/>
    <w:rsid w:val="000C4F15"/>
    <w:rsid w:val="000E2A85"/>
    <w:rsid w:val="001076A8"/>
    <w:rsid w:val="001C7BD6"/>
    <w:rsid w:val="001E0718"/>
    <w:rsid w:val="001E297C"/>
    <w:rsid w:val="00222CE4"/>
    <w:rsid w:val="00251A06"/>
    <w:rsid w:val="00252112"/>
    <w:rsid w:val="00456A95"/>
    <w:rsid w:val="00466534"/>
    <w:rsid w:val="00495412"/>
    <w:rsid w:val="004C3D1D"/>
    <w:rsid w:val="004D3827"/>
    <w:rsid w:val="004D49B4"/>
    <w:rsid w:val="00524327"/>
    <w:rsid w:val="00594167"/>
    <w:rsid w:val="00672327"/>
    <w:rsid w:val="00734175"/>
    <w:rsid w:val="00746E42"/>
    <w:rsid w:val="007470F6"/>
    <w:rsid w:val="007746DA"/>
    <w:rsid w:val="00791F5F"/>
    <w:rsid w:val="0087202D"/>
    <w:rsid w:val="0091054E"/>
    <w:rsid w:val="00922003"/>
    <w:rsid w:val="009637AC"/>
    <w:rsid w:val="00986CFB"/>
    <w:rsid w:val="009F4A0D"/>
    <w:rsid w:val="009F756A"/>
    <w:rsid w:val="00A708F1"/>
    <w:rsid w:val="00A81C21"/>
    <w:rsid w:val="00B72681"/>
    <w:rsid w:val="00C709D1"/>
    <w:rsid w:val="00C76B44"/>
    <w:rsid w:val="00CE1D86"/>
    <w:rsid w:val="00D07E57"/>
    <w:rsid w:val="00D44339"/>
    <w:rsid w:val="00E055D6"/>
    <w:rsid w:val="00F554C0"/>
    <w:rsid w:val="00F56D8A"/>
    <w:rsid w:val="00FB1D29"/>
    <w:rsid w:val="00FC48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5815A"/>
  <w15:chartTrackingRefBased/>
  <w15:docId w15:val="{167974AD-EC04-44F4-A62D-53A86696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2821</Words>
  <Characters>16080</Characters>
  <Application>Microsoft Office Word</Application>
  <DocSecurity>0</DocSecurity>
  <Lines>134</Lines>
  <Paragraphs>37</Paragraphs>
  <ScaleCrop>false</ScaleCrop>
  <Company/>
  <LinksUpToDate>false</LinksUpToDate>
  <CharactersWithSpaces>18864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arysianipar</dc:creator>
  <cp:keywords/>
  <dc:description/>
  <cp:lastModifiedBy>arysianipar</cp:lastModifiedBy>
  <cp:revision>1</cp:revision>
  <dcterms:created xsi:type="dcterms:W3CDTF">2022-02-15T12:10:00Z</dcterms:created>
  <dcterms:modified xsi:type="dcterms:W3CDTF">2022-02-15T12:25:00Z</dcterms:modified>
</cp:coreProperties>
</file>