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11827"/>
          <w:sz w:val="44"/>
        </w:rPr>
        <w:t>THE PRODUCT DESIGNER ROADMAP &amp; STRATEGY</w:t>
      </w:r>
    </w:p>
    <w:p>
      <w:pPr>
        <w:spacing w:after="400"/>
      </w:pPr>
      <w:r>
        <w:rPr>
          <w:i/>
          <w:color w:val="4B5563"/>
          <w:sz w:val="26"/>
        </w:rPr>
        <w:t>From Graphic Design to High-Income UI/UX with Technical Leverage</w:t>
      </w:r>
    </w:p>
    <w:p>
      <w:pPr>
        <w:spacing w:after="3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1. Executive Summary &amp; Objective Audit</w:t>
      </w:r>
    </w:p>
    <w:p>
      <w:r>
        <w:t>Over the past two years, you navigated three distinct phases: graphic/flyer design, full-time frontend coding, and exploratory UI/UX design. While it feels like time was lost because direct tech income has not arrived yet, an objective audit reveals that you have accumulated an uncommon, high-leverage skill combination: visual taste, layout intuition, code comprehension, and AI-assisted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1F2937"/>
              </w:rPr>
              <w:t xml:space="preserve">Key Takeaway: </w:t>
            </w:r>
            <w:r>
              <w:rPr>
                <w:color w:val="374151"/>
              </w:rPr>
              <w:t>The problem was never a lack of talent or effort; it was lane fragmentation. Splitting energy across four directions (Graphic Design, React Coding, UI/UX, and Startup Ideas) prevented you from achieving the critical mass needed to monetize.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2. The Cold Economic Reality: Choosing the Single Lane</w:t>
      </w:r>
    </w:p>
    <w:p>
      <w:r>
        <w:t>An unsugarcoated breakdown of each path based on market demand and your current positioning: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/>
          </w:tcPr>
          <w:p>
            <w:r>
              <w:rPr>
                <w:b/>
                <w:color w:val="FFFFFF"/>
                <w:sz w:val="19"/>
              </w:rPr>
              <w:t>Career Lane</w:t>
            </w:r>
          </w:p>
        </w:tc>
        <w:tc>
          <w:tcPr>
            <w:tcW w:type="dxa" w:w="2340"/>
            <w:shd w:fill="1F2937"/>
          </w:tcPr>
          <w:p>
            <w:r>
              <w:rPr>
                <w:b/>
                <w:color w:val="FFFFFF"/>
                <w:sz w:val="19"/>
              </w:rPr>
              <w:t>Barrier to First $1,000</w:t>
            </w:r>
          </w:p>
        </w:tc>
        <w:tc>
          <w:tcPr>
            <w:tcW w:type="dxa" w:w="2340"/>
            <w:shd w:fill="1F2937"/>
          </w:tcPr>
          <w:p>
            <w:r>
              <w:rPr>
                <w:b/>
                <w:color w:val="FFFFFF"/>
                <w:sz w:val="19"/>
              </w:rPr>
              <w:t>Current Skill Status</w:t>
            </w:r>
          </w:p>
        </w:tc>
        <w:tc>
          <w:tcPr>
            <w:tcW w:type="dxa" w:w="2340"/>
            <w:shd w:fill="1F2937"/>
          </w:tcPr>
          <w:p>
            <w:r>
              <w:rPr>
                <w:b/>
                <w:color w:val="FFFFFF"/>
                <w:sz w:val="19"/>
              </w:rPr>
              <w:t>Market Validation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8"/>
              </w:rPr>
              <w:t>Frontend Developer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Extremely High (Syntax/Algorithm interviews)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Low (Relies 100% on AI, syntax forgotten)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Negative (0 clients pitched)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b/>
                <w:sz w:val="18"/>
              </w:rPr>
              <w:t>UI/UX Product Designer</w:t>
            </w:r>
          </w:p>
        </w:tc>
        <w:tc>
          <w:tcPr>
            <w:tcW w:type="dxa" w:w="2340"/>
            <w:shd w:fill="F9FAFB"/>
          </w:tcPr>
          <w:p>
            <w:r>
              <w:rPr>
                <w:sz w:val="18"/>
              </w:rPr>
              <w:t>Moderate (Proof is visual in Figma)</w:t>
            </w:r>
          </w:p>
        </w:tc>
        <w:tc>
          <w:tcPr>
            <w:tcW w:type="dxa" w:w="2340"/>
            <w:shd w:fill="F9FAFB"/>
          </w:tcPr>
          <w:p>
            <w:r>
              <w:rPr>
                <w:sz w:val="18"/>
              </w:rPr>
              <w:t>High (2 years design base + 6 mo UI/UX)</w:t>
            </w:r>
          </w:p>
        </w:tc>
        <w:tc>
          <w:tcPr>
            <w:tcW w:type="dxa" w:w="2340"/>
            <w:shd w:fill="F9FAFB"/>
          </w:tcPr>
          <w:p>
            <w:r>
              <w:rPr>
                <w:sz w:val="18"/>
              </w:rPr>
              <w:t>Positive (90+ likes, job inquiries)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8"/>
              </w:rPr>
              <w:t>Solo Startup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Near Impossible with $0 cashflow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Low (Lacks distribution &amp; capital)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Negative (Premature distraction)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3. Professional Positioning: What to Call Yourself</w:t>
      </w:r>
    </w:p>
    <w:p>
      <w:r>
        <w:t>Positioning dictates the price you can charge and the questions you will be asked in interviews or client calls.</w:t>
      </w:r>
    </w:p>
    <w:p>
      <w:r>
        <w:rPr>
          <w:b/>
        </w:rPr>
        <w:t xml:space="preserve">• DO NOT say 'Product Engineer': </w:t>
      </w:r>
      <w:r>
        <w:t>In the software industry, this implies senior full-stack/backend engineering. You will be grilled on databases and system architecture.</w:t>
        <w:br/>
      </w:r>
      <w:r>
        <w:rPr>
          <w:b/>
        </w:rPr>
        <w:t xml:space="preserve">• DO NOT say 'Junior React Dev': </w:t>
      </w:r>
      <w:r>
        <w:t>The junior developer market is heavily saturated, and technical tests will expose your reliance on AI.</w:t>
        <w:br/>
      </w:r>
      <w:r>
        <w:rPr>
          <w:b/>
        </w:rPr>
        <w:t xml:space="preserve">• WINNING TITLE (Clients/Startups): </w:t>
      </w:r>
      <w:r>
        <w:t>'UI/UX &amp; Product Designer (Figma + Frontend Delivery)' or 'Design Engineer'.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1F2937"/>
              </w:rPr>
              <w:t xml:space="preserve">Your 1-Sentence Pitch: </w:t>
            </w:r>
            <w:r>
              <w:rPr>
                <w:color w:val="374151"/>
              </w:rPr>
              <w:t>"I design modern, intuitive digital products in Figma and bring them to life with clean, responsive code and no-code tools."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4. Why You Must Drop Daily Development</w:t>
      </w:r>
    </w:p>
    <w:p>
      <w:r>
        <w:t>Trying to design from scratch AND write React code from scratch for every single project is why you felt overwhelmed. Designing 5 polished screens in Figma takes 2 days; coding them with state, responsive styling, and logic takes 2–3 weeks. To get cash flow quickly, you must drop daily manual coding and focus 100% on Figma mastery.</w:t>
      </w: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5. How Your Coding Knowledge Remains Your Unfair Advantage</w:t>
      </w:r>
    </w:p>
    <w:p>
      <w:r>
        <w:t>You do not lose your coding ability by pausing daily programming. It serves as passive leverage in four specific ways:</w:t>
      </w:r>
    </w:p>
    <w:p>
      <w:pPr>
        <w:keepNext/>
        <w:spacing w:before="240" w:after="120"/>
      </w:pPr>
      <w:r>
        <w:rPr>
          <w:rFonts w:ascii="Arial" w:hAnsi="Arial"/>
          <w:b/>
          <w:color w:val="374151"/>
          <w:sz w:val="24"/>
        </w:rPr>
        <w:t>A. Framer &amp; Webflow Live Site Upselling</w:t>
      </w:r>
    </w:p>
    <w:p>
      <w:r>
        <w:t>Standard designers only deliver Figma files and walk away. Because you understand box models and responsiveness, you can import Figma designs into Framer/Webflow, launch live websites, and increase your project fees from $500 to $1,500+.</w:t>
      </w:r>
    </w:p>
    <w:p>
      <w:pPr>
        <w:keepNext/>
        <w:spacing w:before="240" w:after="120"/>
      </w:pPr>
      <w:r>
        <w:rPr>
          <w:rFonts w:ascii="Arial" w:hAnsi="Arial"/>
          <w:b/>
          <w:color w:val="374151"/>
          <w:sz w:val="24"/>
        </w:rPr>
        <w:t>B. Rapid Interactive Prototypes via AI</w:t>
      </w:r>
    </w:p>
    <w:p>
      <w:r>
        <w:t>When pitching high-value clients or interviewing, you can spin up a live Next.js prototype using AI in 2 hours. Showing a real interactive web link instantly beats static Figma files.</w:t>
      </w:r>
    </w:p>
    <w:p>
      <w:pPr>
        <w:keepNext/>
        <w:spacing w:before="240" w:after="120"/>
      </w:pPr>
      <w:r>
        <w:rPr>
          <w:rFonts w:ascii="Arial" w:hAnsi="Arial"/>
          <w:b/>
          <w:color w:val="374151"/>
          <w:sz w:val="24"/>
        </w:rPr>
        <w:t>C. Flawless Developer Handoff</w:t>
      </w:r>
    </w:p>
    <w:p>
      <w:r>
        <w:t>Engineers hate working with designers who don't understand CSS constraints. Because you understand components and props, your Auto-Layout files map 1:1 to flexbox, making development effortless for teams.</w:t>
      </w:r>
    </w:p>
    <w:p>
      <w:pPr>
        <w:keepNext/>
        <w:spacing w:before="240" w:after="120"/>
      </w:pPr>
      <w:r>
        <w:rPr>
          <w:rFonts w:ascii="Arial" w:hAnsi="Arial"/>
          <w:b/>
          <w:color w:val="374151"/>
          <w:sz w:val="24"/>
        </w:rPr>
        <w:t>D. Autonomous Portfolio &amp; Tool Building</w:t>
      </w:r>
    </w:p>
    <w:p>
      <w:r>
        <w:t>You will never need to pay a developer to build your personal portfolio website or interactive case studies.</w:t>
      </w: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6. The 90-Day Step-by-Step Action Plan</w:t>
      </w:r>
    </w:p>
    <w:p>
      <w:r>
        <w:t>Phase 1: Days 1–30 (Figma Technical Rigor)</w:t>
      </w:r>
    </w:p>
    <w:p>
      <w:r>
        <w:t>1. Master nested Auto-Layout (Fill, Hug, Fixed constraints).</w:t>
        <w:br/>
      </w:r>
      <w:r>
        <w:t>2. Build clean Design Systems (Typography hierarchy, color tokens, component variants, variable modes).</w:t>
        <w:br/>
      </w:r>
      <w:r>
        <w:t>3. Recreate 2 top-tier SaaS interfaces pixel-by-pixel for muscle memory.</w:t>
      </w:r>
    </w:p>
    <w:p>
      <w:r>
        <w:t>Phase 2: Days 31–60 (Two Complete Case Studies)</w:t>
      </w:r>
    </w:p>
    <w:p>
      <w:r>
        <w:t>1. Project 1: B2B SaaS Web Application (Dashboard, Analytics, Filter Tables, Settings, Dark Mode).</w:t>
        <w:br/>
      </w:r>
      <w:r>
        <w:t>2. Project 2: Mobile-First Consumer App (Onboarding, Clean Card Feeds, Action/Checkout Flow).</w:t>
        <w:br/>
      </w:r>
      <w:r>
        <w:t>3. Record clean 30-second video walkthroughs showing the interactive Figma prototypes.</w:t>
      </w:r>
    </w:p>
    <w:p>
      <w:r>
        <w:t>Phase 3: Days 61–90 (Distribution &amp; Client Acquisition)</w:t>
      </w:r>
    </w:p>
    <w:p>
      <w:r>
        <w:t>1. Post 3x per week on LinkedIn and X showcasing micro-interactions, redesign breakdowns, and prototype videos.</w:t>
        <w:br/>
      </w:r>
      <w:r>
        <w:t>2. When inbound leads reach out: Quote fixed project prices ($500–$1,500), take 50% deposit upfront, and deliver on Figma/Framer.</w:t>
        <w:br/>
      </w:r>
      <w:r>
        <w:t>3. Convert one-off design clients into recurring monthly design retainers.</w:t>
      </w:r>
    </w:p>
    <w:p>
      <w:pPr>
        <w:keepNext/>
        <w:spacing w:before="360" w:after="160"/>
      </w:pPr>
      <w:r>
        <w:rPr>
          <w:rFonts w:ascii="Arial" w:hAnsi="Arial"/>
          <w:b/>
          <w:color w:val="1F2937"/>
          <w:sz w:val="30"/>
        </w:rPr>
        <w:t>7. Final Mindset Shift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1F2937"/>
              </w:rPr>
              <w:t xml:space="preserve">Conclusion: </w:t>
            </w:r>
            <w:r>
              <w:rPr>
                <w:color w:val="374151"/>
              </w:rPr>
              <w:t>You did not waste two years. Flyer design gave you visual taste. Coding gave you technical logic. AI gives you speed. Commit 100% to UI/UX Product Design, stop second-guessing, and execute this roadmap.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