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25" w:rsidRPr="00EA5713" w:rsidRDefault="00ED72B3" w:rsidP="00EA5713">
      <w:pPr>
        <w:pStyle w:val="Ttulo1"/>
      </w:pPr>
      <w:r w:rsidRPr="00EA5713">
        <w:t>Composite Formatting</w:t>
      </w:r>
    </w:p>
    <w:p w:rsidR="004F685B" w:rsidRDefault="004F685B">
      <w:r>
        <w:t xml:space="preserve">Podemos usar </w:t>
      </w:r>
      <w:r w:rsidR="00ED72B3">
        <w:t>composite formatting en los siguientes metodos</w:t>
      </w:r>
    </w:p>
    <w:p w:rsidR="00ED72B3" w:rsidRPr="00EA5713" w:rsidRDefault="00ED72B3" w:rsidP="00EA5713">
      <w:pPr>
        <w:pStyle w:val="Prrafodelista"/>
        <w:numPr>
          <w:ilvl w:val="0"/>
          <w:numId w:val="1"/>
        </w:numPr>
        <w:rPr>
          <w:lang w:val="en-US"/>
        </w:rPr>
      </w:pPr>
      <w:r w:rsidRPr="00EA5713">
        <w:rPr>
          <w:lang w:val="en-US"/>
        </w:rPr>
        <w:t>Console.Writeline</w:t>
      </w:r>
    </w:p>
    <w:p w:rsidR="00ED72B3" w:rsidRPr="00EA5713" w:rsidRDefault="00ED72B3" w:rsidP="00EA5713">
      <w:pPr>
        <w:pStyle w:val="Prrafodelista"/>
        <w:numPr>
          <w:ilvl w:val="0"/>
          <w:numId w:val="1"/>
        </w:numPr>
        <w:rPr>
          <w:lang w:val="en-US"/>
        </w:rPr>
      </w:pPr>
      <w:r w:rsidRPr="00EA5713">
        <w:rPr>
          <w:lang w:val="en-US"/>
        </w:rPr>
        <w:t>String.Format</w:t>
      </w:r>
    </w:p>
    <w:p w:rsidR="00ED72B3" w:rsidRPr="00EA5713" w:rsidRDefault="00ED72B3" w:rsidP="00EA5713">
      <w:pPr>
        <w:pStyle w:val="Prrafodelista"/>
        <w:numPr>
          <w:ilvl w:val="0"/>
          <w:numId w:val="1"/>
        </w:numPr>
        <w:rPr>
          <w:lang w:val="en-US"/>
        </w:rPr>
      </w:pPr>
      <w:r w:rsidRPr="00EA5713">
        <w:rPr>
          <w:lang w:val="en-US"/>
        </w:rPr>
        <w:t>StringBuilder.AppendFormat</w:t>
      </w:r>
    </w:p>
    <w:p w:rsidR="00ED72B3" w:rsidRPr="00EA5713" w:rsidRDefault="00ED72B3" w:rsidP="00EA5713">
      <w:pPr>
        <w:pStyle w:val="Prrafodelista"/>
        <w:numPr>
          <w:ilvl w:val="0"/>
          <w:numId w:val="1"/>
        </w:numPr>
        <w:rPr>
          <w:lang w:val="en-US"/>
        </w:rPr>
      </w:pPr>
      <w:r w:rsidRPr="00EA5713">
        <w:rPr>
          <w:lang w:val="en-US"/>
        </w:rPr>
        <w:t>TextWriter.WriteLine</w:t>
      </w:r>
    </w:p>
    <w:p w:rsidR="00ED72B3" w:rsidRPr="00EA5713" w:rsidRDefault="00ED72B3" w:rsidP="00EA5713">
      <w:pPr>
        <w:pStyle w:val="Prrafodelista"/>
        <w:numPr>
          <w:ilvl w:val="0"/>
          <w:numId w:val="1"/>
        </w:numPr>
      </w:pPr>
      <w:r w:rsidRPr="00EA5713">
        <w:t>Debug.WriteLine</w:t>
      </w:r>
    </w:p>
    <w:p w:rsidR="00ED72B3" w:rsidRPr="00EA5713" w:rsidRDefault="00EA5713" w:rsidP="00EA5713">
      <w:pPr>
        <w:pStyle w:val="Prrafodelista"/>
        <w:numPr>
          <w:ilvl w:val="0"/>
          <w:numId w:val="1"/>
        </w:numPr>
      </w:pPr>
      <w:r w:rsidRPr="00EA5713">
        <w:t>Trace (varios métodos)</w:t>
      </w:r>
    </w:p>
    <w:p w:rsidR="004F685B" w:rsidRDefault="00EA5713">
      <w:r>
        <w:t>Cada item del formato esta conformado como sigue:</w:t>
      </w:r>
    </w:p>
    <w:p w:rsidR="00EA5713" w:rsidRPr="00EA5713" w:rsidRDefault="00EA5713" w:rsidP="000023D7">
      <w:pPr>
        <w:ind w:left="1416"/>
        <w:rPr>
          <w:rFonts w:ascii="Consolas" w:hAnsi="Consolas"/>
          <w:sz w:val="28"/>
        </w:rPr>
      </w:pPr>
      <w:r w:rsidRPr="00EA5713">
        <w:rPr>
          <w:rFonts w:ascii="Consolas" w:hAnsi="Consolas"/>
          <w:b/>
          <w:sz w:val="28"/>
        </w:rPr>
        <w:t>{</w:t>
      </w:r>
      <w:r w:rsidRPr="00EA5713">
        <w:rPr>
          <w:rFonts w:ascii="Consolas" w:hAnsi="Consolas"/>
          <w:sz w:val="28"/>
        </w:rPr>
        <w:t>index[,alignment][:formatString]</w:t>
      </w:r>
      <w:r w:rsidRPr="00EA5713">
        <w:rPr>
          <w:rFonts w:ascii="Consolas" w:hAnsi="Consolas"/>
          <w:b/>
          <w:sz w:val="28"/>
        </w:rPr>
        <w:t>}</w:t>
      </w:r>
    </w:p>
    <w:p w:rsidR="00EA5713" w:rsidRPr="00EA5713" w:rsidRDefault="00EA5713">
      <w:r>
        <w:t>Los unicos elementos obligatorios son las llaves y el i</w:t>
      </w:r>
      <w:bookmarkStart w:id="0" w:name="_GoBack"/>
      <w:bookmarkEnd w:id="0"/>
      <w:r>
        <w:t>ndex, el resto es opcional</w:t>
      </w:r>
    </w:p>
    <w:p w:rsidR="004F685B" w:rsidRDefault="004F685B" w:rsidP="00EA5713">
      <w:pPr>
        <w:pStyle w:val="Ttulo2"/>
      </w:pPr>
      <w:r>
        <w:t>Formatos Numericos Standard</w:t>
      </w:r>
    </w:p>
    <w:p w:rsidR="004F685B" w:rsidRDefault="004F685B">
      <w:r>
        <w:rPr>
          <w:noProof/>
          <w:lang w:eastAsia="es-AR"/>
        </w:rPr>
        <w:drawing>
          <wp:inline distT="0" distB="0" distL="0" distR="0" wp14:anchorId="2D372E52" wp14:editId="17A00208">
            <wp:extent cx="6262914" cy="352821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102" cy="353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B" w:rsidRDefault="004F685B">
      <w:r>
        <w:rPr>
          <w:noProof/>
          <w:lang w:eastAsia="es-AR"/>
        </w:rPr>
        <w:lastRenderedPageBreak/>
        <w:drawing>
          <wp:inline distT="0" distB="0" distL="0" distR="0" wp14:anchorId="41585E79" wp14:editId="358BAAAB">
            <wp:extent cx="6299835" cy="3936365"/>
            <wp:effectExtent l="0" t="0" r="571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B" w:rsidRDefault="004F685B" w:rsidP="00EA5713">
      <w:pPr>
        <w:pStyle w:val="Ttulo2"/>
      </w:pPr>
      <w:r>
        <w:t>Formatos Numericos Custom</w:t>
      </w:r>
    </w:p>
    <w:p w:rsidR="004F685B" w:rsidRDefault="004F685B">
      <w:r>
        <w:rPr>
          <w:noProof/>
          <w:lang w:eastAsia="es-AR"/>
        </w:rPr>
        <w:drawing>
          <wp:inline distT="0" distB="0" distL="0" distR="0" wp14:anchorId="05EC0D7A" wp14:editId="552756AA">
            <wp:extent cx="6299835" cy="5002530"/>
            <wp:effectExtent l="0" t="0" r="571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13" w:rsidRDefault="004F685B">
      <w:r>
        <w:rPr>
          <w:noProof/>
          <w:lang w:eastAsia="es-AR"/>
        </w:rPr>
        <w:lastRenderedPageBreak/>
        <w:drawing>
          <wp:inline distT="0" distB="0" distL="0" distR="0" wp14:anchorId="5832D1D6" wp14:editId="1CE78CBA">
            <wp:extent cx="6299835" cy="3617595"/>
            <wp:effectExtent l="0" t="0" r="571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5B" w:rsidRDefault="004F685B" w:rsidP="00EA5713">
      <w:pPr>
        <w:pStyle w:val="Ttulo2"/>
      </w:pPr>
      <w:r>
        <w:t>Formatos de Fecha y Hora</w:t>
      </w:r>
      <w:r w:rsidR="00EA5713">
        <w:t xml:space="preserve"> Standard</w:t>
      </w:r>
      <w:r>
        <w:t xml:space="preserve"> (</w:t>
      </w:r>
      <w:r w:rsidR="00EA5713">
        <w:t>dependientes de la</w:t>
      </w:r>
      <w:r>
        <w:t xml:space="preserve"> cultura)</w:t>
      </w:r>
    </w:p>
    <w:p w:rsidR="004F685B" w:rsidRDefault="004F685B">
      <w:r>
        <w:rPr>
          <w:noProof/>
          <w:lang w:eastAsia="es-AR"/>
        </w:rPr>
        <w:drawing>
          <wp:inline distT="0" distB="0" distL="0" distR="0" wp14:anchorId="7E89EBEE" wp14:editId="3579E049">
            <wp:extent cx="6219048" cy="38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13" w:rsidRDefault="00EA5713" w:rsidP="00EA5713">
      <w:pPr>
        <w:pStyle w:val="Ttulo2"/>
      </w:pPr>
      <w:r>
        <w:lastRenderedPageBreak/>
        <w:t>Formatos de Fecha y Hora Standard (independientes de la cultura)</w:t>
      </w:r>
    </w:p>
    <w:p w:rsidR="004F685B" w:rsidRDefault="004F685B">
      <w:r>
        <w:rPr>
          <w:noProof/>
          <w:lang w:eastAsia="es-AR"/>
        </w:rPr>
        <w:drawing>
          <wp:inline distT="0" distB="0" distL="0" distR="0" wp14:anchorId="0439C5E4" wp14:editId="22EA4F39">
            <wp:extent cx="6299835" cy="307022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D7" w:rsidRDefault="000023D7" w:rsidP="000023D7">
      <w:pPr>
        <w:pStyle w:val="Ttulo2"/>
      </w:pPr>
      <w:r>
        <w:t xml:space="preserve">Formatos de Fecha y Hora </w:t>
      </w:r>
      <w:r>
        <w:t>Custom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44"/>
        <w:gridCol w:w="4221"/>
        <w:gridCol w:w="4246"/>
      </w:tblGrid>
      <w:tr w:rsidR="00EA5713" w:rsidRPr="000023D7" w:rsidTr="00002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Format specifier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Description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Examples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"d"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day of</w:t>
            </w:r>
            <w:r w:rsidR="000023D7">
              <w:rPr>
                <w:sz w:val="18"/>
                <w:lang w:val="en-US"/>
              </w:rPr>
              <w:t xml:space="preserve"> the month, from 1 through 31. 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2009-06-01T13:45:30 -&gt; 1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15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"dd"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day of</w:t>
            </w:r>
            <w:r w:rsidR="000023D7">
              <w:rPr>
                <w:sz w:val="18"/>
                <w:lang w:val="en-US"/>
              </w:rPr>
              <w:t xml:space="preserve"> the month, from 01 through 31.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2009-06-01T13:45:30 -&gt; 01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15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"ddd"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abbreviat</w:t>
            </w:r>
            <w:r w:rsidR="000023D7">
              <w:rPr>
                <w:sz w:val="18"/>
                <w:lang w:val="en-US"/>
              </w:rPr>
              <w:t>ed name of the day of the week.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Mon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2009-06-15T13:45:30 -&gt; </w:t>
            </w:r>
            <w:r w:rsidRPr="000023D7">
              <w:rPr>
                <w:sz w:val="18"/>
              </w:rPr>
              <w:t>Пн</w:t>
            </w:r>
            <w:r w:rsidRPr="000023D7">
              <w:rPr>
                <w:sz w:val="18"/>
                <w:lang w:val="en-US"/>
              </w:rPr>
              <w:t xml:space="preserve"> (ru-RU)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  <w:lang w:val="en-US"/>
              </w:rPr>
              <w:t xml:space="preserve">2009-06-15T13:45:30 -&gt; lun. </w:t>
            </w:r>
            <w:r w:rsidRPr="000023D7">
              <w:rPr>
                <w:sz w:val="18"/>
              </w:rPr>
              <w:t>(fr-FR)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"dddd"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fu</w:t>
            </w:r>
            <w:r w:rsidR="000023D7">
              <w:rPr>
                <w:sz w:val="18"/>
                <w:lang w:val="en-US"/>
              </w:rPr>
              <w:t>ll name of the day of the week.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Monday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2009-06-15T13:45:30 -&gt; </w:t>
            </w:r>
            <w:r w:rsidRPr="000023D7">
              <w:rPr>
                <w:sz w:val="18"/>
              </w:rPr>
              <w:t>понедельник</w:t>
            </w:r>
            <w:r w:rsidRPr="000023D7">
              <w:rPr>
                <w:sz w:val="18"/>
                <w:lang w:val="en-US"/>
              </w:rPr>
              <w:t xml:space="preserve"> (ru-RU)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lundi (fr-FR)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tenths of a second in a date and time value.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2009-06-15T13:45:30.6170000 -&gt; 6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 xml:space="preserve">2009-06-15T13:45:30.05 -&gt; 0 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hundredths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2009-06-15T13:45:30.6170000 -&gt; 61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2009-06-15T13:45:30.0050000 -&gt; 00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milliseconds in a date and time value.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6/15/2009 13:45:30.617 -&gt; 617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6/15/2009 13:45:30.0005 -&gt; 000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ten thousandths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2009-06-15T13:45:30.6175000 -&gt; 6175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2009-06-15T13:45:30.0000500 -&gt; 0000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The hundred thousandths of a second in a date </w:t>
            </w:r>
            <w:r w:rsidR="000023D7">
              <w:rPr>
                <w:sz w:val="18"/>
                <w:lang w:val="en-US"/>
              </w:rPr>
              <w:t>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2009-06-15T13:45:30.6175400 -&gt; 61754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6/15/2009 13:45:30.000005 -&gt; 00000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millionths of a second in a date and time value.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lastRenderedPageBreak/>
              <w:t>2009-06-15T13:45:30.6175420 -&gt; 617542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lastRenderedPageBreak/>
              <w:t>2009-06-15T13:45:30.0000005 -&gt; 000000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lastRenderedPageBreak/>
              <w:t>"fffffff"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ten millionths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2009-06-15T13:45:30.6175425 -&gt; 6175425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2009-06-15T13:45:30.0001150 -&gt; 0001150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If non-zero, the tenths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2009-06-15T13:45:30.6170000 -&gt; 6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2009-06-15T13:45:30.0500000 -&gt; (no output)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If non-zero, the hundredths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2009-06-15T13:45:30.6170000 -&gt; 61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2009-06-15T13:45:30.0050000 -&gt; (no output)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If non-zero, the millise</w:t>
            </w:r>
            <w:r w:rsidR="000023D7">
              <w:rPr>
                <w:sz w:val="18"/>
                <w:lang w:val="en-US"/>
              </w:rPr>
              <w:t>conds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2009-06-15T13:45:30.6170000 -&gt; 617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2009-06-15T13:45:30.0005000 -&gt; (no output)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If non-zero, the ten thousandths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2009-06-15T13:45:30.5275000 -&gt; 5275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2009-06-15T13:45:30.0000500 -&gt; (no output)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If non-zero, the hundred thousandths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2009-06-15T13:45:30.6175400 -&gt; 61754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2009-06-15T13:45:30.0000050 -&gt; (no output)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If non-zero, the millionths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2009-06-15T13:45:30.6175420 -&gt; 617542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2009-06-15T13:45:30.0000005 -&gt; (no output)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"FFFFFFF"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If non-zero, the ten millionths of a s</w:t>
            </w:r>
            <w:r w:rsidR="000023D7">
              <w:rPr>
                <w:sz w:val="18"/>
                <w:lang w:val="en-US"/>
              </w:rPr>
              <w:t>econd in a date and time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2009-06-15T13:45:30.6175425 -&gt; 6175425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2009-06-15T13:45:30.0001150 -&gt; 000115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"g", "gg"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period or era.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2009-06-15T13:45:30.6170000 -&gt; A.D.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"h"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hour, using a 12-hour clock from 1 to 12.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2009-06-15T01:45:30 -&gt; 1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1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"hh"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hour, using a 12-hour clock from 01 to 12.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2009-06-15T01:45:30 -&gt; 01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01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"H"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hour, using a 24-hour clock from 0 to 23.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2009-06-15T01:45:30 -&gt; 1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13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"HH"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hour, using a 24-hour clock from 00 to 23.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2009-06-15T01:45:30 -&gt; 01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13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"K"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Time zone information.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With </w:t>
            </w:r>
            <w:hyperlink r:id="rId11" w:history="1">
              <w:r w:rsidRPr="000023D7">
                <w:rPr>
                  <w:rStyle w:val="Hipervnculo"/>
                  <w:sz w:val="18"/>
                  <w:lang w:val="en-US"/>
                </w:rPr>
                <w:t>DateTime</w:t>
              </w:r>
            </w:hyperlink>
            <w:r w:rsidRPr="000023D7">
              <w:rPr>
                <w:sz w:val="18"/>
                <w:lang w:val="en-US"/>
              </w:rPr>
              <w:t xml:space="preserve"> values: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2009-06-15T13:45:30, Kind Unspecified -&gt; 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2009-06-15T13:45:30, Kind Utc -&gt; Z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2009-06-15T13:45:30, Kind Local -&gt; -07:00 (depends on local computer settings)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With </w:t>
            </w:r>
            <w:hyperlink r:id="rId12" w:history="1">
              <w:r w:rsidRPr="000023D7">
                <w:rPr>
                  <w:rStyle w:val="Hipervnculo"/>
                  <w:sz w:val="18"/>
                  <w:lang w:val="en-US"/>
                </w:rPr>
                <w:t>DateTimeOffset</w:t>
              </w:r>
            </w:hyperlink>
            <w:r w:rsidRPr="000023D7">
              <w:rPr>
                <w:sz w:val="18"/>
                <w:lang w:val="en-US"/>
              </w:rPr>
              <w:t xml:space="preserve"> values: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2009-06-15T01:45:30-07:00 --&gt; -07:00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2009-06-15T08:45:30+00:00 --&gt; +00:00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"m"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minute, from 0 through 59.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2009-06-15T01:09:30 -&gt; 9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2009-06-15T13:29:30 -&gt; 29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"mm"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minute, from 00 through 59.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2009-06-15T01:09:30 -&gt; 09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lastRenderedPageBreak/>
              <w:t>2009-06-15T01:45:30 -&gt; 45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lastRenderedPageBreak/>
              <w:t>"M"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month, from 1 through 12.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6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"MM"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month, from 01 through 12.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06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"MMM"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abbreviated name o</w:t>
            </w:r>
            <w:r w:rsidR="000023D7">
              <w:rPr>
                <w:sz w:val="18"/>
                <w:lang w:val="en-US"/>
              </w:rPr>
              <w:t xml:space="preserve">f the month. 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Jun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juin (fr-FR)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Jun (zu-ZA)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"MMMM"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full name of the month.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June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juni (da-DK)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uJuni (zu-ZA)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"s"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second, from 0 through 59.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2009-06-15T13:45:09 -&gt; 9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"ss"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second, from 00 through 59.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2009-06-15T13:45:09 -&gt; 09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"t"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first character of the AM/PM designator.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P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2009-06-15T13:45:30 -&gt; </w:t>
            </w:r>
            <w:r w:rsidRPr="000023D7">
              <w:rPr>
                <w:rFonts w:ascii="MS Gothic" w:eastAsia="MS Gothic" w:hAnsi="MS Gothic" w:cs="MS Gothic" w:hint="eastAsia"/>
                <w:sz w:val="18"/>
              </w:rPr>
              <w:t>午</w:t>
            </w:r>
            <w:r w:rsidRPr="000023D7">
              <w:rPr>
                <w:sz w:val="18"/>
                <w:lang w:val="en-US"/>
              </w:rPr>
              <w:t xml:space="preserve"> (ja-JP)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(fr-FR)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"tt"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AM/PM designator.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PM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2009-06-15T13:45:30 -&gt; </w:t>
            </w:r>
            <w:r w:rsidRPr="000023D7">
              <w:rPr>
                <w:rFonts w:ascii="MS Gothic" w:eastAsia="MS Gothic" w:hAnsi="MS Gothic" w:cs="MS Gothic" w:hint="eastAsia"/>
                <w:sz w:val="18"/>
              </w:rPr>
              <w:t>午後</w:t>
            </w:r>
            <w:r w:rsidRPr="000023D7">
              <w:rPr>
                <w:sz w:val="18"/>
                <w:lang w:val="en-US"/>
              </w:rPr>
              <w:t xml:space="preserve"> (ja-JP)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(fr-FR)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"y"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year, from 0 to 99.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0001-01-01T00:00:00 -&gt; 1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0900-01-01T00:00:00 -&gt; 0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1900-01-01T00:00:00 -&gt; 0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9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2019-06-15T13:45:30 -&gt; 19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"yy"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year, from 00 to 99.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0001-01-01T00:00:00 -&gt; 01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0900-01-01T00:00:00 -&gt; 00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1900-01-01T00:00:00 -&gt; 00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2019-06-15T13:45:30 -&gt; 19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"yyy"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year, with a minimum of three digits.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0001-01-01T00:00:00 -&gt; 001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0900-01-01T00:00:00 -&gt; 900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1900-01-01T00:00:00 -&gt; 1900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2009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"yyyy"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year as a four-digit number.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0001-01-01T00:00:00 -&gt; 0001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0900-01-01T00:00:00 -&gt; 0900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1900-01-01T00:00:00 -&gt; 1900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2009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"yyyyy"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The year as a five-digit number.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0001-01-01T00:00:00 -&gt; 00001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02009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lastRenderedPageBreak/>
              <w:t>"z"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Hours offset f</w:t>
            </w:r>
            <w:r w:rsidR="000023D7">
              <w:rPr>
                <w:sz w:val="18"/>
                <w:lang w:val="en-US"/>
              </w:rPr>
              <w:t>rom UTC, with no leading zeros.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2009-06-15T13:45:30-07:00 -&gt; -7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"zz"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Hours offset from UTC, with a leading</w:t>
            </w:r>
            <w:r w:rsidR="000023D7">
              <w:rPr>
                <w:sz w:val="18"/>
                <w:lang w:val="en-US"/>
              </w:rPr>
              <w:t xml:space="preserve"> zero for a single-digit value.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2009-06-15T13:45:30-07:00 -&gt; -07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"zzz"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Hou</w:t>
            </w:r>
            <w:r w:rsidR="000023D7">
              <w:rPr>
                <w:sz w:val="18"/>
                <w:lang w:val="en-US"/>
              </w:rPr>
              <w:t>rs and minutes offset from UTC.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2009-06-15T13:45:30-07:00 -&gt; -07:00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":"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time separator.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: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. (it-IT)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: (ja-JP)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"/"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The date separator.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/ (en-US)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2009-06-15T13:45:30 -&gt; - (ar-DZ)</w:t>
            </w:r>
          </w:p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2009-06-15T13:45:30 -&gt; . (tr-TR)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"</w:t>
            </w:r>
            <w:r w:rsidRPr="000023D7">
              <w:rPr>
                <w:i/>
                <w:iCs/>
                <w:sz w:val="18"/>
              </w:rPr>
              <w:t>string</w:t>
            </w:r>
            <w:r w:rsidRPr="000023D7">
              <w:rPr>
                <w:sz w:val="18"/>
              </w:rPr>
              <w:t>"</w:t>
            </w:r>
          </w:p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'</w:t>
            </w:r>
            <w:r w:rsidRPr="000023D7">
              <w:rPr>
                <w:i/>
                <w:iCs/>
                <w:sz w:val="18"/>
              </w:rPr>
              <w:t>string</w:t>
            </w:r>
            <w:r w:rsidRPr="000023D7">
              <w:rPr>
                <w:sz w:val="18"/>
              </w:rPr>
              <w:t>'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Literal string delimiter. 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("arr:" h:m t) -&gt; arr: 1:45 P</w:t>
            </w:r>
          </w:p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2009-06-15T13:45:30 ('arr:' h:m t) -&gt; arr: 1:45 P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%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Defines the following characte</w:t>
            </w:r>
            <w:r w:rsidR="000023D7">
              <w:rPr>
                <w:sz w:val="18"/>
                <w:lang w:val="en-US"/>
              </w:rPr>
              <w:t>r as a custom format specifier.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(%h) -&gt; 1</w:t>
            </w:r>
          </w:p>
        </w:tc>
      </w:tr>
      <w:tr w:rsidR="00EA5713" w:rsidRPr="000023D7" w:rsidTr="0000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\</w:t>
            </w:r>
          </w:p>
        </w:tc>
        <w:tc>
          <w:tcPr>
            <w:tcW w:w="4221" w:type="dxa"/>
            <w:hideMark/>
          </w:tcPr>
          <w:p w:rsidR="00EA5713" w:rsidRPr="000023D7" w:rsidRDefault="000023D7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escape character.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023D7">
              <w:rPr>
                <w:sz w:val="18"/>
              </w:rPr>
              <w:t>2009-06-15T13:45:30 (h \h) -&gt; 1 h</w:t>
            </w:r>
          </w:p>
        </w:tc>
      </w:tr>
      <w:tr w:rsidR="00EA5713" w:rsidRPr="000023D7" w:rsidTr="0000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13" w:rsidRPr="000023D7" w:rsidRDefault="00EA5713" w:rsidP="00EA5713">
            <w:pPr>
              <w:spacing w:after="160" w:line="259" w:lineRule="auto"/>
              <w:rPr>
                <w:sz w:val="18"/>
              </w:rPr>
            </w:pPr>
            <w:r w:rsidRPr="000023D7">
              <w:rPr>
                <w:sz w:val="18"/>
              </w:rPr>
              <w:t>Any other character</w:t>
            </w:r>
          </w:p>
        </w:tc>
        <w:tc>
          <w:tcPr>
            <w:tcW w:w="4221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 xml:space="preserve">The character is copied </w:t>
            </w:r>
            <w:r w:rsidR="000023D7">
              <w:rPr>
                <w:sz w:val="18"/>
                <w:lang w:val="en-US"/>
              </w:rPr>
              <w:t>to the result string unchanged.</w:t>
            </w:r>
          </w:p>
        </w:tc>
        <w:tc>
          <w:tcPr>
            <w:tcW w:w="4246" w:type="dxa"/>
            <w:hideMark/>
          </w:tcPr>
          <w:p w:rsidR="00EA5713" w:rsidRPr="000023D7" w:rsidRDefault="00EA5713" w:rsidP="00EA57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0023D7">
              <w:rPr>
                <w:sz w:val="18"/>
                <w:lang w:val="en-US"/>
              </w:rPr>
              <w:t>2009-06-15T01:45:30 (arr hh:mm t) -&gt; arr 01:45 A</w:t>
            </w:r>
          </w:p>
        </w:tc>
      </w:tr>
    </w:tbl>
    <w:p w:rsidR="000023D7" w:rsidRDefault="000023D7" w:rsidP="00EA5713">
      <w:pPr>
        <w:rPr>
          <w:lang w:val="en-US"/>
        </w:rPr>
      </w:pPr>
    </w:p>
    <w:p w:rsidR="00EA5713" w:rsidRPr="000023D7" w:rsidRDefault="00EA5713">
      <w:pPr>
        <w:rPr>
          <w:lang w:val="en-US"/>
        </w:rPr>
      </w:pPr>
    </w:p>
    <w:p w:rsidR="00EA5713" w:rsidRPr="000023D7" w:rsidRDefault="00EA5713">
      <w:pPr>
        <w:rPr>
          <w:lang w:val="en-US"/>
        </w:rPr>
      </w:pPr>
    </w:p>
    <w:sectPr w:rsidR="00EA5713" w:rsidRPr="000023D7" w:rsidSect="0095352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76B1"/>
    <w:multiLevelType w:val="hybridMultilevel"/>
    <w:tmpl w:val="5A5E3A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5B"/>
    <w:rsid w:val="000023D7"/>
    <w:rsid w:val="0012446C"/>
    <w:rsid w:val="001B1EB6"/>
    <w:rsid w:val="0026516F"/>
    <w:rsid w:val="0027166D"/>
    <w:rsid w:val="0031741B"/>
    <w:rsid w:val="0048158D"/>
    <w:rsid w:val="004F685B"/>
    <w:rsid w:val="005B5180"/>
    <w:rsid w:val="006C5554"/>
    <w:rsid w:val="008D6DD3"/>
    <w:rsid w:val="00953525"/>
    <w:rsid w:val="00B77FB0"/>
    <w:rsid w:val="00B92D75"/>
    <w:rsid w:val="00D81AE8"/>
    <w:rsid w:val="00EA5713"/>
    <w:rsid w:val="00ED72B3"/>
    <w:rsid w:val="00F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7780"/>
  <w15:chartTrackingRefBased/>
  <w15:docId w15:val="{F9D3C7B0-289E-47A5-9B4E-434315C3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5180"/>
    <w:pPr>
      <w:keepNext/>
      <w:keepLines/>
      <w:shd w:val="clear" w:color="auto" w:fill="2F5496" w:themeFill="accent5" w:themeFillShade="BF"/>
      <w:spacing w:before="120" w:after="120"/>
      <w:outlineLvl w:val="2"/>
    </w:pPr>
    <w:rPr>
      <w:rFonts w:asciiTheme="majorHAnsi" w:eastAsiaTheme="majorEastAsia" w:hAnsiTheme="majorHAnsi" w:cstheme="majorBidi"/>
      <w:b/>
      <w:color w:val="FFFFFF" w:themeColor="background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5B5180"/>
    <w:rPr>
      <w:rFonts w:asciiTheme="majorHAnsi" w:eastAsiaTheme="majorEastAsia" w:hAnsiTheme="majorHAnsi" w:cstheme="majorBidi"/>
      <w:b/>
      <w:color w:val="FFFFFF" w:themeColor="background1"/>
      <w:szCs w:val="24"/>
      <w:shd w:val="clear" w:color="auto" w:fill="2F5496" w:themeFill="accent5" w:themeFillShade="BF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A57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713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EA57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sdn.microsoft.com/en-us/library/system.datetimeoffset%28v=vs.110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sdn.microsoft.com/en-us/library/system.datetime%28v=vs.110%29.asp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Thedy</dc:creator>
  <cp:keywords/>
  <dc:description/>
  <cp:lastModifiedBy>Enrique Thedy</cp:lastModifiedBy>
  <cp:revision>1</cp:revision>
  <dcterms:created xsi:type="dcterms:W3CDTF">2016-08-30T09:38:00Z</dcterms:created>
  <dcterms:modified xsi:type="dcterms:W3CDTF">2016-08-30T10:22:00Z</dcterms:modified>
</cp:coreProperties>
</file>