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F4E78"/>
          <w:sz w:val="52"/>
        </w:rPr>
        <w:t>Functional Specification Document (FSD)</w:t>
      </w:r>
    </w:p>
    <w:p>
      <w:pPr>
        <w:jc w:val="center"/>
      </w:pPr>
      <w:r>
        <w:rPr>
          <w:rFonts w:ascii="Aptos Display" w:hAnsi="Aptos Display"/>
          <w:b/>
          <w:color w:val="444444"/>
          <w:sz w:val="36"/>
        </w:rPr>
        <w:t>Treasury Reporting &amp; Dashboard Automation System</w:t>
      </w:r>
    </w:p>
    <w:p>
      <w:pPr>
        <w:spacing w:before="360"/>
        <w:jc w:val="center"/>
      </w:pPr>
      <w:r>
        <w:rPr>
          <w:rFonts w:ascii="Aptos" w:hAnsi="Aptos"/>
          <w:color w:val="595959"/>
          <w:sz w:val="24"/>
        </w:rPr>
        <w:t>First Functional Design Deliverable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Mar>
              <w:top w:w="100" w:type="dxa"/>
              <w:start w:w="120" w:type="dxa"/>
              <w:bottom w:w="100" w:type="dxa"/>
              <w:end w:w="120" w:type="dxa"/>
            </w:tcMar>
          </w:tcPr>
          <w:p>
            <w:pPr>
              <w:pStyle w:val="TableText"/>
            </w:pPr>
            <w:r/>
            <w:r>
              <w:rPr>
                <w:rFonts w:ascii="Aptos" w:hAnsi="Aptos"/>
                <w:b/>
                <w:sz w:val="18"/>
              </w:rPr>
              <w:t>Document Version</w:t>
            </w:r>
          </w:p>
        </w:tc>
        <w:tc>
          <w:tcPr>
            <w:tcW w:type="dxa" w:w="5112"/>
            <w:vAlign w:val="center"/>
            <w:tcMar>
              <w:top w:w="100" w:type="dxa"/>
              <w:start w:w="120" w:type="dxa"/>
              <w:bottom w:w="100" w:type="dxa"/>
              <w:end w:w="120" w:type="dxa"/>
            </w:tcMar>
          </w:tcPr>
          <w:p>
            <w:pPr>
              <w:pStyle w:val="TableText"/>
            </w:pPr>
            <w:r/>
            <w:r>
              <w:rPr>
                <w:rFonts w:ascii="Aptos" w:hAnsi="Aptos"/>
                <w:b w:val="0"/>
                <w:sz w:val="18"/>
              </w:rPr>
              <w:t>0.1</w:t>
            </w:r>
          </w:p>
        </w:tc>
      </w:tr>
      <w:tr>
        <w:tc>
          <w:tcPr>
            <w:tcW w:type="dxa" w:w="5112"/>
            <w:vAlign w:val="center"/>
            <w:shd w:fill="D9EAF7"/>
            <w:tcMar>
              <w:top w:w="100" w:type="dxa"/>
              <w:start w:w="120" w:type="dxa"/>
              <w:bottom w:w="100" w:type="dxa"/>
              <w:end w:w="120" w:type="dxa"/>
            </w:tcMar>
          </w:tcPr>
          <w:p>
            <w:pPr>
              <w:pStyle w:val="TableText"/>
            </w:pPr>
            <w:r/>
            <w:r>
              <w:rPr>
                <w:rFonts w:ascii="Aptos" w:hAnsi="Aptos"/>
                <w:b/>
                <w:sz w:val="18"/>
              </w:rPr>
              <w:t>Status</w:t>
            </w:r>
          </w:p>
        </w:tc>
        <w:tc>
          <w:tcPr>
            <w:tcW w:type="dxa" w:w="5112"/>
            <w:vAlign w:val="center"/>
            <w:tcMar>
              <w:top w:w="100" w:type="dxa"/>
              <w:start w:w="120" w:type="dxa"/>
              <w:bottom w:w="100" w:type="dxa"/>
              <w:end w:w="120" w:type="dxa"/>
            </w:tcMar>
          </w:tcPr>
          <w:p>
            <w:pPr>
              <w:pStyle w:val="TableText"/>
            </w:pPr>
            <w:r/>
            <w:r>
              <w:rPr>
                <w:rFonts w:ascii="Aptos" w:hAnsi="Aptos"/>
                <w:b w:val="0"/>
                <w:sz w:val="18"/>
              </w:rPr>
              <w:t>Draft for review</w:t>
            </w:r>
          </w:p>
        </w:tc>
      </w:tr>
      <w:tr>
        <w:tc>
          <w:tcPr>
            <w:tcW w:type="dxa" w:w="5112"/>
            <w:vAlign w:val="center"/>
            <w:shd w:fill="D9EAF7"/>
            <w:tcMar>
              <w:top w:w="100" w:type="dxa"/>
              <w:start w:w="120" w:type="dxa"/>
              <w:bottom w:w="100" w:type="dxa"/>
              <w:end w:w="120" w:type="dxa"/>
            </w:tcMar>
          </w:tcPr>
          <w:p>
            <w:pPr>
              <w:pStyle w:val="TableText"/>
            </w:pPr>
            <w:r/>
            <w:r>
              <w:rPr>
                <w:rFonts w:ascii="Aptos" w:hAnsi="Aptos"/>
                <w:b/>
                <w:sz w:val="18"/>
              </w:rPr>
              <w:t>Prepared Date</w:t>
            </w:r>
          </w:p>
        </w:tc>
        <w:tc>
          <w:tcPr>
            <w:tcW w:type="dxa" w:w="5112"/>
            <w:vAlign w:val="center"/>
            <w:tcMar>
              <w:top w:w="100" w:type="dxa"/>
              <w:start w:w="120" w:type="dxa"/>
              <w:bottom w:w="100" w:type="dxa"/>
              <w:end w:w="120" w:type="dxa"/>
            </w:tcMar>
          </w:tcPr>
          <w:p>
            <w:pPr>
              <w:pStyle w:val="TableText"/>
            </w:pPr>
            <w:r/>
            <w:r>
              <w:rPr>
                <w:rFonts w:ascii="Aptos" w:hAnsi="Aptos"/>
                <w:b w:val="0"/>
                <w:sz w:val="18"/>
              </w:rPr>
              <w:t>01 September 2026</w:t>
            </w:r>
          </w:p>
        </w:tc>
      </w:tr>
      <w:tr>
        <w:tc>
          <w:tcPr>
            <w:tcW w:type="dxa" w:w="5112"/>
            <w:vAlign w:val="center"/>
            <w:shd w:fill="D9EAF7"/>
            <w:tcMar>
              <w:top w:w="100" w:type="dxa"/>
              <w:start w:w="120" w:type="dxa"/>
              <w:bottom w:w="100" w:type="dxa"/>
              <w:end w:w="120" w:type="dxa"/>
            </w:tcMar>
          </w:tcPr>
          <w:p>
            <w:pPr>
              <w:pStyle w:val="TableText"/>
            </w:pPr>
            <w:r/>
            <w:r>
              <w:rPr>
                <w:rFonts w:ascii="Aptos" w:hAnsi="Aptos"/>
                <w:b/>
                <w:sz w:val="18"/>
              </w:rPr>
              <w:t>Source BRD</w:t>
            </w:r>
          </w:p>
        </w:tc>
        <w:tc>
          <w:tcPr>
            <w:tcW w:type="dxa" w:w="5112"/>
            <w:vAlign w:val="center"/>
            <w:tcMar>
              <w:top w:w="100" w:type="dxa"/>
              <w:start w:w="120" w:type="dxa"/>
              <w:bottom w:w="100" w:type="dxa"/>
              <w:end w:w="120" w:type="dxa"/>
            </w:tcMar>
          </w:tcPr>
          <w:p>
            <w:pPr>
              <w:pStyle w:val="TableText"/>
            </w:pPr>
            <w:r/>
            <w:r>
              <w:rPr>
                <w:rFonts w:ascii="Aptos" w:hAnsi="Aptos"/>
                <w:b w:val="0"/>
                <w:sz w:val="18"/>
              </w:rPr>
              <w:t>Business Requirement Document V1.docx</w:t>
            </w:r>
          </w:p>
        </w:tc>
      </w:tr>
      <w:tr>
        <w:tc>
          <w:tcPr>
            <w:tcW w:type="dxa" w:w="5112"/>
            <w:vAlign w:val="center"/>
            <w:shd w:fill="D9EAF7"/>
            <w:tcMar>
              <w:top w:w="100" w:type="dxa"/>
              <w:start w:w="120" w:type="dxa"/>
              <w:bottom w:w="100" w:type="dxa"/>
              <w:end w:w="120" w:type="dxa"/>
            </w:tcMar>
          </w:tcPr>
          <w:p>
            <w:pPr>
              <w:pStyle w:val="TableText"/>
            </w:pPr>
            <w:r/>
            <w:r>
              <w:rPr>
                <w:rFonts w:ascii="Aptos" w:hAnsi="Aptos"/>
                <w:b/>
                <w:sz w:val="18"/>
              </w:rPr>
              <w:t>Source Workbook</w:t>
            </w:r>
          </w:p>
        </w:tc>
        <w:tc>
          <w:tcPr>
            <w:tcW w:type="dxa" w:w="5112"/>
            <w:vAlign w:val="center"/>
            <w:tcMar>
              <w:top w:w="100" w:type="dxa"/>
              <w:start w:w="120" w:type="dxa"/>
              <w:bottom w:w="100" w:type="dxa"/>
              <w:end w:w="120" w:type="dxa"/>
            </w:tcMar>
          </w:tcPr>
          <w:p>
            <w:pPr>
              <w:pStyle w:val="TableText"/>
            </w:pPr>
            <w:r/>
            <w:r>
              <w:rPr>
                <w:rFonts w:ascii="Aptos" w:hAnsi="Aptos"/>
                <w:b w:val="0"/>
                <w:sz w:val="18"/>
              </w:rPr>
              <w:t>Treasury report as on 15Aug2026.xlsx</w:t>
            </w:r>
          </w:p>
        </w:tc>
      </w:tr>
    </w:tbl>
    <w:p/>
    <w:p>
      <w:pPr>
        <w:jc w:val="center"/>
      </w:pPr>
      <w:r>
        <w:rPr>
          <w:i/>
          <w:color w:val="646464"/>
          <w:sz w:val="18"/>
        </w:rPr>
        <w:t>Classification: Internal Working Document</w:t>
      </w:r>
    </w:p>
    <w:p>
      <w:r>
        <w:br w:type="page"/>
      </w:r>
    </w:p>
    <w:p>
      <w:pPr>
        <w:pStyle w:val="Heading1"/>
        <w:keepNext/>
        <w:spacing w:before="160" w:after="80"/>
      </w:pPr>
      <w:r>
        <w:t>0. Document Control and Source Basis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center"/>
            <w:shd w:fill="1F4E78"/>
            <w:tcMar>
              <w:top w:w="60" w:type="dxa"/>
              <w:start w:w="70" w:type="dxa"/>
              <w:bottom w:w="60" w:type="dxa"/>
              <w:end w:w="70" w:type="dxa"/>
            </w:tcMar>
          </w:tcPr>
          <w:p>
            <w:pPr>
              <w:pStyle w:val="TableText"/>
              <w:jc w:val="center"/>
            </w:pPr>
            <w:r/>
            <w:r>
              <w:rPr>
                <w:rFonts w:ascii="Aptos" w:hAnsi="Aptos"/>
                <w:b/>
                <w:color w:val="FFFFFF"/>
                <w:sz w:val="17"/>
              </w:rPr>
              <w:t>Item</w:t>
            </w:r>
          </w:p>
        </w:tc>
        <w:tc>
          <w:tcPr>
            <w:tcW w:type="dxa" w:w="8064"/>
            <w:vAlign w:val="center"/>
            <w:shd w:fill="1F4E78"/>
            <w:tcMar>
              <w:top w:w="60" w:type="dxa"/>
              <w:start w:w="70" w:type="dxa"/>
              <w:bottom w:w="60" w:type="dxa"/>
              <w:end w:w="70" w:type="dxa"/>
            </w:tcMar>
          </w:tcPr>
          <w:p>
            <w:pPr>
              <w:pStyle w:val="TableText"/>
              <w:jc w:val="center"/>
            </w:pPr>
            <w:r/>
            <w:r>
              <w:rPr>
                <w:rFonts w:ascii="Aptos" w:hAnsi="Aptos"/>
                <w:b/>
                <w:color w:val="FFFFFF"/>
                <w:sz w:val="17"/>
              </w:rPr>
              <w:t>Detail</w:t>
            </w:r>
          </w:p>
        </w:tc>
      </w:tr>
      <w:tr>
        <w:tc>
          <w:tcPr>
            <w:tcW w:type="dxa" w:w="2592"/>
            <w:vAlign w:val="center"/>
            <w:tcMar>
              <w:top w:w="60" w:type="dxa"/>
              <w:start w:w="70" w:type="dxa"/>
              <w:bottom w:w="60" w:type="dxa"/>
              <w:end w:w="70" w:type="dxa"/>
            </w:tcMar>
          </w:tcPr>
          <w:p>
            <w:pPr>
              <w:pStyle w:val="TableText"/>
            </w:pPr>
            <w:r/>
            <w:r>
              <w:rPr>
                <w:rFonts w:ascii="Aptos" w:hAnsi="Aptos"/>
                <w:b w:val="0"/>
                <w:sz w:val="17"/>
              </w:rPr>
              <w:t>Purpose</w:t>
            </w:r>
          </w:p>
        </w:tc>
        <w:tc>
          <w:tcPr>
            <w:tcW w:type="dxa" w:w="8064"/>
            <w:vAlign w:val="center"/>
            <w:tcMar>
              <w:top w:w="60" w:type="dxa"/>
              <w:start w:w="70" w:type="dxa"/>
              <w:bottom w:w="60" w:type="dxa"/>
              <w:end w:w="70" w:type="dxa"/>
            </w:tcMar>
          </w:tcPr>
          <w:p>
            <w:pPr>
              <w:pStyle w:val="TableText"/>
            </w:pPr>
            <w:r/>
            <w:r>
              <w:rPr>
                <w:rFonts w:ascii="Aptos" w:hAnsi="Aptos"/>
                <w:b w:val="0"/>
                <w:sz w:val="17"/>
              </w:rPr>
              <w:t>Translate the approved business requirements and the current Treasury Excel model into implementable functional specifications for an IIS hosted web application with SQL Server as the system of record.</w:t>
            </w:r>
          </w:p>
        </w:tc>
      </w:tr>
      <w:tr>
        <w:tc>
          <w:tcPr>
            <w:tcW w:type="dxa" w:w="2592"/>
            <w:vAlign w:val="center"/>
            <w:tcMar>
              <w:top w:w="60" w:type="dxa"/>
              <w:start w:w="70" w:type="dxa"/>
              <w:bottom w:w="60" w:type="dxa"/>
              <w:end w:w="70" w:type="dxa"/>
            </w:tcMar>
            <w:shd w:fill="F8FBFD"/>
          </w:tcPr>
          <w:p>
            <w:pPr>
              <w:pStyle w:val="TableText"/>
            </w:pPr>
            <w:r/>
            <w:r>
              <w:rPr>
                <w:rFonts w:ascii="Aptos" w:hAnsi="Aptos"/>
                <w:b w:val="0"/>
                <w:sz w:val="17"/>
              </w:rPr>
              <w:t>Primary business source</w:t>
            </w:r>
          </w:p>
        </w:tc>
        <w:tc>
          <w:tcPr>
            <w:tcW w:type="dxa" w:w="8064"/>
            <w:vAlign w:val="center"/>
            <w:tcMar>
              <w:top w:w="60" w:type="dxa"/>
              <w:start w:w="70" w:type="dxa"/>
              <w:bottom w:w="60" w:type="dxa"/>
              <w:end w:w="70" w:type="dxa"/>
            </w:tcMar>
            <w:shd w:fill="F8FBFD"/>
          </w:tcPr>
          <w:p>
            <w:pPr>
              <w:pStyle w:val="TableText"/>
            </w:pPr>
            <w:r/>
            <w:r>
              <w:rPr>
                <w:rFonts w:ascii="Aptos" w:hAnsi="Aptos"/>
                <w:b w:val="0"/>
                <w:sz w:val="17"/>
              </w:rPr>
              <w:t>Business Requirement Document V1.docx.</w:t>
            </w:r>
          </w:p>
        </w:tc>
      </w:tr>
      <w:tr>
        <w:tc>
          <w:tcPr>
            <w:tcW w:type="dxa" w:w="2592"/>
            <w:vAlign w:val="center"/>
            <w:tcMar>
              <w:top w:w="60" w:type="dxa"/>
              <w:start w:w="70" w:type="dxa"/>
              <w:bottom w:w="60" w:type="dxa"/>
              <w:end w:w="70" w:type="dxa"/>
            </w:tcMar>
          </w:tcPr>
          <w:p>
            <w:pPr>
              <w:pStyle w:val="TableText"/>
            </w:pPr>
            <w:r/>
            <w:r>
              <w:rPr>
                <w:rFonts w:ascii="Aptos" w:hAnsi="Aptos"/>
                <w:b w:val="0"/>
                <w:sz w:val="17"/>
              </w:rPr>
              <w:t>Primary functional/data reference</w:t>
            </w:r>
          </w:p>
        </w:tc>
        <w:tc>
          <w:tcPr>
            <w:tcW w:type="dxa" w:w="8064"/>
            <w:vAlign w:val="center"/>
            <w:tcMar>
              <w:top w:w="60" w:type="dxa"/>
              <w:start w:w="70" w:type="dxa"/>
              <w:bottom w:w="60" w:type="dxa"/>
              <w:end w:w="70" w:type="dxa"/>
            </w:tcMar>
          </w:tcPr>
          <w:p>
            <w:pPr>
              <w:pStyle w:val="TableText"/>
            </w:pPr>
            <w:r/>
            <w:r>
              <w:rPr>
                <w:rFonts w:ascii="Aptos" w:hAnsi="Aptos"/>
                <w:b w:val="0"/>
                <w:sz w:val="17"/>
              </w:rPr>
              <w:t>Treasury report as on 15Aug2026.xlsx, including the executive dashboard, functional schedules, and individual bank/account worksheets.</w:t>
            </w:r>
          </w:p>
        </w:tc>
      </w:tr>
      <w:tr>
        <w:tc>
          <w:tcPr>
            <w:tcW w:type="dxa" w:w="2592"/>
            <w:vAlign w:val="center"/>
            <w:tcMar>
              <w:top w:w="60" w:type="dxa"/>
              <w:start w:w="70" w:type="dxa"/>
              <w:bottom w:w="60" w:type="dxa"/>
              <w:end w:w="70" w:type="dxa"/>
            </w:tcMar>
            <w:shd w:fill="F8FBFD"/>
          </w:tcPr>
          <w:p>
            <w:pPr>
              <w:pStyle w:val="TableText"/>
            </w:pPr>
            <w:r/>
            <w:r>
              <w:rPr>
                <w:rFonts w:ascii="Aptos" w:hAnsi="Aptos"/>
                <w:b w:val="0"/>
                <w:sz w:val="17"/>
              </w:rPr>
              <w:t>Scope of this deliverable</w:t>
            </w:r>
          </w:p>
        </w:tc>
        <w:tc>
          <w:tcPr>
            <w:tcW w:type="dxa" w:w="8064"/>
            <w:vAlign w:val="center"/>
            <w:tcMar>
              <w:top w:w="60" w:type="dxa"/>
              <w:start w:w="70" w:type="dxa"/>
              <w:bottom w:w="60" w:type="dxa"/>
              <w:end w:w="70" w:type="dxa"/>
            </w:tcMar>
            <w:shd w:fill="F8FBFD"/>
          </w:tcPr>
          <w:p>
            <w:pPr>
              <w:pStyle w:val="TableText"/>
            </w:pPr>
            <w:r/>
            <w:r>
              <w:rPr>
                <w:rFonts w:ascii="Aptos" w:hAnsi="Aptos"/>
                <w:b w:val="0"/>
                <w:sz w:val="17"/>
              </w:rPr>
              <w:t>Module list, role/permission model, approval workflow, Excel field mapping, validations, database entities/mappings, screen inventory, dashboard KPIs, audit requirements, and Phase 1 versus later-phase scope.</w:t>
            </w:r>
          </w:p>
        </w:tc>
      </w:tr>
      <w:tr>
        <w:tc>
          <w:tcPr>
            <w:tcW w:type="dxa" w:w="2592"/>
            <w:vAlign w:val="center"/>
            <w:tcMar>
              <w:top w:w="60" w:type="dxa"/>
              <w:start w:w="70" w:type="dxa"/>
              <w:bottom w:w="60" w:type="dxa"/>
              <w:end w:w="70" w:type="dxa"/>
            </w:tcMar>
          </w:tcPr>
          <w:p>
            <w:pPr>
              <w:pStyle w:val="TableText"/>
            </w:pPr>
            <w:r/>
            <w:r>
              <w:rPr>
                <w:rFonts w:ascii="Aptos" w:hAnsi="Aptos"/>
                <w:b w:val="0"/>
                <w:sz w:val="17"/>
              </w:rPr>
              <w:t>Design convention</w:t>
            </w:r>
          </w:p>
        </w:tc>
        <w:tc>
          <w:tcPr>
            <w:tcW w:type="dxa" w:w="8064"/>
            <w:vAlign w:val="center"/>
            <w:tcMar>
              <w:top w:w="60" w:type="dxa"/>
              <w:start w:w="70" w:type="dxa"/>
              <w:bottom w:w="60" w:type="dxa"/>
              <w:end w:w="70" w:type="dxa"/>
            </w:tcMar>
          </w:tcPr>
          <w:p>
            <w:pPr>
              <w:pStyle w:val="TableText"/>
            </w:pPr>
            <w:r/>
            <w:r>
              <w:rPr>
                <w:rFonts w:ascii="Aptos" w:hAnsi="Aptos"/>
                <w:b w:val="0"/>
                <w:sz w:val="17"/>
              </w:rPr>
              <w:t>Where the BRD or Excel does not define an exact rule, this FSD labels the item as Proposed or TBD rather than treating an assumption as an approved requirement.</w:t>
            </w:r>
          </w:p>
        </w:tc>
      </w:tr>
    </w:tbl>
    <w:p>
      <w:pPr>
        <w:spacing w:after="20"/>
      </w:pPr>
    </w:p>
    <w:tbl>
      <w:tblPr>
        <w:tblStyle w:val="TableGrid"/>
        <w:tblW w:type="auto" w:w="0"/>
        <w:jc w:val="center"/>
        <w:tblLook w:firstColumn="1" w:firstRow="1" w:lastColumn="0" w:lastRow="0" w:noHBand="0" w:noVBand="1" w:val="04A0"/>
      </w:tblPr>
      <w:tblGrid>
        <w:gridCol w:w="10224"/>
      </w:tblGrid>
      <w:tr>
        <w:tc>
          <w:tcPr>
            <w:tcW w:type="dxa" w:w="10224"/>
            <w:shd w:fill="FFF2CC"/>
            <w:tcMar>
              <w:top w:w="100" w:type="dxa"/>
              <w:start w:w="120" w:type="dxa"/>
              <w:bottom w:w="100" w:type="dxa"/>
              <w:end w:w="120" w:type="dxa"/>
            </w:tcMar>
          </w:tcPr>
          <w:p>
            <w:r>
              <w:rPr>
                <w:rFonts w:ascii="Aptos" w:hAnsi="Aptos"/>
                <w:b/>
                <w:sz w:val="18"/>
              </w:rPr>
              <w:t xml:space="preserve">Source observation: </w:t>
            </w:r>
            <w:r>
              <w:rPr>
                <w:rFonts w:ascii="Aptos" w:hAnsi="Aptos"/>
                <w:sz w:val="18"/>
              </w:rPr>
              <w:t>The workbook contains formulas and manual sections, including hard-coded currency rates and a number of broken #REF! references. The application should not reproduce spreadsheet cell dependencies; these must become explicit master data, business rules, adjustment records, or validation exceptions.</w:t>
            </w:r>
          </w:p>
        </w:tc>
      </w:tr>
    </w:tbl>
    <w:p>
      <w:pPr>
        <w:spacing w:after="20"/>
      </w:pPr>
    </w:p>
    <w:p>
      <w:pPr>
        <w:pStyle w:val="Heading2"/>
        <w:keepNext/>
        <w:spacing w:before="160" w:after="80"/>
      </w:pPr>
      <w:r>
        <w:t>0.1 Requirement Classification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584"/>
            <w:vAlign w:val="center"/>
            <w:shd w:fill="1F4E78"/>
            <w:tcMar>
              <w:top w:w="60" w:type="dxa"/>
              <w:start w:w="70" w:type="dxa"/>
              <w:bottom w:w="60" w:type="dxa"/>
              <w:end w:w="70" w:type="dxa"/>
            </w:tcMar>
          </w:tcPr>
          <w:p>
            <w:pPr>
              <w:pStyle w:val="TableText"/>
              <w:jc w:val="center"/>
            </w:pPr>
            <w:r/>
            <w:r>
              <w:rPr>
                <w:rFonts w:ascii="Aptos" w:hAnsi="Aptos"/>
                <w:b/>
                <w:color w:val="FFFFFF"/>
                <w:sz w:val="17"/>
              </w:rPr>
              <w:t>Tag</w:t>
            </w:r>
          </w:p>
        </w:tc>
        <w:tc>
          <w:tcPr>
            <w:tcW w:type="dxa" w:w="9072"/>
            <w:vAlign w:val="center"/>
            <w:shd w:fill="1F4E78"/>
            <w:tcMar>
              <w:top w:w="60" w:type="dxa"/>
              <w:start w:w="70" w:type="dxa"/>
              <w:bottom w:w="60" w:type="dxa"/>
              <w:end w:w="70" w:type="dxa"/>
            </w:tcMar>
          </w:tcPr>
          <w:p>
            <w:pPr>
              <w:pStyle w:val="TableText"/>
              <w:jc w:val="center"/>
            </w:pPr>
            <w:r/>
            <w:r>
              <w:rPr>
                <w:rFonts w:ascii="Aptos" w:hAnsi="Aptos"/>
                <w:b/>
                <w:color w:val="FFFFFF"/>
                <w:sz w:val="17"/>
              </w:rPr>
              <w:t>Meaning</w:t>
            </w:r>
          </w:p>
        </w:tc>
      </w:tr>
      <w:tr>
        <w:tc>
          <w:tcPr>
            <w:tcW w:type="dxa" w:w="1584"/>
            <w:vAlign w:val="center"/>
            <w:tcMar>
              <w:top w:w="60" w:type="dxa"/>
              <w:start w:w="70" w:type="dxa"/>
              <w:bottom w:w="60" w:type="dxa"/>
              <w:end w:w="70" w:type="dxa"/>
            </w:tcMar>
          </w:tcPr>
          <w:p>
            <w:pPr>
              <w:pStyle w:val="TableText"/>
            </w:pPr>
            <w:r/>
            <w:r>
              <w:rPr>
                <w:rFonts w:ascii="Aptos" w:hAnsi="Aptos"/>
                <w:b w:val="0"/>
                <w:sz w:val="17"/>
              </w:rPr>
              <w:t>Source</w:t>
            </w:r>
          </w:p>
        </w:tc>
        <w:tc>
          <w:tcPr>
            <w:tcW w:type="dxa" w:w="9072"/>
            <w:vAlign w:val="center"/>
            <w:tcMar>
              <w:top w:w="60" w:type="dxa"/>
              <w:start w:w="70" w:type="dxa"/>
              <w:bottom w:w="60" w:type="dxa"/>
              <w:end w:w="70" w:type="dxa"/>
            </w:tcMar>
          </w:tcPr>
          <w:p>
            <w:pPr>
              <w:pStyle w:val="TableText"/>
            </w:pPr>
            <w:r/>
            <w:r>
              <w:rPr>
                <w:rFonts w:ascii="Aptos" w:hAnsi="Aptos"/>
                <w:b w:val="0"/>
                <w:sz w:val="17"/>
              </w:rPr>
              <w:t>Directly supported by the BRD and/or current Excel workbook.</w:t>
            </w:r>
          </w:p>
        </w:tc>
      </w:tr>
      <w:tr>
        <w:tc>
          <w:tcPr>
            <w:tcW w:type="dxa" w:w="1584"/>
            <w:vAlign w:val="center"/>
            <w:tcMar>
              <w:top w:w="60" w:type="dxa"/>
              <w:start w:w="70" w:type="dxa"/>
              <w:bottom w:w="60" w:type="dxa"/>
              <w:end w:w="70" w:type="dxa"/>
            </w:tcMar>
            <w:shd w:fill="F8FBFD"/>
          </w:tcPr>
          <w:p>
            <w:pPr>
              <w:pStyle w:val="TableText"/>
            </w:pPr>
            <w:r/>
            <w:r>
              <w:rPr>
                <w:rFonts w:ascii="Aptos" w:hAnsi="Aptos"/>
                <w:b w:val="0"/>
                <w:sz w:val="17"/>
              </w:rPr>
              <w:t>Derived</w:t>
            </w:r>
          </w:p>
        </w:tc>
        <w:tc>
          <w:tcPr>
            <w:tcW w:type="dxa" w:w="9072"/>
            <w:vAlign w:val="center"/>
            <w:tcMar>
              <w:top w:w="60" w:type="dxa"/>
              <w:start w:w="70" w:type="dxa"/>
              <w:bottom w:w="60" w:type="dxa"/>
              <w:end w:w="70" w:type="dxa"/>
            </w:tcMar>
            <w:shd w:fill="F8FBFD"/>
          </w:tcPr>
          <w:p>
            <w:pPr>
              <w:pStyle w:val="TableText"/>
            </w:pPr>
            <w:r/>
            <w:r>
              <w:rPr>
                <w:rFonts w:ascii="Aptos" w:hAnsi="Aptos"/>
                <w:b w:val="0"/>
                <w:sz w:val="17"/>
              </w:rPr>
              <w:t>Functional design needed to implement a source requirement without changing its business intent.</w:t>
            </w:r>
          </w:p>
        </w:tc>
      </w:tr>
      <w:tr>
        <w:tc>
          <w:tcPr>
            <w:tcW w:type="dxa" w:w="1584"/>
            <w:vAlign w:val="center"/>
            <w:tcMar>
              <w:top w:w="60" w:type="dxa"/>
              <w:start w:w="70" w:type="dxa"/>
              <w:bottom w:w="60" w:type="dxa"/>
              <w:end w:w="70" w:type="dxa"/>
            </w:tcMar>
          </w:tcPr>
          <w:p>
            <w:pPr>
              <w:pStyle w:val="TableText"/>
            </w:pPr>
            <w:r/>
            <w:r>
              <w:rPr>
                <w:rFonts w:ascii="Aptos" w:hAnsi="Aptos"/>
                <w:b w:val="0"/>
                <w:sz w:val="17"/>
              </w:rPr>
              <w:t>TBD</w:t>
            </w:r>
          </w:p>
        </w:tc>
        <w:tc>
          <w:tcPr>
            <w:tcW w:type="dxa" w:w="9072"/>
            <w:vAlign w:val="center"/>
            <w:tcMar>
              <w:top w:w="60" w:type="dxa"/>
              <w:start w:w="70" w:type="dxa"/>
              <w:bottom w:w="60" w:type="dxa"/>
              <w:end w:w="70" w:type="dxa"/>
            </w:tcMar>
          </w:tcPr>
          <w:p>
            <w:pPr>
              <w:pStyle w:val="TableText"/>
            </w:pPr>
            <w:r/>
            <w:r>
              <w:rPr>
                <w:rFonts w:ascii="Aptos" w:hAnsi="Aptos"/>
                <w:b w:val="0"/>
                <w:sz w:val="17"/>
              </w:rPr>
              <w:t>A business decision is required before build or UAT sign-off.</w:t>
            </w:r>
          </w:p>
        </w:tc>
      </w:tr>
    </w:tbl>
    <w:p>
      <w:pPr>
        <w:spacing w:after="20"/>
      </w:pPr>
    </w:p>
    <w:p>
      <w:pPr>
        <w:pStyle w:val="Heading2"/>
        <w:keepNext/>
        <w:spacing w:before="160" w:after="80"/>
      </w:pPr>
      <w:r>
        <w:t>0.2 Contents</w:t>
      </w:r>
    </w:p>
    <w:p>
      <w:pPr>
        <w:pStyle w:val="ListNumber"/>
        <w:spacing w:after="30"/>
      </w:pPr>
      <w:r>
        <w:t>Module List</w:t>
      </w:r>
    </w:p>
    <w:p>
      <w:pPr>
        <w:pStyle w:val="ListNumber"/>
        <w:spacing w:after="30"/>
      </w:pPr>
      <w:r>
        <w:t>Roles and Permissions</w:t>
      </w:r>
    </w:p>
    <w:p>
      <w:pPr>
        <w:pStyle w:val="ListNumber"/>
        <w:spacing w:after="30"/>
      </w:pPr>
      <w:r>
        <w:t>Approval Workflow</w:t>
      </w:r>
    </w:p>
    <w:p>
      <w:pPr>
        <w:pStyle w:val="ListNumber"/>
        <w:spacing w:after="30"/>
      </w:pPr>
      <w:r>
        <w:t>Detailed Field Mapping from Excel</w:t>
      </w:r>
    </w:p>
    <w:p>
      <w:pPr>
        <w:pStyle w:val="ListNumber"/>
        <w:spacing w:after="30"/>
      </w:pPr>
      <w:r>
        <w:t>Validation Rules</w:t>
      </w:r>
    </w:p>
    <w:p>
      <w:pPr>
        <w:pStyle w:val="ListNumber"/>
        <w:spacing w:after="30"/>
      </w:pPr>
      <w:r>
        <w:t>Database Entities and Mappings</w:t>
      </w:r>
    </w:p>
    <w:p>
      <w:pPr>
        <w:pStyle w:val="ListNumber"/>
        <w:spacing w:after="30"/>
      </w:pPr>
      <w:r>
        <w:t>Screen List</w:t>
      </w:r>
    </w:p>
    <w:p>
      <w:pPr>
        <w:pStyle w:val="ListNumber"/>
        <w:spacing w:after="30"/>
      </w:pPr>
      <w:r>
        <w:t>Dashboard KPIs</w:t>
      </w:r>
    </w:p>
    <w:p>
      <w:pPr>
        <w:pStyle w:val="ListNumber"/>
        <w:spacing w:after="30"/>
      </w:pPr>
      <w:r>
        <w:t>Audit Requirements</w:t>
      </w:r>
    </w:p>
    <w:p>
      <w:pPr>
        <w:pStyle w:val="ListNumber"/>
        <w:spacing w:after="30"/>
      </w:pPr>
      <w:r>
        <w:t>Phase 1 versus Later-Phase Scope</w:t>
      </w:r>
    </w:p>
    <w:p>
      <w:pPr>
        <w:pStyle w:val="ListNumber"/>
        <w:spacing w:after="30"/>
      </w:pPr>
      <w:r>
        <w:t>Open Design Items</w:t>
      </w:r>
    </w:p>
    <w:p>
      <w:pPr>
        <w:pStyle w:val="ListNumber"/>
        <w:spacing w:after="30"/>
      </w:pPr>
      <w:r>
        <w:t>Appendix: Excel Worksheet Inventory</w:t>
      </w:r>
    </w:p>
    <w:p>
      <w:pPr>
        <w:pStyle w:val="Heading1"/>
        <w:keepNext/>
        <w:spacing w:before="160" w:after="80"/>
      </w:pPr>
      <w:r>
        <w:t>1. Module List</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792"/>
            <w:vAlign w:val="center"/>
            <w:shd w:fill="1F4E78"/>
            <w:tcMar>
              <w:top w:w="60" w:type="dxa"/>
              <w:start w:w="70" w:type="dxa"/>
              <w:bottom w:w="60" w:type="dxa"/>
              <w:end w:w="70" w:type="dxa"/>
            </w:tcMar>
          </w:tcPr>
          <w:p>
            <w:pPr>
              <w:pStyle w:val="TableText"/>
              <w:jc w:val="center"/>
            </w:pPr>
            <w:r/>
            <w:r>
              <w:rPr>
                <w:rFonts w:ascii="Aptos" w:hAnsi="Aptos"/>
                <w:b/>
                <w:color w:val="FFFFFF"/>
                <w:sz w:val="16"/>
              </w:rPr>
              <w:t>ID</w:t>
            </w:r>
          </w:p>
        </w:tc>
        <w:tc>
          <w:tcPr>
            <w:tcW w:type="dxa" w:w="2592"/>
            <w:vAlign w:val="center"/>
            <w:shd w:fill="1F4E78"/>
            <w:tcMar>
              <w:top w:w="60" w:type="dxa"/>
              <w:start w:w="70" w:type="dxa"/>
              <w:bottom w:w="60" w:type="dxa"/>
              <w:end w:w="70" w:type="dxa"/>
            </w:tcMar>
          </w:tcPr>
          <w:p>
            <w:pPr>
              <w:pStyle w:val="TableText"/>
              <w:jc w:val="center"/>
            </w:pPr>
            <w:r/>
            <w:r>
              <w:rPr>
                <w:rFonts w:ascii="Aptos" w:hAnsi="Aptos"/>
                <w:b/>
                <w:color w:val="FFFFFF"/>
                <w:sz w:val="16"/>
              </w:rPr>
              <w:t>Module</w:t>
            </w:r>
          </w:p>
        </w:tc>
        <w:tc>
          <w:tcPr>
            <w:tcW w:type="dxa" w:w="6768"/>
            <w:vAlign w:val="center"/>
            <w:shd w:fill="1F4E78"/>
            <w:tcMar>
              <w:top w:w="60" w:type="dxa"/>
              <w:start w:w="70" w:type="dxa"/>
              <w:bottom w:w="60" w:type="dxa"/>
              <w:end w:w="70" w:type="dxa"/>
            </w:tcMar>
          </w:tcPr>
          <w:p>
            <w:pPr>
              <w:pStyle w:val="TableText"/>
              <w:jc w:val="center"/>
            </w:pPr>
            <w:r/>
            <w:r>
              <w:rPr>
                <w:rFonts w:ascii="Aptos" w:hAnsi="Aptos"/>
                <w:b/>
                <w:color w:val="FFFFFF"/>
                <w:sz w:val="16"/>
              </w:rPr>
              <w:t>Functional Responsibility</w:t>
            </w:r>
          </w:p>
        </w:tc>
        <w:tc>
          <w:tcPr>
            <w:tcW w:type="dxa" w:w="1080"/>
            <w:vAlign w:val="center"/>
            <w:shd w:fill="1F4E78"/>
            <w:tcMar>
              <w:top w:w="60" w:type="dxa"/>
              <w:start w:w="70" w:type="dxa"/>
              <w:bottom w:w="60" w:type="dxa"/>
              <w:end w:w="70" w:type="dxa"/>
            </w:tcMar>
          </w:tcPr>
          <w:p>
            <w:pPr>
              <w:pStyle w:val="TableText"/>
              <w:jc w:val="center"/>
            </w:pPr>
            <w:r/>
            <w:r>
              <w:rPr>
                <w:rFonts w:ascii="Aptos" w:hAnsi="Aptos"/>
                <w:b/>
                <w:color w:val="FFFFFF"/>
                <w:sz w:val="16"/>
              </w:rPr>
              <w:t>Scope</w:t>
            </w:r>
          </w:p>
        </w:tc>
      </w:tr>
      <w:tr>
        <w:tc>
          <w:tcPr>
            <w:tcW w:type="dxa" w:w="792"/>
            <w:vAlign w:val="center"/>
            <w:tcMar>
              <w:top w:w="60" w:type="dxa"/>
              <w:start w:w="70" w:type="dxa"/>
              <w:bottom w:w="60" w:type="dxa"/>
              <w:end w:w="70" w:type="dxa"/>
            </w:tcMar>
          </w:tcPr>
          <w:p>
            <w:pPr>
              <w:pStyle w:val="TableText"/>
            </w:pPr>
            <w:r/>
            <w:r>
              <w:rPr>
                <w:rFonts w:ascii="Aptos" w:hAnsi="Aptos"/>
                <w:b w:val="0"/>
                <w:sz w:val="15"/>
              </w:rPr>
              <w:t>M01</w:t>
            </w:r>
          </w:p>
        </w:tc>
        <w:tc>
          <w:tcPr>
            <w:tcW w:type="dxa" w:w="2592"/>
            <w:vAlign w:val="center"/>
            <w:tcMar>
              <w:top w:w="60" w:type="dxa"/>
              <w:start w:w="70" w:type="dxa"/>
              <w:bottom w:w="60" w:type="dxa"/>
              <w:end w:w="70" w:type="dxa"/>
            </w:tcMar>
          </w:tcPr>
          <w:p>
            <w:pPr>
              <w:pStyle w:val="TableText"/>
            </w:pPr>
            <w:r/>
            <w:r>
              <w:rPr>
                <w:rFonts w:ascii="Aptos" w:hAnsi="Aptos"/>
                <w:b w:val="0"/>
                <w:sz w:val="15"/>
              </w:rPr>
              <w:t>Authentication &amp; Session</w:t>
            </w:r>
          </w:p>
        </w:tc>
        <w:tc>
          <w:tcPr>
            <w:tcW w:type="dxa" w:w="6768"/>
            <w:vAlign w:val="center"/>
            <w:tcMar>
              <w:top w:w="60" w:type="dxa"/>
              <w:start w:w="70" w:type="dxa"/>
              <w:bottom w:w="60" w:type="dxa"/>
              <w:end w:w="70" w:type="dxa"/>
            </w:tcMar>
          </w:tcPr>
          <w:p>
            <w:pPr>
              <w:pStyle w:val="TableText"/>
            </w:pPr>
            <w:r/>
            <w:r>
              <w:rPr>
                <w:rFonts w:ascii="Aptos" w:hAnsi="Aptos"/>
                <w:b w:val="0"/>
                <w:sz w:val="15"/>
              </w:rPr>
              <w:t>Login, encrypted application credentials, session control, logout.</w:t>
            </w:r>
          </w:p>
        </w:tc>
        <w:tc>
          <w:tcPr>
            <w:tcW w:type="dxa" w:w="1080"/>
            <w:vAlign w:val="center"/>
            <w:tcMar>
              <w:top w:w="60" w:type="dxa"/>
              <w:start w:w="70" w:type="dxa"/>
              <w:bottom w:w="60" w:type="dxa"/>
              <w:end w:w="70" w:type="dxa"/>
            </w:tcMar>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M02</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User, Role &amp; BU Access Administration</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Users, roles, permissions, BU/business-area mappings; financial approval rights remain separate from system administration.</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tcPr>
          <w:p>
            <w:pPr>
              <w:pStyle w:val="TableText"/>
            </w:pPr>
            <w:r/>
            <w:r>
              <w:rPr>
                <w:rFonts w:ascii="Aptos" w:hAnsi="Aptos"/>
                <w:b w:val="0"/>
                <w:sz w:val="15"/>
              </w:rPr>
              <w:t>M03</w:t>
            </w:r>
          </w:p>
        </w:tc>
        <w:tc>
          <w:tcPr>
            <w:tcW w:type="dxa" w:w="2592"/>
            <w:vAlign w:val="center"/>
            <w:tcMar>
              <w:top w:w="60" w:type="dxa"/>
              <w:start w:w="70" w:type="dxa"/>
              <w:bottom w:w="60" w:type="dxa"/>
              <w:end w:w="70" w:type="dxa"/>
            </w:tcMar>
          </w:tcPr>
          <w:p>
            <w:pPr>
              <w:pStyle w:val="TableText"/>
            </w:pPr>
            <w:r/>
            <w:r>
              <w:rPr>
                <w:rFonts w:ascii="Aptos" w:hAnsi="Aptos"/>
                <w:b w:val="0"/>
                <w:sz w:val="15"/>
              </w:rPr>
              <w:t>Organization &amp; Treasury Master Data</w:t>
            </w:r>
          </w:p>
        </w:tc>
        <w:tc>
          <w:tcPr>
            <w:tcW w:type="dxa" w:w="6768"/>
            <w:vAlign w:val="center"/>
            <w:tcMar>
              <w:top w:w="60" w:type="dxa"/>
              <w:start w:w="70" w:type="dxa"/>
              <w:bottom w:w="60" w:type="dxa"/>
              <w:end w:w="70" w:type="dxa"/>
            </w:tcMar>
          </w:tcPr>
          <w:p>
            <w:pPr>
              <w:pStyle w:val="TableText"/>
            </w:pPr>
            <w:r/>
            <w:r>
              <w:rPr>
                <w:rFonts w:ascii="Aptos" w:hAnsi="Aptos"/>
                <w:b w:val="0"/>
                <w:sz w:val="15"/>
              </w:rPr>
              <w:t>Business groups, BUs, legal entities, banks, countries, currencies, categories and configurable thresholds.</w:t>
            </w:r>
          </w:p>
        </w:tc>
        <w:tc>
          <w:tcPr>
            <w:tcW w:type="dxa" w:w="1080"/>
            <w:vAlign w:val="center"/>
            <w:tcMar>
              <w:top w:w="60" w:type="dxa"/>
              <w:start w:w="70" w:type="dxa"/>
              <w:bottom w:w="60" w:type="dxa"/>
              <w:end w:w="70" w:type="dxa"/>
            </w:tcMar>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M04</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Reporting Period Management</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Reporting period, reporting date, submission/review/CFO deadlines, status, close and publish dates.</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tcPr>
          <w:p>
            <w:pPr>
              <w:pStyle w:val="TableText"/>
            </w:pPr>
            <w:r/>
            <w:r>
              <w:rPr>
                <w:rFonts w:ascii="Aptos" w:hAnsi="Aptos"/>
                <w:b w:val="0"/>
                <w:sz w:val="15"/>
              </w:rPr>
              <w:t>M05</w:t>
            </w:r>
          </w:p>
        </w:tc>
        <w:tc>
          <w:tcPr>
            <w:tcW w:type="dxa" w:w="2592"/>
            <w:vAlign w:val="center"/>
            <w:tcMar>
              <w:top w:w="60" w:type="dxa"/>
              <w:start w:w="70" w:type="dxa"/>
              <w:bottom w:w="60" w:type="dxa"/>
              <w:end w:w="70" w:type="dxa"/>
            </w:tcMar>
          </w:tcPr>
          <w:p>
            <w:pPr>
              <w:pStyle w:val="TableText"/>
            </w:pPr>
            <w:r/>
            <w:r>
              <w:rPr>
                <w:rFonts w:ascii="Aptos" w:hAnsi="Aptos"/>
                <w:b w:val="0"/>
                <w:sz w:val="15"/>
              </w:rPr>
              <w:t>Bank Account Master</w:t>
            </w:r>
          </w:p>
        </w:tc>
        <w:tc>
          <w:tcPr>
            <w:tcW w:type="dxa" w:w="6768"/>
            <w:vAlign w:val="center"/>
            <w:tcMar>
              <w:top w:w="60" w:type="dxa"/>
              <w:start w:w="70" w:type="dxa"/>
              <w:bottom w:w="60" w:type="dxa"/>
              <w:end w:w="70" w:type="dxa"/>
            </w:tcMar>
          </w:tcPr>
          <w:p>
            <w:pPr>
              <w:pStyle w:val="TableText"/>
            </w:pPr>
            <w:r/>
            <w:r>
              <w:rPr>
                <w:rFonts w:ascii="Aptos" w:hAnsi="Aptos"/>
                <w:b w:val="0"/>
                <w:sz w:val="15"/>
              </w:rPr>
              <w:t>Central account master replacing one-sheet-per-account dependency.</w:t>
            </w:r>
          </w:p>
        </w:tc>
        <w:tc>
          <w:tcPr>
            <w:tcW w:type="dxa" w:w="1080"/>
            <w:vAlign w:val="center"/>
            <w:tcMar>
              <w:top w:w="60" w:type="dxa"/>
              <w:start w:w="70" w:type="dxa"/>
              <w:bottom w:w="60" w:type="dxa"/>
              <w:end w:w="70" w:type="dxa"/>
            </w:tcMar>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M06</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Bank Balance Entry &amp; Upload</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Manual balance entry and standardized upload into staging, validation and production balance records.</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tcPr>
          <w:p>
            <w:pPr>
              <w:pStyle w:val="TableText"/>
            </w:pPr>
            <w:r/>
            <w:r>
              <w:rPr>
                <w:rFonts w:ascii="Aptos" w:hAnsi="Aptos"/>
                <w:b w:val="0"/>
                <w:sz w:val="15"/>
              </w:rPr>
              <w:t>M07</w:t>
            </w:r>
          </w:p>
        </w:tc>
        <w:tc>
          <w:tcPr>
            <w:tcW w:type="dxa" w:w="2592"/>
            <w:vAlign w:val="center"/>
            <w:tcMar>
              <w:top w:w="60" w:type="dxa"/>
              <w:start w:w="70" w:type="dxa"/>
              <w:bottom w:w="60" w:type="dxa"/>
              <w:end w:w="70" w:type="dxa"/>
            </w:tcMar>
          </w:tcPr>
          <w:p>
            <w:pPr>
              <w:pStyle w:val="TableText"/>
            </w:pPr>
            <w:r/>
            <w:r>
              <w:rPr>
                <w:rFonts w:ascii="Aptos" w:hAnsi="Aptos"/>
                <w:b w:val="0"/>
                <w:sz w:val="15"/>
              </w:rPr>
              <w:t>Funds Position</w:t>
            </w:r>
          </w:p>
        </w:tc>
        <w:tc>
          <w:tcPr>
            <w:tcW w:type="dxa" w:w="6768"/>
            <w:vAlign w:val="center"/>
            <w:tcMar>
              <w:top w:w="60" w:type="dxa"/>
              <w:start w:w="70" w:type="dxa"/>
              <w:bottom w:w="60" w:type="dxa"/>
              <w:end w:w="70" w:type="dxa"/>
            </w:tcMar>
          </w:tcPr>
          <w:p>
            <w:pPr>
              <w:pStyle w:val="TableText"/>
            </w:pPr>
            <w:r/>
            <w:r>
              <w:rPr>
                <w:rFonts w:ascii="Aptos" w:hAnsi="Aptos"/>
                <w:b w:val="0"/>
                <w:sz w:val="15"/>
              </w:rPr>
              <w:t>Consolidated cash position by BU, entity, bank, account, country, currency and account type.</w:t>
            </w:r>
          </w:p>
        </w:tc>
        <w:tc>
          <w:tcPr>
            <w:tcW w:type="dxa" w:w="1080"/>
            <w:vAlign w:val="center"/>
            <w:tcMar>
              <w:top w:w="60" w:type="dxa"/>
              <w:start w:w="70" w:type="dxa"/>
              <w:bottom w:w="60" w:type="dxa"/>
              <w:end w:w="70" w:type="dxa"/>
            </w:tcMar>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M08</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FX Rate Management</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Approved rates by currency pair/effective date/source for dashboard conversion.</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tcPr>
          <w:p>
            <w:pPr>
              <w:pStyle w:val="TableText"/>
            </w:pPr>
            <w:r/>
            <w:r>
              <w:rPr>
                <w:rFonts w:ascii="Aptos" w:hAnsi="Aptos"/>
                <w:b w:val="0"/>
                <w:sz w:val="15"/>
              </w:rPr>
              <w:t>M09</w:t>
            </w:r>
          </w:p>
        </w:tc>
        <w:tc>
          <w:tcPr>
            <w:tcW w:type="dxa" w:w="2592"/>
            <w:vAlign w:val="center"/>
            <w:tcMar>
              <w:top w:w="60" w:type="dxa"/>
              <w:start w:w="70" w:type="dxa"/>
              <w:bottom w:w="60" w:type="dxa"/>
              <w:end w:w="70" w:type="dxa"/>
            </w:tcMar>
          </w:tcPr>
          <w:p>
            <w:pPr>
              <w:pStyle w:val="TableText"/>
            </w:pPr>
            <w:r/>
            <w:r>
              <w:rPr>
                <w:rFonts w:ascii="Aptos" w:hAnsi="Aptos"/>
                <w:b w:val="0"/>
                <w:sz w:val="15"/>
              </w:rPr>
              <w:t>Working Capital Facilities</w:t>
            </w:r>
          </w:p>
        </w:tc>
        <w:tc>
          <w:tcPr>
            <w:tcW w:type="dxa" w:w="6768"/>
            <w:vAlign w:val="center"/>
            <w:tcMar>
              <w:top w:w="60" w:type="dxa"/>
              <w:start w:w="70" w:type="dxa"/>
              <w:bottom w:w="60" w:type="dxa"/>
              <w:end w:w="70" w:type="dxa"/>
            </w:tcMar>
          </w:tcPr>
          <w:p>
            <w:pPr>
              <w:pStyle w:val="TableText"/>
            </w:pPr>
            <w:r/>
            <w:r>
              <w:rPr>
                <w:rFonts w:ascii="Aptos" w:hAnsi="Aptos"/>
                <w:b w:val="0"/>
                <w:sz w:val="15"/>
              </w:rPr>
              <w:t>Facility master, sanction, utilization, under-process amount, availability, utilization percentage, bank and region views.</w:t>
            </w:r>
          </w:p>
        </w:tc>
        <w:tc>
          <w:tcPr>
            <w:tcW w:type="dxa" w:w="1080"/>
            <w:vAlign w:val="center"/>
            <w:tcMar>
              <w:top w:w="60" w:type="dxa"/>
              <w:start w:w="70" w:type="dxa"/>
              <w:bottom w:w="60" w:type="dxa"/>
              <w:end w:w="70" w:type="dxa"/>
            </w:tcMar>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M10</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Loan &amp; Borrowing Management</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Short- and long-term loans, current outstanding, repayment schedules, interest fields and maturity tracking.</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tcPr>
          <w:p>
            <w:pPr>
              <w:pStyle w:val="TableText"/>
            </w:pPr>
            <w:r/>
            <w:r>
              <w:rPr>
                <w:rFonts w:ascii="Aptos" w:hAnsi="Aptos"/>
                <w:b w:val="0"/>
                <w:sz w:val="15"/>
              </w:rPr>
              <w:t>M11</w:t>
            </w:r>
          </w:p>
        </w:tc>
        <w:tc>
          <w:tcPr>
            <w:tcW w:type="dxa" w:w="2592"/>
            <w:vAlign w:val="center"/>
            <w:tcMar>
              <w:top w:w="60" w:type="dxa"/>
              <w:start w:w="70" w:type="dxa"/>
              <w:bottom w:w="60" w:type="dxa"/>
              <w:end w:w="70" w:type="dxa"/>
            </w:tcMar>
          </w:tcPr>
          <w:p>
            <w:pPr>
              <w:pStyle w:val="TableText"/>
            </w:pPr>
            <w:r/>
            <w:r>
              <w:rPr>
                <w:rFonts w:ascii="Aptos" w:hAnsi="Aptos"/>
                <w:b w:val="0"/>
                <w:sz w:val="15"/>
              </w:rPr>
              <w:t>Loan Movement / Debt Forecast</w:t>
            </w:r>
          </w:p>
        </w:tc>
        <w:tc>
          <w:tcPr>
            <w:tcW w:type="dxa" w:w="6768"/>
            <w:vAlign w:val="center"/>
            <w:tcMar>
              <w:top w:w="60" w:type="dxa"/>
              <w:start w:w="70" w:type="dxa"/>
              <w:bottom w:w="60" w:type="dxa"/>
              <w:end w:w="70" w:type="dxa"/>
            </w:tcMar>
          </w:tcPr>
          <w:p>
            <w:pPr>
              <w:pStyle w:val="TableText"/>
            </w:pPr>
            <w:r/>
            <w:r>
              <w:rPr>
                <w:rFonts w:ascii="Aptos" w:hAnsi="Aptos"/>
                <w:b w:val="0"/>
                <w:sz w:val="15"/>
              </w:rPr>
              <w:t>Projected payment, drawdown and closing loan balances by future period; reproduces the workbook loan movement schedule.</w:t>
            </w:r>
          </w:p>
        </w:tc>
        <w:tc>
          <w:tcPr>
            <w:tcW w:type="dxa" w:w="1080"/>
            <w:vAlign w:val="center"/>
            <w:tcMar>
              <w:top w:w="60" w:type="dxa"/>
              <w:start w:w="70" w:type="dxa"/>
              <w:bottom w:w="60" w:type="dxa"/>
              <w:end w:w="70" w:type="dxa"/>
            </w:tcMar>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M12</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Debt, Equity &amp; Investments</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Debt/equity KPI inputs, share/metal/fixed-deposit investments and valuation records.</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tcPr>
          <w:p>
            <w:pPr>
              <w:pStyle w:val="TableText"/>
            </w:pPr>
            <w:r/>
            <w:r>
              <w:rPr>
                <w:rFonts w:ascii="Aptos" w:hAnsi="Aptos"/>
                <w:b w:val="0"/>
                <w:sz w:val="15"/>
              </w:rPr>
              <w:t>M13</w:t>
            </w:r>
          </w:p>
        </w:tc>
        <w:tc>
          <w:tcPr>
            <w:tcW w:type="dxa" w:w="2592"/>
            <w:vAlign w:val="center"/>
            <w:tcMar>
              <w:top w:w="60" w:type="dxa"/>
              <w:start w:w="70" w:type="dxa"/>
              <w:bottom w:w="60" w:type="dxa"/>
              <w:end w:w="70" w:type="dxa"/>
            </w:tcMar>
          </w:tcPr>
          <w:p>
            <w:pPr>
              <w:pStyle w:val="TableText"/>
            </w:pPr>
            <w:r/>
            <w:r>
              <w:rPr>
                <w:rFonts w:ascii="Aptos" w:hAnsi="Aptos"/>
                <w:b w:val="0"/>
                <w:sz w:val="15"/>
              </w:rPr>
              <w:t>Cash Flow Forecast</w:t>
            </w:r>
          </w:p>
        </w:tc>
        <w:tc>
          <w:tcPr>
            <w:tcW w:type="dxa" w:w="6768"/>
            <w:vAlign w:val="center"/>
            <w:tcMar>
              <w:top w:w="60" w:type="dxa"/>
              <w:start w:w="70" w:type="dxa"/>
              <w:bottom w:w="60" w:type="dxa"/>
              <w:end w:w="70" w:type="dxa"/>
            </w:tcMar>
          </w:tcPr>
          <w:p>
            <w:pPr>
              <w:pStyle w:val="TableText"/>
            </w:pPr>
            <w:r/>
            <w:r>
              <w:rPr>
                <w:rFonts w:ascii="Aptos" w:hAnsi="Aptos"/>
                <w:b w:val="0"/>
                <w:sz w:val="15"/>
              </w:rPr>
              <w:t>BU forecast capture and consolidation. BRD initial design is weekly; current workbook is monthly Aug-Oct.</w:t>
            </w:r>
          </w:p>
        </w:tc>
        <w:tc>
          <w:tcPr>
            <w:tcW w:type="dxa" w:w="1080"/>
            <w:vAlign w:val="center"/>
            <w:tcMar>
              <w:top w:w="60" w:type="dxa"/>
              <w:start w:w="70" w:type="dxa"/>
              <w:bottom w:w="60" w:type="dxa"/>
              <w:end w:w="70" w:type="dxa"/>
            </w:tcMar>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M14</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Upload Center &amp; Staging</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Template download, upload, structure check, row validation, import and upload history.</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tcPr>
          <w:p>
            <w:pPr>
              <w:pStyle w:val="TableText"/>
            </w:pPr>
            <w:r/>
            <w:r>
              <w:rPr>
                <w:rFonts w:ascii="Aptos" w:hAnsi="Aptos"/>
                <w:b w:val="0"/>
                <w:sz w:val="15"/>
              </w:rPr>
              <w:t>M15</w:t>
            </w:r>
          </w:p>
        </w:tc>
        <w:tc>
          <w:tcPr>
            <w:tcW w:type="dxa" w:w="2592"/>
            <w:vAlign w:val="center"/>
            <w:tcMar>
              <w:top w:w="60" w:type="dxa"/>
              <w:start w:w="70" w:type="dxa"/>
              <w:bottom w:w="60" w:type="dxa"/>
              <w:end w:w="70" w:type="dxa"/>
            </w:tcMar>
          </w:tcPr>
          <w:p>
            <w:pPr>
              <w:pStyle w:val="TableText"/>
            </w:pPr>
            <w:r/>
            <w:r>
              <w:rPr>
                <w:rFonts w:ascii="Aptos" w:hAnsi="Aptos"/>
                <w:b w:val="0"/>
                <w:sz w:val="15"/>
              </w:rPr>
              <w:t>Validation &amp; Exception Engine</w:t>
            </w:r>
          </w:p>
        </w:tc>
        <w:tc>
          <w:tcPr>
            <w:tcW w:type="dxa" w:w="6768"/>
            <w:vAlign w:val="center"/>
            <w:tcMar>
              <w:top w:w="60" w:type="dxa"/>
              <w:start w:w="70" w:type="dxa"/>
              <w:bottom w:w="60" w:type="dxa"/>
              <w:end w:w="70" w:type="dxa"/>
            </w:tcMar>
          </w:tcPr>
          <w:p>
            <w:pPr>
              <w:pStyle w:val="TableText"/>
            </w:pPr>
            <w:r/>
            <w:r>
              <w:rPr>
                <w:rFonts w:ascii="Aptos" w:hAnsi="Aptos"/>
                <w:b w:val="0"/>
                <w:sz w:val="15"/>
              </w:rPr>
              <w:t>Data-quality rules, workflow gating and severity-based exceptions.</w:t>
            </w:r>
          </w:p>
        </w:tc>
        <w:tc>
          <w:tcPr>
            <w:tcW w:type="dxa" w:w="1080"/>
            <w:vAlign w:val="center"/>
            <w:tcMar>
              <w:top w:w="60" w:type="dxa"/>
              <w:start w:w="70" w:type="dxa"/>
              <w:bottom w:w="60" w:type="dxa"/>
              <w:end w:w="70" w:type="dxa"/>
            </w:tcMar>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M16</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Submission &amp; Approval Workflow</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BU submission through CFO approval, return/correction, maker-checker, reopen and versioning.</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tcPr>
          <w:p>
            <w:pPr>
              <w:pStyle w:val="TableText"/>
            </w:pPr>
            <w:r/>
            <w:r>
              <w:rPr>
                <w:rFonts w:ascii="Aptos" w:hAnsi="Aptos"/>
                <w:b w:val="0"/>
                <w:sz w:val="15"/>
              </w:rPr>
              <w:t>M17</w:t>
            </w:r>
          </w:p>
        </w:tc>
        <w:tc>
          <w:tcPr>
            <w:tcW w:type="dxa" w:w="2592"/>
            <w:vAlign w:val="center"/>
            <w:tcMar>
              <w:top w:w="60" w:type="dxa"/>
              <w:start w:w="70" w:type="dxa"/>
              <w:bottom w:w="60" w:type="dxa"/>
              <w:end w:w="70" w:type="dxa"/>
            </w:tcMar>
          </w:tcPr>
          <w:p>
            <w:pPr>
              <w:pStyle w:val="TableText"/>
            </w:pPr>
            <w:r/>
            <w:r>
              <w:rPr>
                <w:rFonts w:ascii="Aptos" w:hAnsi="Aptos"/>
                <w:b w:val="0"/>
                <w:sz w:val="15"/>
              </w:rPr>
              <w:t>Comments, Queries &amp; Attachments</w:t>
            </w:r>
          </w:p>
        </w:tc>
        <w:tc>
          <w:tcPr>
            <w:tcW w:type="dxa" w:w="6768"/>
            <w:vAlign w:val="center"/>
            <w:tcMar>
              <w:top w:w="60" w:type="dxa"/>
              <w:start w:w="70" w:type="dxa"/>
              <w:bottom w:w="60" w:type="dxa"/>
              <w:end w:w="70" w:type="dxa"/>
            </w:tcMar>
          </w:tcPr>
          <w:p>
            <w:pPr>
              <w:pStyle w:val="TableText"/>
            </w:pPr>
            <w:r/>
            <w:r>
              <w:rPr>
                <w:rFonts w:ascii="Aptos" w:hAnsi="Aptos"/>
                <w:b w:val="0"/>
                <w:sz w:val="15"/>
              </w:rPr>
              <w:t>Record/module-level comments, replies, supporting documents, reviewer queries and permanent history.</w:t>
            </w:r>
          </w:p>
        </w:tc>
        <w:tc>
          <w:tcPr>
            <w:tcW w:type="dxa" w:w="1080"/>
            <w:vAlign w:val="center"/>
            <w:tcMar>
              <w:top w:w="60" w:type="dxa"/>
              <w:start w:w="70" w:type="dxa"/>
              <w:bottom w:w="60" w:type="dxa"/>
              <w:end w:w="70" w:type="dxa"/>
            </w:tcMar>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M18</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Reviewer Workspace</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Consolidated view of submissions, errors, comments, exceptions, KPIs and period-on-period movements.</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tcPr>
          <w:p>
            <w:pPr>
              <w:pStyle w:val="TableText"/>
            </w:pPr>
            <w:r/>
            <w:r>
              <w:rPr>
                <w:rFonts w:ascii="Aptos" w:hAnsi="Aptos"/>
                <w:b w:val="0"/>
                <w:sz w:val="15"/>
              </w:rPr>
              <w:t>M19</w:t>
            </w:r>
          </w:p>
        </w:tc>
        <w:tc>
          <w:tcPr>
            <w:tcW w:type="dxa" w:w="2592"/>
            <w:vAlign w:val="center"/>
            <w:tcMar>
              <w:top w:w="60" w:type="dxa"/>
              <w:start w:w="70" w:type="dxa"/>
              <w:bottom w:w="60" w:type="dxa"/>
              <w:end w:w="70" w:type="dxa"/>
            </w:tcMar>
          </w:tcPr>
          <w:p>
            <w:pPr>
              <w:pStyle w:val="TableText"/>
            </w:pPr>
            <w:r/>
            <w:r>
              <w:rPr>
                <w:rFonts w:ascii="Aptos" w:hAnsi="Aptos"/>
                <w:b w:val="0"/>
                <w:sz w:val="15"/>
              </w:rPr>
              <w:t>CFO Review Workspace</w:t>
            </w:r>
          </w:p>
        </w:tc>
        <w:tc>
          <w:tcPr>
            <w:tcW w:type="dxa" w:w="6768"/>
            <w:vAlign w:val="center"/>
            <w:tcMar>
              <w:top w:w="60" w:type="dxa"/>
              <w:start w:w="70" w:type="dxa"/>
              <w:bottom w:w="60" w:type="dxa"/>
              <w:end w:w="70" w:type="dxa"/>
            </w:tcMar>
          </w:tcPr>
          <w:p>
            <w:pPr>
              <w:pStyle w:val="TableText"/>
            </w:pPr>
            <w:r/>
            <w:r>
              <w:rPr>
                <w:rFonts w:ascii="Aptos" w:hAnsi="Aptos"/>
                <w:b w:val="0"/>
                <w:sz w:val="15"/>
              </w:rPr>
              <w:t>Executive review, drill-down, exception override where authorized, final approval or return.</w:t>
            </w:r>
          </w:p>
        </w:tc>
        <w:tc>
          <w:tcPr>
            <w:tcW w:type="dxa" w:w="1080"/>
            <w:vAlign w:val="center"/>
            <w:tcMar>
              <w:top w:w="60" w:type="dxa"/>
              <w:start w:w="70" w:type="dxa"/>
              <w:bottom w:w="60" w:type="dxa"/>
              <w:end w:w="70" w:type="dxa"/>
            </w:tcMar>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M20</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Approved Snapshot &amp; Publication</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Immutable approved snapshot, versioning, CFO lock and publish control.</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tcPr>
          <w:p>
            <w:pPr>
              <w:pStyle w:val="TableText"/>
            </w:pPr>
            <w:r/>
            <w:r>
              <w:rPr>
                <w:rFonts w:ascii="Aptos" w:hAnsi="Aptos"/>
                <w:b w:val="0"/>
                <w:sz w:val="15"/>
              </w:rPr>
              <w:t>M21</w:t>
            </w:r>
          </w:p>
        </w:tc>
        <w:tc>
          <w:tcPr>
            <w:tcW w:type="dxa" w:w="2592"/>
            <w:vAlign w:val="center"/>
            <w:tcMar>
              <w:top w:w="60" w:type="dxa"/>
              <w:start w:w="70" w:type="dxa"/>
              <w:bottom w:w="60" w:type="dxa"/>
              <w:end w:w="70" w:type="dxa"/>
            </w:tcMar>
          </w:tcPr>
          <w:p>
            <w:pPr>
              <w:pStyle w:val="TableText"/>
            </w:pPr>
            <w:r/>
            <w:r>
              <w:rPr>
                <w:rFonts w:ascii="Aptos" w:hAnsi="Aptos"/>
                <w:b w:val="0"/>
                <w:sz w:val="15"/>
              </w:rPr>
              <w:t>Executive Dashboard</w:t>
            </w:r>
          </w:p>
        </w:tc>
        <w:tc>
          <w:tcPr>
            <w:tcW w:type="dxa" w:w="6768"/>
            <w:vAlign w:val="center"/>
            <w:tcMar>
              <w:top w:w="60" w:type="dxa"/>
              <w:start w:w="70" w:type="dxa"/>
              <w:bottom w:w="60" w:type="dxa"/>
              <w:end w:w="70" w:type="dxa"/>
            </w:tcMar>
          </w:tcPr>
          <w:p>
            <w:pPr>
              <w:pStyle w:val="TableText"/>
            </w:pPr>
            <w:r/>
            <w:r>
              <w:rPr>
                <w:rFonts w:ascii="Aptos" w:hAnsi="Aptos"/>
                <w:b w:val="0"/>
                <w:sz w:val="15"/>
              </w:rPr>
              <w:t>CFO-approved dashboard for CEO and Board, with permission-controlled drill-down.</w:t>
            </w:r>
          </w:p>
        </w:tc>
        <w:tc>
          <w:tcPr>
            <w:tcW w:type="dxa" w:w="1080"/>
            <w:vAlign w:val="center"/>
            <w:tcMar>
              <w:top w:w="60" w:type="dxa"/>
              <w:start w:w="70" w:type="dxa"/>
              <w:bottom w:w="60" w:type="dxa"/>
              <w:end w:w="70" w:type="dxa"/>
            </w:tcMar>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M22</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Historical Reporting &amp; Comparison</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Approved-period retrieval and trend/comparison reporting.</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tcPr>
          <w:p>
            <w:pPr>
              <w:pStyle w:val="TableText"/>
            </w:pPr>
            <w:r/>
            <w:r>
              <w:rPr>
                <w:rFonts w:ascii="Aptos" w:hAnsi="Aptos"/>
                <w:b w:val="0"/>
                <w:sz w:val="15"/>
              </w:rPr>
              <w:t>M23</w:t>
            </w:r>
          </w:p>
        </w:tc>
        <w:tc>
          <w:tcPr>
            <w:tcW w:type="dxa" w:w="2592"/>
            <w:vAlign w:val="center"/>
            <w:tcMar>
              <w:top w:w="60" w:type="dxa"/>
              <w:start w:w="70" w:type="dxa"/>
              <w:bottom w:w="60" w:type="dxa"/>
              <w:end w:w="70" w:type="dxa"/>
            </w:tcMar>
          </w:tcPr>
          <w:p>
            <w:pPr>
              <w:pStyle w:val="TableText"/>
            </w:pPr>
            <w:r/>
            <w:r>
              <w:rPr>
                <w:rFonts w:ascii="Aptos" w:hAnsi="Aptos"/>
                <w:b w:val="0"/>
                <w:sz w:val="15"/>
              </w:rPr>
              <w:t>Excel/PDF Export</w:t>
            </w:r>
          </w:p>
        </w:tc>
        <w:tc>
          <w:tcPr>
            <w:tcW w:type="dxa" w:w="6768"/>
            <w:vAlign w:val="center"/>
            <w:tcMar>
              <w:top w:w="60" w:type="dxa"/>
              <w:start w:w="70" w:type="dxa"/>
              <w:bottom w:w="60" w:type="dxa"/>
              <w:end w:w="70" w:type="dxa"/>
            </w:tcMar>
          </w:tcPr>
          <w:p>
            <w:pPr>
              <w:pStyle w:val="TableText"/>
            </w:pPr>
            <w:r/>
            <w:r>
              <w:rPr>
                <w:rFonts w:ascii="Aptos" w:hAnsi="Aptos"/>
                <w:b w:val="0"/>
                <w:sz w:val="15"/>
              </w:rPr>
              <w:t>Approved report export with period, version, approval status, generated date and generated by.</w:t>
            </w:r>
          </w:p>
        </w:tc>
        <w:tc>
          <w:tcPr>
            <w:tcW w:type="dxa" w:w="1080"/>
            <w:vAlign w:val="center"/>
            <w:tcMar>
              <w:top w:w="60" w:type="dxa"/>
              <w:start w:w="70" w:type="dxa"/>
              <w:bottom w:w="60" w:type="dxa"/>
              <w:end w:w="70" w:type="dxa"/>
            </w:tcMar>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M24</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Audit &amp; Monitoring</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Immutable audit trail, audit search and Internal Audit access.</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tcPr>
          <w:p>
            <w:pPr>
              <w:pStyle w:val="TableText"/>
            </w:pPr>
            <w:r/>
            <w:r>
              <w:rPr>
                <w:rFonts w:ascii="Aptos" w:hAnsi="Aptos"/>
                <w:b w:val="0"/>
                <w:sz w:val="15"/>
              </w:rPr>
              <w:t>M25</w:t>
            </w:r>
          </w:p>
        </w:tc>
        <w:tc>
          <w:tcPr>
            <w:tcW w:type="dxa" w:w="2592"/>
            <w:vAlign w:val="center"/>
            <w:tcMar>
              <w:top w:w="60" w:type="dxa"/>
              <w:start w:w="70" w:type="dxa"/>
              <w:bottom w:w="60" w:type="dxa"/>
              <w:end w:w="70" w:type="dxa"/>
            </w:tcMar>
          </w:tcPr>
          <w:p>
            <w:pPr>
              <w:pStyle w:val="TableText"/>
            </w:pPr>
            <w:r/>
            <w:r>
              <w:rPr>
                <w:rFonts w:ascii="Aptos" w:hAnsi="Aptos"/>
                <w:b w:val="0"/>
                <w:sz w:val="15"/>
              </w:rPr>
              <w:t>Email Notifications</w:t>
            </w:r>
          </w:p>
        </w:tc>
        <w:tc>
          <w:tcPr>
            <w:tcW w:type="dxa" w:w="6768"/>
            <w:vAlign w:val="center"/>
            <w:tcMar>
              <w:top w:w="60" w:type="dxa"/>
              <w:start w:w="70" w:type="dxa"/>
              <w:bottom w:w="60" w:type="dxa"/>
              <w:end w:w="70" w:type="dxa"/>
            </w:tcMar>
          </w:tcPr>
          <w:p>
            <w:pPr>
              <w:pStyle w:val="TableText"/>
            </w:pPr>
            <w:r/>
            <w:r>
              <w:rPr>
                <w:rFonts w:ascii="Aptos" w:hAnsi="Aptos"/>
                <w:b w:val="0"/>
                <w:sz w:val="15"/>
              </w:rPr>
              <w:t>Workflow/action notifications through corporate email.</w:t>
            </w:r>
          </w:p>
        </w:tc>
        <w:tc>
          <w:tcPr>
            <w:tcW w:type="dxa" w:w="1080"/>
            <w:vAlign w:val="center"/>
            <w:tcMar>
              <w:top w:w="60" w:type="dxa"/>
              <w:start w:w="70" w:type="dxa"/>
              <w:bottom w:w="60" w:type="dxa"/>
              <w:end w:w="70" w:type="dxa"/>
            </w:tcMar>
          </w:tcPr>
          <w:p>
            <w:pPr>
              <w:pStyle w:val="TableText"/>
            </w:pPr>
            <w:r/>
            <w:r>
              <w:rPr>
                <w:rFonts w:ascii="Aptos" w:hAnsi="Aptos"/>
                <w:b w:val="0"/>
                <w:sz w:val="15"/>
              </w:rPr>
              <w:t>Phase 1</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M26</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13-Week Advanced Forecast</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13-week forecast and advanced forecast management.</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Later</w:t>
            </w:r>
          </w:p>
        </w:tc>
      </w:tr>
      <w:tr>
        <w:tc>
          <w:tcPr>
            <w:tcW w:type="dxa" w:w="792"/>
            <w:vAlign w:val="center"/>
            <w:tcMar>
              <w:top w:w="60" w:type="dxa"/>
              <w:start w:w="70" w:type="dxa"/>
              <w:bottom w:w="60" w:type="dxa"/>
              <w:end w:w="70" w:type="dxa"/>
            </w:tcMar>
          </w:tcPr>
          <w:p>
            <w:pPr>
              <w:pStyle w:val="TableText"/>
            </w:pPr>
            <w:r/>
            <w:r>
              <w:rPr>
                <w:rFonts w:ascii="Aptos" w:hAnsi="Aptos"/>
                <w:b w:val="0"/>
                <w:sz w:val="15"/>
              </w:rPr>
              <w:t>M27</w:t>
            </w:r>
          </w:p>
        </w:tc>
        <w:tc>
          <w:tcPr>
            <w:tcW w:type="dxa" w:w="2592"/>
            <w:vAlign w:val="center"/>
            <w:tcMar>
              <w:top w:w="60" w:type="dxa"/>
              <w:start w:w="70" w:type="dxa"/>
              <w:bottom w:w="60" w:type="dxa"/>
              <w:end w:w="70" w:type="dxa"/>
            </w:tcMar>
          </w:tcPr>
          <w:p>
            <w:pPr>
              <w:pStyle w:val="TableText"/>
            </w:pPr>
            <w:r/>
            <w:r>
              <w:rPr>
                <w:rFonts w:ascii="Aptos" w:hAnsi="Aptos"/>
                <w:b w:val="0"/>
                <w:sz w:val="15"/>
              </w:rPr>
              <w:t>Forecast Accuracy &amp; Scenario Planning</w:t>
            </w:r>
          </w:p>
        </w:tc>
        <w:tc>
          <w:tcPr>
            <w:tcW w:type="dxa" w:w="6768"/>
            <w:vAlign w:val="center"/>
            <w:tcMar>
              <w:top w:w="60" w:type="dxa"/>
              <w:start w:w="70" w:type="dxa"/>
              <w:bottom w:w="60" w:type="dxa"/>
              <w:end w:w="70" w:type="dxa"/>
            </w:tcMar>
          </w:tcPr>
          <w:p>
            <w:pPr>
              <w:pStyle w:val="TableText"/>
            </w:pPr>
            <w:r/>
            <w:r>
              <w:rPr>
                <w:rFonts w:ascii="Aptos" w:hAnsi="Aptos"/>
                <w:b w:val="0"/>
                <w:sz w:val="15"/>
              </w:rPr>
              <w:t>Forecast-versus-actual analysis and treasury scenarios.</w:t>
            </w:r>
          </w:p>
        </w:tc>
        <w:tc>
          <w:tcPr>
            <w:tcW w:type="dxa" w:w="1080"/>
            <w:vAlign w:val="center"/>
            <w:tcMar>
              <w:top w:w="60" w:type="dxa"/>
              <w:start w:w="70" w:type="dxa"/>
              <w:bottom w:w="60" w:type="dxa"/>
              <w:end w:w="70" w:type="dxa"/>
            </w:tcMar>
          </w:tcPr>
          <w:p>
            <w:pPr>
              <w:pStyle w:val="TableText"/>
            </w:pPr>
            <w:r/>
            <w:r>
              <w:rPr>
                <w:rFonts w:ascii="Aptos" w:hAnsi="Aptos"/>
                <w:b w:val="0"/>
                <w:sz w:val="15"/>
              </w:rPr>
              <w:t>Later</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M28</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Covenant Monitoring &amp; Automated Liquidity Alerts</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Automated covenant checks and liquidity alerts.</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Later</w:t>
            </w:r>
          </w:p>
        </w:tc>
      </w:tr>
      <w:tr>
        <w:tc>
          <w:tcPr>
            <w:tcW w:type="dxa" w:w="792"/>
            <w:vAlign w:val="center"/>
            <w:tcMar>
              <w:top w:w="60" w:type="dxa"/>
              <w:start w:w="70" w:type="dxa"/>
              <w:bottom w:w="60" w:type="dxa"/>
              <w:end w:w="70" w:type="dxa"/>
            </w:tcMar>
          </w:tcPr>
          <w:p>
            <w:pPr>
              <w:pStyle w:val="TableText"/>
            </w:pPr>
            <w:r/>
            <w:r>
              <w:rPr>
                <w:rFonts w:ascii="Aptos" w:hAnsi="Aptos"/>
                <w:b w:val="0"/>
                <w:sz w:val="15"/>
              </w:rPr>
              <w:t>M29</w:t>
            </w:r>
          </w:p>
        </w:tc>
        <w:tc>
          <w:tcPr>
            <w:tcW w:type="dxa" w:w="2592"/>
            <w:vAlign w:val="center"/>
            <w:tcMar>
              <w:top w:w="60" w:type="dxa"/>
              <w:start w:w="70" w:type="dxa"/>
              <w:bottom w:w="60" w:type="dxa"/>
              <w:end w:w="70" w:type="dxa"/>
            </w:tcMar>
          </w:tcPr>
          <w:p>
            <w:pPr>
              <w:pStyle w:val="TableText"/>
            </w:pPr>
            <w:r/>
            <w:r>
              <w:rPr>
                <w:rFonts w:ascii="Aptos" w:hAnsi="Aptos"/>
                <w:b w:val="0"/>
                <w:sz w:val="15"/>
              </w:rPr>
              <w:t>Advanced Analytics &amp; Mobile Access</w:t>
            </w:r>
          </w:p>
        </w:tc>
        <w:tc>
          <w:tcPr>
            <w:tcW w:type="dxa" w:w="6768"/>
            <w:vAlign w:val="center"/>
            <w:tcMar>
              <w:top w:w="60" w:type="dxa"/>
              <w:start w:w="70" w:type="dxa"/>
              <w:bottom w:w="60" w:type="dxa"/>
              <w:end w:w="70" w:type="dxa"/>
            </w:tcMar>
          </w:tcPr>
          <w:p>
            <w:pPr>
              <w:pStyle w:val="TableText"/>
            </w:pPr>
            <w:r/>
            <w:r>
              <w:rPr>
                <w:rFonts w:ascii="Aptos" w:hAnsi="Aptos"/>
                <w:b w:val="0"/>
                <w:sz w:val="15"/>
              </w:rPr>
              <w:t>Advanced analytics and mobile access.</w:t>
            </w:r>
          </w:p>
        </w:tc>
        <w:tc>
          <w:tcPr>
            <w:tcW w:type="dxa" w:w="1080"/>
            <w:vAlign w:val="center"/>
            <w:tcMar>
              <w:top w:w="60" w:type="dxa"/>
              <w:start w:w="70" w:type="dxa"/>
              <w:bottom w:w="60" w:type="dxa"/>
              <w:end w:w="70" w:type="dxa"/>
            </w:tcMar>
          </w:tcPr>
          <w:p>
            <w:pPr>
              <w:pStyle w:val="TableText"/>
            </w:pPr>
            <w:r/>
            <w:r>
              <w:rPr>
                <w:rFonts w:ascii="Aptos" w:hAnsi="Aptos"/>
                <w:b w:val="0"/>
                <w:sz w:val="15"/>
              </w:rPr>
              <w:t>Later</w:t>
            </w:r>
          </w:p>
        </w:tc>
      </w:tr>
      <w:tr>
        <w:tc>
          <w:tcPr>
            <w:tcW w:type="dxa" w:w="792"/>
            <w:vAlign w:val="center"/>
            <w:tcMar>
              <w:top w:w="60" w:type="dxa"/>
              <w:start w:w="70" w:type="dxa"/>
              <w:bottom w:w="60" w:type="dxa"/>
              <w:end w:w="70" w:type="dxa"/>
            </w:tcMar>
            <w:shd w:fill="F8FBFD"/>
          </w:tcPr>
          <w:p>
            <w:pPr>
              <w:pStyle w:val="TableText"/>
            </w:pPr>
            <w:r/>
            <w:r>
              <w:rPr>
                <w:rFonts w:ascii="Aptos" w:hAnsi="Aptos"/>
                <w:b w:val="0"/>
                <w:sz w:val="15"/>
              </w:rPr>
              <w:t>M30</w:t>
            </w:r>
          </w:p>
        </w:tc>
        <w:tc>
          <w:tcPr>
            <w:tcW w:type="dxa" w:w="2592"/>
            <w:vAlign w:val="center"/>
            <w:tcMar>
              <w:top w:w="60" w:type="dxa"/>
              <w:start w:w="70" w:type="dxa"/>
              <w:bottom w:w="60" w:type="dxa"/>
              <w:end w:w="70" w:type="dxa"/>
            </w:tcMar>
            <w:shd w:fill="F8FBFD"/>
          </w:tcPr>
          <w:p>
            <w:pPr>
              <w:pStyle w:val="TableText"/>
            </w:pPr>
            <w:r/>
            <w:r>
              <w:rPr>
                <w:rFonts w:ascii="Aptos" w:hAnsi="Aptos"/>
                <w:b w:val="0"/>
                <w:sz w:val="15"/>
              </w:rPr>
              <w:t>Microsoft Teams Notification Integration</w:t>
            </w:r>
          </w:p>
        </w:tc>
        <w:tc>
          <w:tcPr>
            <w:tcW w:type="dxa" w:w="6768"/>
            <w:vAlign w:val="center"/>
            <w:tcMar>
              <w:top w:w="60" w:type="dxa"/>
              <w:start w:w="70" w:type="dxa"/>
              <w:bottom w:w="60" w:type="dxa"/>
              <w:end w:w="70" w:type="dxa"/>
            </w:tcMar>
            <w:shd w:fill="F8FBFD"/>
          </w:tcPr>
          <w:p>
            <w:pPr>
              <w:pStyle w:val="TableText"/>
            </w:pPr>
            <w:r/>
            <w:r>
              <w:rPr>
                <w:rFonts w:ascii="Aptos" w:hAnsi="Aptos"/>
                <w:b w:val="0"/>
                <w:sz w:val="15"/>
              </w:rPr>
              <w:t>Future notification channel mentioned in BRD.</w:t>
            </w:r>
          </w:p>
        </w:tc>
        <w:tc>
          <w:tcPr>
            <w:tcW w:type="dxa" w:w="1080"/>
            <w:vAlign w:val="center"/>
            <w:tcMar>
              <w:top w:w="60" w:type="dxa"/>
              <w:start w:w="70" w:type="dxa"/>
              <w:bottom w:w="60" w:type="dxa"/>
              <w:end w:w="70" w:type="dxa"/>
            </w:tcMar>
            <w:shd w:fill="F8FBFD"/>
          </w:tcPr>
          <w:p>
            <w:pPr>
              <w:pStyle w:val="TableText"/>
            </w:pPr>
            <w:r/>
            <w:r>
              <w:rPr>
                <w:rFonts w:ascii="Aptos" w:hAnsi="Aptos"/>
                <w:b w:val="0"/>
                <w:sz w:val="15"/>
              </w:rPr>
              <w:t>Later</w:t>
            </w:r>
          </w:p>
        </w:tc>
      </w:tr>
    </w:tbl>
    <w:p>
      <w:pPr>
        <w:spacing w:after="20"/>
      </w:pPr>
    </w:p>
    <w:p>
      <w:pPr>
        <w:pStyle w:val="Heading1"/>
        <w:keepNext/>
        <w:spacing w:before="160" w:after="80"/>
      </w:pPr>
      <w:r>
        <w:t>2. Roles and Permissions</w:t>
      </w:r>
    </w:p>
    <w:p>
      <w:r>
        <w:t>Access must be evaluated using both role and assigned BU/business area. Read/write/approve rights below are functional permissions; database or infrastructure privileges do not grant financial approval authority.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800"/>
            <w:vAlign w:val="center"/>
            <w:shd w:fill="1F4E78"/>
            <w:tcMar>
              <w:top w:w="60" w:type="dxa"/>
              <w:start w:w="70" w:type="dxa"/>
              <w:bottom w:w="60" w:type="dxa"/>
              <w:end w:w="70" w:type="dxa"/>
            </w:tcMar>
          </w:tcPr>
          <w:p>
            <w:pPr>
              <w:pStyle w:val="TableText"/>
              <w:jc w:val="center"/>
            </w:pPr>
            <w:r/>
            <w:r>
              <w:rPr>
                <w:rFonts w:ascii="Aptos" w:hAnsi="Aptos"/>
                <w:b/>
                <w:color w:val="FFFFFF"/>
                <w:sz w:val="15"/>
              </w:rPr>
              <w:t>Role</w:t>
            </w:r>
          </w:p>
        </w:tc>
        <w:tc>
          <w:tcPr>
            <w:tcW w:type="dxa" w:w="1872"/>
            <w:vAlign w:val="center"/>
            <w:shd w:fill="1F4E78"/>
            <w:tcMar>
              <w:top w:w="60" w:type="dxa"/>
              <w:start w:w="70" w:type="dxa"/>
              <w:bottom w:w="60" w:type="dxa"/>
              <w:end w:w="70" w:type="dxa"/>
            </w:tcMar>
          </w:tcPr>
          <w:p>
            <w:pPr>
              <w:pStyle w:val="TableText"/>
              <w:jc w:val="center"/>
            </w:pPr>
            <w:r/>
            <w:r>
              <w:rPr>
                <w:rFonts w:ascii="Aptos" w:hAnsi="Aptos"/>
                <w:b/>
                <w:color w:val="FFFFFF"/>
                <w:sz w:val="15"/>
              </w:rPr>
              <w:t>Data Scope</w:t>
            </w:r>
          </w:p>
        </w:tc>
        <w:tc>
          <w:tcPr>
            <w:tcW w:type="dxa" w:w="5328"/>
            <w:vAlign w:val="center"/>
            <w:shd w:fill="1F4E78"/>
            <w:tcMar>
              <w:top w:w="60" w:type="dxa"/>
              <w:start w:w="70" w:type="dxa"/>
              <w:bottom w:w="60" w:type="dxa"/>
              <w:end w:w="70" w:type="dxa"/>
            </w:tcMar>
          </w:tcPr>
          <w:p>
            <w:pPr>
              <w:pStyle w:val="TableText"/>
              <w:jc w:val="center"/>
            </w:pPr>
            <w:r/>
            <w:r>
              <w:rPr>
                <w:rFonts w:ascii="Aptos" w:hAnsi="Aptos"/>
                <w:b/>
                <w:color w:val="FFFFFF"/>
                <w:sz w:val="15"/>
              </w:rPr>
              <w:t>Allowed Functions</w:t>
            </w:r>
          </w:p>
        </w:tc>
        <w:tc>
          <w:tcPr>
            <w:tcW w:type="dxa" w:w="2880"/>
            <w:vAlign w:val="center"/>
            <w:shd w:fill="1F4E78"/>
            <w:tcMar>
              <w:top w:w="60" w:type="dxa"/>
              <w:start w:w="70" w:type="dxa"/>
              <w:bottom w:w="60" w:type="dxa"/>
              <w:end w:w="70" w:type="dxa"/>
            </w:tcMar>
          </w:tcPr>
          <w:p>
            <w:pPr>
              <w:pStyle w:val="TableText"/>
              <w:jc w:val="center"/>
            </w:pPr>
            <w:r/>
            <w:r>
              <w:rPr>
                <w:rFonts w:ascii="Aptos" w:hAnsi="Aptos"/>
                <w:b/>
                <w:color w:val="FFFFFF"/>
                <w:sz w:val="15"/>
              </w:rPr>
              <w:t>Restrictions / Notes</w:t>
            </w:r>
          </w:p>
        </w:tc>
      </w:tr>
      <w:tr>
        <w:tc>
          <w:tcPr>
            <w:tcW w:type="dxa" w:w="1800"/>
            <w:vAlign w:val="center"/>
            <w:tcMar>
              <w:top w:w="60" w:type="dxa"/>
              <w:start w:w="70" w:type="dxa"/>
              <w:bottom w:w="60" w:type="dxa"/>
              <w:end w:w="70" w:type="dxa"/>
            </w:tcMar>
          </w:tcPr>
          <w:p>
            <w:pPr>
              <w:pStyle w:val="TableText"/>
            </w:pPr>
            <w:r/>
            <w:r>
              <w:rPr>
                <w:rFonts w:ascii="Aptos" w:hAnsi="Aptos"/>
                <w:b w:val="0"/>
                <w:sz w:val="14"/>
              </w:rPr>
              <w:t>BU Finance User</w:t>
            </w:r>
          </w:p>
        </w:tc>
        <w:tc>
          <w:tcPr>
            <w:tcW w:type="dxa" w:w="1872"/>
            <w:vAlign w:val="center"/>
            <w:tcMar>
              <w:top w:w="60" w:type="dxa"/>
              <w:start w:w="70" w:type="dxa"/>
              <w:bottom w:w="60" w:type="dxa"/>
              <w:end w:w="70" w:type="dxa"/>
            </w:tcMar>
          </w:tcPr>
          <w:p>
            <w:pPr>
              <w:pStyle w:val="TableText"/>
            </w:pPr>
            <w:r/>
            <w:r>
              <w:rPr>
                <w:rFonts w:ascii="Aptos" w:hAnsi="Aptos"/>
                <w:b w:val="0"/>
                <w:sz w:val="14"/>
              </w:rPr>
              <w:t>Assigned BU only</w:t>
            </w:r>
          </w:p>
        </w:tc>
        <w:tc>
          <w:tcPr>
            <w:tcW w:type="dxa" w:w="5328"/>
            <w:vAlign w:val="center"/>
            <w:tcMar>
              <w:top w:w="60" w:type="dxa"/>
              <w:start w:w="70" w:type="dxa"/>
              <w:bottom w:w="60" w:type="dxa"/>
              <w:end w:w="70" w:type="dxa"/>
            </w:tcMar>
          </w:tcPr>
          <w:p>
            <w:pPr>
              <w:pStyle w:val="TableText"/>
            </w:pPr>
            <w:r/>
            <w:r>
              <w:rPr>
                <w:rFonts w:ascii="Aptos" w:hAnsi="Aptos"/>
                <w:b w:val="0"/>
                <w:sz w:val="14"/>
              </w:rPr>
              <w:t>Create/edit draft treasury data; upload templates; run validation; attach documents; respond to comments; submit; view own history.</w:t>
            </w:r>
          </w:p>
        </w:tc>
        <w:tc>
          <w:tcPr>
            <w:tcW w:type="dxa" w:w="2880"/>
            <w:vAlign w:val="center"/>
            <w:tcMar>
              <w:top w:w="60" w:type="dxa"/>
              <w:start w:w="70" w:type="dxa"/>
              <w:bottom w:w="60" w:type="dxa"/>
              <w:end w:w="70" w:type="dxa"/>
            </w:tcMar>
          </w:tcPr>
          <w:p>
            <w:pPr>
              <w:pStyle w:val="TableText"/>
            </w:pPr>
            <w:r/>
            <w:r>
              <w:rPr>
                <w:rFonts w:ascii="Aptos" w:hAnsi="Aptos"/>
                <w:b w:val="0"/>
                <w:sz w:val="14"/>
              </w:rPr>
              <w:t>No editing after submission unless returned. No approval of own submission.</w:t>
            </w:r>
          </w:p>
        </w:tc>
      </w:tr>
      <w:tr>
        <w:tc>
          <w:tcPr>
            <w:tcW w:type="dxa" w:w="1800"/>
            <w:vAlign w:val="center"/>
            <w:tcMar>
              <w:top w:w="60" w:type="dxa"/>
              <w:start w:w="70" w:type="dxa"/>
              <w:bottom w:w="60" w:type="dxa"/>
              <w:end w:w="70" w:type="dxa"/>
            </w:tcMar>
            <w:shd w:fill="F8FBFD"/>
          </w:tcPr>
          <w:p>
            <w:pPr>
              <w:pStyle w:val="TableText"/>
            </w:pPr>
            <w:r/>
            <w:r>
              <w:rPr>
                <w:rFonts w:ascii="Aptos" w:hAnsi="Aptos"/>
                <w:b w:val="0"/>
                <w:sz w:val="14"/>
              </w:rPr>
              <w:t>BU Finance Head</w:t>
            </w:r>
          </w:p>
        </w:tc>
        <w:tc>
          <w:tcPr>
            <w:tcW w:type="dxa" w:w="1872"/>
            <w:vAlign w:val="center"/>
            <w:tcMar>
              <w:top w:w="60" w:type="dxa"/>
              <w:start w:w="70" w:type="dxa"/>
              <w:bottom w:w="60" w:type="dxa"/>
              <w:end w:w="70" w:type="dxa"/>
            </w:tcMar>
            <w:shd w:fill="F8FBFD"/>
          </w:tcPr>
          <w:p>
            <w:pPr>
              <w:pStyle w:val="TableText"/>
            </w:pPr>
            <w:r/>
            <w:r>
              <w:rPr>
                <w:rFonts w:ascii="Aptos" w:hAnsi="Aptos"/>
                <w:b w:val="0"/>
                <w:sz w:val="14"/>
              </w:rPr>
              <w:t>Assigned BU(s)</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Read full BU submission; validation/errors; comment/query; return; approve; view history.</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Cannot approve own maker activity where maker-checker applies.</w:t>
            </w:r>
          </w:p>
        </w:tc>
      </w:tr>
      <w:tr>
        <w:tc>
          <w:tcPr>
            <w:tcW w:type="dxa" w:w="1800"/>
            <w:vAlign w:val="center"/>
            <w:tcMar>
              <w:top w:w="60" w:type="dxa"/>
              <w:start w:w="70" w:type="dxa"/>
              <w:bottom w:w="60" w:type="dxa"/>
              <w:end w:w="70" w:type="dxa"/>
            </w:tcMar>
          </w:tcPr>
          <w:p>
            <w:pPr>
              <w:pStyle w:val="TableText"/>
            </w:pPr>
            <w:r/>
            <w:r>
              <w:rPr>
                <w:rFonts w:ascii="Aptos" w:hAnsi="Aptos"/>
                <w:b w:val="0"/>
                <w:sz w:val="14"/>
              </w:rPr>
              <w:t>Business Head</w:t>
            </w:r>
          </w:p>
        </w:tc>
        <w:tc>
          <w:tcPr>
            <w:tcW w:type="dxa" w:w="1872"/>
            <w:vAlign w:val="center"/>
            <w:tcMar>
              <w:top w:w="60" w:type="dxa"/>
              <w:start w:w="70" w:type="dxa"/>
              <w:bottom w:w="60" w:type="dxa"/>
              <w:end w:w="70" w:type="dxa"/>
            </w:tcMar>
          </w:tcPr>
          <w:p>
            <w:pPr>
              <w:pStyle w:val="TableText"/>
            </w:pPr>
            <w:r/>
            <w:r>
              <w:rPr>
                <w:rFonts w:ascii="Aptos" w:hAnsi="Aptos"/>
                <w:b w:val="0"/>
                <w:sz w:val="14"/>
              </w:rPr>
              <w:t>Assigned business area</w:t>
            </w:r>
          </w:p>
        </w:tc>
        <w:tc>
          <w:tcPr>
            <w:tcW w:type="dxa" w:w="5328"/>
            <w:vAlign w:val="center"/>
            <w:tcMar>
              <w:top w:w="60" w:type="dxa"/>
              <w:start w:w="70" w:type="dxa"/>
              <w:bottom w:w="60" w:type="dxa"/>
              <w:end w:w="70" w:type="dxa"/>
            </w:tcMar>
          </w:tcPr>
          <w:p>
            <w:pPr>
              <w:pStyle w:val="TableText"/>
            </w:pPr>
            <w:r/>
            <w:r>
              <w:rPr>
                <w:rFonts w:ascii="Aptos" w:hAnsi="Aptos"/>
                <w:b w:val="0"/>
                <w:sz w:val="14"/>
              </w:rPr>
              <w:t>Read BU Finance Head-approved data; comment/query; return; approve.</w:t>
            </w:r>
          </w:p>
        </w:tc>
        <w:tc>
          <w:tcPr>
            <w:tcW w:type="dxa" w:w="2880"/>
            <w:vAlign w:val="center"/>
            <w:tcMar>
              <w:top w:w="60" w:type="dxa"/>
              <w:start w:w="70" w:type="dxa"/>
              <w:bottom w:w="60" w:type="dxa"/>
              <w:end w:w="70" w:type="dxa"/>
            </w:tcMar>
          </w:tcPr>
          <w:p>
            <w:pPr>
              <w:pStyle w:val="TableText"/>
            </w:pPr>
            <w:r/>
            <w:r>
              <w:rPr>
                <w:rFonts w:ascii="Aptos" w:hAnsi="Aptos"/>
                <w:b w:val="0"/>
                <w:sz w:val="14"/>
              </w:rPr>
              <w:t>No operational data entry unless separately assigned another role.</w:t>
            </w:r>
          </w:p>
        </w:tc>
      </w:tr>
      <w:tr>
        <w:tc>
          <w:tcPr>
            <w:tcW w:type="dxa" w:w="1800"/>
            <w:vAlign w:val="center"/>
            <w:tcMar>
              <w:top w:w="60" w:type="dxa"/>
              <w:start w:w="70" w:type="dxa"/>
              <w:bottom w:w="60" w:type="dxa"/>
              <w:end w:w="70" w:type="dxa"/>
            </w:tcMar>
            <w:shd w:fill="F8FBFD"/>
          </w:tcPr>
          <w:p>
            <w:pPr>
              <w:pStyle w:val="TableText"/>
            </w:pPr>
            <w:r/>
            <w:r>
              <w:rPr>
                <w:rFonts w:ascii="Aptos" w:hAnsi="Aptos"/>
                <w:b w:val="0"/>
                <w:sz w:val="14"/>
              </w:rPr>
              <w:t>Corporate Finance Team</w:t>
            </w:r>
          </w:p>
        </w:tc>
        <w:tc>
          <w:tcPr>
            <w:tcW w:type="dxa" w:w="1872"/>
            <w:vAlign w:val="center"/>
            <w:tcMar>
              <w:top w:w="60" w:type="dxa"/>
              <w:start w:w="70" w:type="dxa"/>
              <w:bottom w:w="60" w:type="dxa"/>
              <w:end w:w="70" w:type="dxa"/>
            </w:tcMar>
            <w:shd w:fill="F8FBFD"/>
          </w:tcPr>
          <w:p>
            <w:pPr>
              <w:pStyle w:val="TableText"/>
            </w:pPr>
            <w:r/>
            <w:r>
              <w:rPr>
                <w:rFonts w:ascii="Aptos" w:hAnsi="Aptos"/>
                <w:b w:val="0"/>
                <w:sz w:val="14"/>
              </w:rPr>
              <w:t>All BUs / Group</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Read all BUs; consolidate; review validation/exceptions; comment; return; approve to CFO; manage reporting periods; prepare reports/dashboard.</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May not provide final CFO approval.</w:t>
            </w:r>
          </w:p>
        </w:tc>
      </w:tr>
      <w:tr>
        <w:tc>
          <w:tcPr>
            <w:tcW w:type="dxa" w:w="1800"/>
            <w:vAlign w:val="center"/>
            <w:tcMar>
              <w:top w:w="60" w:type="dxa"/>
              <w:start w:w="70" w:type="dxa"/>
              <w:bottom w:w="60" w:type="dxa"/>
              <w:end w:w="70" w:type="dxa"/>
            </w:tcMar>
          </w:tcPr>
          <w:p>
            <w:pPr>
              <w:pStyle w:val="TableText"/>
            </w:pPr>
            <w:r/>
            <w:r>
              <w:rPr>
                <w:rFonts w:ascii="Aptos" w:hAnsi="Aptos"/>
                <w:b w:val="0"/>
                <w:sz w:val="14"/>
              </w:rPr>
              <w:t>Chief Financial Officer</w:t>
            </w:r>
          </w:p>
        </w:tc>
        <w:tc>
          <w:tcPr>
            <w:tcW w:type="dxa" w:w="1872"/>
            <w:vAlign w:val="center"/>
            <w:tcMar>
              <w:top w:w="60" w:type="dxa"/>
              <w:start w:w="70" w:type="dxa"/>
              <w:bottom w:w="60" w:type="dxa"/>
              <w:end w:w="70" w:type="dxa"/>
            </w:tcMar>
          </w:tcPr>
          <w:p>
            <w:pPr>
              <w:pStyle w:val="TableText"/>
            </w:pPr>
            <w:r/>
            <w:r>
              <w:rPr>
                <w:rFonts w:ascii="Aptos" w:hAnsi="Aptos"/>
                <w:b w:val="0"/>
                <w:sz w:val="14"/>
              </w:rPr>
              <w:t>Group</w:t>
            </w:r>
          </w:p>
        </w:tc>
        <w:tc>
          <w:tcPr>
            <w:tcW w:type="dxa" w:w="5328"/>
            <w:vAlign w:val="center"/>
            <w:tcMar>
              <w:top w:w="60" w:type="dxa"/>
              <w:start w:w="70" w:type="dxa"/>
              <w:bottom w:w="60" w:type="dxa"/>
              <w:end w:w="70" w:type="dxa"/>
            </w:tcMar>
          </w:tcPr>
          <w:p>
            <w:pPr>
              <w:pStyle w:val="TableText"/>
            </w:pPr>
            <w:r/>
            <w:r>
              <w:rPr>
                <w:rFonts w:ascii="Aptos" w:hAnsi="Aptos"/>
                <w:b w:val="0"/>
                <w:sz w:val="14"/>
              </w:rPr>
              <w:t>Read consolidated/BU data, comments, KPIs and exceptions; return to Corporate Finance; approve final report; authorized exception override; history.</w:t>
            </w:r>
          </w:p>
        </w:tc>
        <w:tc>
          <w:tcPr>
            <w:tcW w:type="dxa" w:w="2880"/>
            <w:vAlign w:val="center"/>
            <w:tcMar>
              <w:top w:w="60" w:type="dxa"/>
              <w:start w:w="70" w:type="dxa"/>
              <w:bottom w:w="60" w:type="dxa"/>
              <w:end w:w="70" w:type="dxa"/>
            </w:tcMar>
          </w:tcPr>
          <w:p>
            <w:pPr>
              <w:pStyle w:val="TableText"/>
            </w:pPr>
            <w:r/>
            <w:r>
              <w:rPr>
                <w:rFonts w:ascii="Aptos" w:hAnsi="Aptos"/>
                <w:b w:val="0"/>
                <w:sz w:val="14"/>
              </w:rPr>
              <w:t>CFO approval is final financial approval.</w:t>
            </w:r>
          </w:p>
        </w:tc>
      </w:tr>
      <w:tr>
        <w:tc>
          <w:tcPr>
            <w:tcW w:type="dxa" w:w="1800"/>
            <w:vAlign w:val="center"/>
            <w:tcMar>
              <w:top w:w="60" w:type="dxa"/>
              <w:start w:w="70" w:type="dxa"/>
              <w:bottom w:w="60" w:type="dxa"/>
              <w:end w:w="70" w:type="dxa"/>
            </w:tcMar>
            <w:shd w:fill="F8FBFD"/>
          </w:tcPr>
          <w:p>
            <w:pPr>
              <w:pStyle w:val="TableText"/>
            </w:pPr>
            <w:r/>
            <w:r>
              <w:rPr>
                <w:rFonts w:ascii="Aptos" w:hAnsi="Aptos"/>
                <w:b w:val="0"/>
                <w:sz w:val="14"/>
              </w:rPr>
              <w:t>Chief Executive Officer</w:t>
            </w:r>
          </w:p>
        </w:tc>
        <w:tc>
          <w:tcPr>
            <w:tcW w:type="dxa" w:w="1872"/>
            <w:vAlign w:val="center"/>
            <w:tcMar>
              <w:top w:w="60" w:type="dxa"/>
              <w:start w:w="70" w:type="dxa"/>
              <w:bottom w:w="60" w:type="dxa"/>
              <w:end w:w="70" w:type="dxa"/>
            </w:tcMar>
            <w:shd w:fill="F8FBFD"/>
          </w:tcPr>
          <w:p>
            <w:pPr>
              <w:pStyle w:val="TableText"/>
            </w:pPr>
            <w:r/>
            <w:r>
              <w:rPr>
                <w:rFonts w:ascii="Aptos" w:hAnsi="Aptos"/>
                <w:b w:val="0"/>
                <w:sz w:val="14"/>
              </w:rPr>
              <w:t>Published Group data</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Read CFO-approved dashboards, KPIs, consolidated position, commentary and history.</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Read-only.</w:t>
            </w:r>
          </w:p>
        </w:tc>
      </w:tr>
      <w:tr>
        <w:tc>
          <w:tcPr>
            <w:tcW w:type="dxa" w:w="1800"/>
            <w:vAlign w:val="center"/>
            <w:tcMar>
              <w:top w:w="60" w:type="dxa"/>
              <w:start w:w="70" w:type="dxa"/>
              <w:bottom w:w="60" w:type="dxa"/>
              <w:end w:w="70" w:type="dxa"/>
            </w:tcMar>
          </w:tcPr>
          <w:p>
            <w:pPr>
              <w:pStyle w:val="TableText"/>
            </w:pPr>
            <w:r/>
            <w:r>
              <w:rPr>
                <w:rFonts w:ascii="Aptos" w:hAnsi="Aptos"/>
                <w:b w:val="0"/>
                <w:sz w:val="14"/>
              </w:rPr>
              <w:t>Board Member</w:t>
            </w:r>
          </w:p>
        </w:tc>
        <w:tc>
          <w:tcPr>
            <w:tcW w:type="dxa" w:w="1872"/>
            <w:vAlign w:val="center"/>
            <w:tcMar>
              <w:top w:w="60" w:type="dxa"/>
              <w:start w:w="70" w:type="dxa"/>
              <w:bottom w:w="60" w:type="dxa"/>
              <w:end w:w="70" w:type="dxa"/>
            </w:tcMar>
          </w:tcPr>
          <w:p>
            <w:pPr>
              <w:pStyle w:val="TableText"/>
            </w:pPr>
            <w:r/>
            <w:r>
              <w:rPr>
                <w:rFonts w:ascii="Aptos" w:hAnsi="Aptos"/>
                <w:b w:val="0"/>
                <w:sz w:val="14"/>
              </w:rPr>
              <w:t>Board-published data</w:t>
            </w:r>
          </w:p>
        </w:tc>
        <w:tc>
          <w:tcPr>
            <w:tcW w:type="dxa" w:w="5328"/>
            <w:vAlign w:val="center"/>
            <w:tcMar>
              <w:top w:w="60" w:type="dxa"/>
              <w:start w:w="70" w:type="dxa"/>
              <w:bottom w:w="60" w:type="dxa"/>
              <w:end w:w="70" w:type="dxa"/>
            </w:tcMar>
          </w:tcPr>
          <w:p>
            <w:pPr>
              <w:pStyle w:val="TableText"/>
            </w:pPr>
            <w:r/>
            <w:r>
              <w:rPr>
                <w:rFonts w:ascii="Aptos" w:hAnsi="Aptos"/>
                <w:b w:val="0"/>
                <w:sz w:val="14"/>
              </w:rPr>
              <w:t>Read published Treasury dashboard/reports approved for Board distribution.</w:t>
            </w:r>
          </w:p>
        </w:tc>
        <w:tc>
          <w:tcPr>
            <w:tcW w:type="dxa" w:w="2880"/>
            <w:vAlign w:val="center"/>
            <w:tcMar>
              <w:top w:w="60" w:type="dxa"/>
              <w:start w:w="70" w:type="dxa"/>
              <w:bottom w:w="60" w:type="dxa"/>
              <w:end w:w="70" w:type="dxa"/>
            </w:tcMar>
          </w:tcPr>
          <w:p>
            <w:pPr>
              <w:pStyle w:val="TableText"/>
            </w:pPr>
            <w:r/>
            <w:r>
              <w:rPr>
                <w:rFonts w:ascii="Aptos" w:hAnsi="Aptos"/>
                <w:b w:val="0"/>
                <w:sz w:val="14"/>
              </w:rPr>
              <w:t>Read-only; no operational/review screens.</w:t>
            </w:r>
          </w:p>
        </w:tc>
      </w:tr>
      <w:tr>
        <w:tc>
          <w:tcPr>
            <w:tcW w:type="dxa" w:w="1800"/>
            <w:vAlign w:val="center"/>
            <w:tcMar>
              <w:top w:w="60" w:type="dxa"/>
              <w:start w:w="70" w:type="dxa"/>
              <w:bottom w:w="60" w:type="dxa"/>
              <w:end w:w="70" w:type="dxa"/>
            </w:tcMar>
            <w:shd w:fill="F8FBFD"/>
          </w:tcPr>
          <w:p>
            <w:pPr>
              <w:pStyle w:val="TableText"/>
            </w:pPr>
            <w:r/>
            <w:r>
              <w:rPr>
                <w:rFonts w:ascii="Aptos" w:hAnsi="Aptos"/>
                <w:b w:val="0"/>
                <w:sz w:val="14"/>
              </w:rPr>
              <w:t>Treasury Team</w:t>
            </w:r>
          </w:p>
        </w:tc>
        <w:tc>
          <w:tcPr>
            <w:tcW w:type="dxa" w:w="1872"/>
            <w:vAlign w:val="center"/>
            <w:tcMar>
              <w:top w:w="60" w:type="dxa"/>
              <w:start w:w="70" w:type="dxa"/>
              <w:bottom w:w="60" w:type="dxa"/>
              <w:end w:w="70" w:type="dxa"/>
            </w:tcMar>
            <w:shd w:fill="F8FBFD"/>
          </w:tcPr>
          <w:p>
            <w:pPr>
              <w:pStyle w:val="TableText"/>
            </w:pPr>
            <w:r/>
            <w:r>
              <w:rPr>
                <w:rFonts w:ascii="Aptos" w:hAnsi="Aptos"/>
                <w:b w:val="0"/>
                <w:sz w:val="14"/>
              </w:rPr>
              <w:t>Group or assigned treasury scope</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Treasury master data and operational reporting. Proposed: maintain bank/facility/loan/FX reference data subject to segregation of duties.</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Detailed create/approve master-data matrix is TBD.</w:t>
            </w:r>
          </w:p>
        </w:tc>
      </w:tr>
      <w:tr>
        <w:tc>
          <w:tcPr>
            <w:tcW w:type="dxa" w:w="1800"/>
            <w:vAlign w:val="center"/>
            <w:tcMar>
              <w:top w:w="60" w:type="dxa"/>
              <w:start w:w="70" w:type="dxa"/>
              <w:bottom w:w="60" w:type="dxa"/>
              <w:end w:w="70" w:type="dxa"/>
            </w:tcMar>
          </w:tcPr>
          <w:p>
            <w:pPr>
              <w:pStyle w:val="TableText"/>
            </w:pPr>
            <w:r/>
            <w:r>
              <w:rPr>
                <w:rFonts w:ascii="Aptos" w:hAnsi="Aptos"/>
                <w:b w:val="0"/>
                <w:sz w:val="14"/>
              </w:rPr>
              <w:t>System Administrator</w:t>
            </w:r>
          </w:p>
        </w:tc>
        <w:tc>
          <w:tcPr>
            <w:tcW w:type="dxa" w:w="1872"/>
            <w:vAlign w:val="center"/>
            <w:tcMar>
              <w:top w:w="60" w:type="dxa"/>
              <w:start w:w="70" w:type="dxa"/>
              <w:bottom w:w="60" w:type="dxa"/>
              <w:end w:w="70" w:type="dxa"/>
            </w:tcMar>
          </w:tcPr>
          <w:p>
            <w:pPr>
              <w:pStyle w:val="TableText"/>
            </w:pPr>
            <w:r/>
            <w:r>
              <w:rPr>
                <w:rFonts w:ascii="Aptos" w:hAnsi="Aptos"/>
                <w:b w:val="0"/>
                <w:sz w:val="14"/>
              </w:rPr>
              <w:t>Application-wide</w:t>
            </w:r>
          </w:p>
        </w:tc>
        <w:tc>
          <w:tcPr>
            <w:tcW w:type="dxa" w:w="5328"/>
            <w:vAlign w:val="center"/>
            <w:tcMar>
              <w:top w:w="60" w:type="dxa"/>
              <w:start w:w="70" w:type="dxa"/>
              <w:bottom w:w="60" w:type="dxa"/>
              <w:end w:w="70" w:type="dxa"/>
            </w:tcMar>
          </w:tcPr>
          <w:p>
            <w:pPr>
              <w:pStyle w:val="TableText"/>
            </w:pPr>
            <w:r/>
            <w:r>
              <w:rPr>
                <w:rFonts w:ascii="Aptos" w:hAnsi="Aptos"/>
                <w:b w:val="0"/>
                <w:sz w:val="14"/>
              </w:rPr>
              <w:t>Users, roles, access rights, BU mapping, application/reference/technical configuration.</w:t>
            </w:r>
          </w:p>
        </w:tc>
        <w:tc>
          <w:tcPr>
            <w:tcW w:type="dxa" w:w="2880"/>
            <w:vAlign w:val="center"/>
            <w:tcMar>
              <w:top w:w="60" w:type="dxa"/>
              <w:start w:w="70" w:type="dxa"/>
              <w:bottom w:w="60" w:type="dxa"/>
              <w:end w:w="70" w:type="dxa"/>
            </w:tcMar>
          </w:tcPr>
          <w:p>
            <w:pPr>
              <w:pStyle w:val="TableText"/>
            </w:pPr>
            <w:r/>
            <w:r>
              <w:rPr>
                <w:rFonts w:ascii="Aptos" w:hAnsi="Aptos"/>
                <w:b w:val="0"/>
                <w:sz w:val="14"/>
              </w:rPr>
              <w:t>Must not automatically gain financial approval rights.</w:t>
            </w:r>
          </w:p>
        </w:tc>
      </w:tr>
      <w:tr>
        <w:tc>
          <w:tcPr>
            <w:tcW w:type="dxa" w:w="1800"/>
            <w:vAlign w:val="center"/>
            <w:tcMar>
              <w:top w:w="60" w:type="dxa"/>
              <w:start w:w="70" w:type="dxa"/>
              <w:bottom w:w="60" w:type="dxa"/>
              <w:end w:w="70" w:type="dxa"/>
            </w:tcMar>
            <w:shd w:fill="F8FBFD"/>
          </w:tcPr>
          <w:p>
            <w:pPr>
              <w:pStyle w:val="TableText"/>
            </w:pPr>
            <w:r/>
            <w:r>
              <w:rPr>
                <w:rFonts w:ascii="Aptos" w:hAnsi="Aptos"/>
                <w:b w:val="0"/>
                <w:sz w:val="14"/>
              </w:rPr>
              <w:t>Internal Audit</w:t>
            </w:r>
          </w:p>
        </w:tc>
        <w:tc>
          <w:tcPr>
            <w:tcW w:type="dxa" w:w="1872"/>
            <w:vAlign w:val="center"/>
            <w:tcMar>
              <w:top w:w="60" w:type="dxa"/>
              <w:start w:w="70" w:type="dxa"/>
              <w:bottom w:w="60" w:type="dxa"/>
              <w:end w:w="70" w:type="dxa"/>
            </w:tcMar>
            <w:shd w:fill="F8FBFD"/>
          </w:tcPr>
          <w:p>
            <w:pPr>
              <w:pStyle w:val="TableText"/>
            </w:pPr>
            <w:r/>
            <w:r>
              <w:rPr>
                <w:rFonts w:ascii="Aptos" w:hAnsi="Aptos"/>
                <w:b w:val="0"/>
                <w:sz w:val="14"/>
              </w:rPr>
              <w:t>Application-wide audit scope</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Read audit history, approved snapshots and controls evidence.</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Read-only. Detailed report/export permissions are TBD.</w:t>
            </w:r>
          </w:p>
        </w:tc>
      </w:tr>
      <w:tr>
        <w:tc>
          <w:tcPr>
            <w:tcW w:type="dxa" w:w="1800"/>
            <w:vAlign w:val="center"/>
            <w:tcMar>
              <w:top w:w="60" w:type="dxa"/>
              <w:start w:w="70" w:type="dxa"/>
              <w:bottom w:w="60" w:type="dxa"/>
              <w:end w:w="70" w:type="dxa"/>
            </w:tcMar>
          </w:tcPr>
          <w:p>
            <w:pPr>
              <w:pStyle w:val="TableText"/>
            </w:pPr>
            <w:r/>
            <w:r>
              <w:rPr>
                <w:rFonts w:ascii="Aptos" w:hAnsi="Aptos"/>
                <w:b w:val="0"/>
                <w:sz w:val="14"/>
              </w:rPr>
              <w:t>IT Department / Support</w:t>
            </w:r>
          </w:p>
        </w:tc>
        <w:tc>
          <w:tcPr>
            <w:tcW w:type="dxa" w:w="1872"/>
            <w:vAlign w:val="center"/>
            <w:tcMar>
              <w:top w:w="60" w:type="dxa"/>
              <w:start w:w="70" w:type="dxa"/>
              <w:bottom w:w="60" w:type="dxa"/>
              <w:end w:w="70" w:type="dxa"/>
            </w:tcMar>
          </w:tcPr>
          <w:p>
            <w:pPr>
              <w:pStyle w:val="TableText"/>
            </w:pPr>
            <w:r/>
            <w:r>
              <w:rPr>
                <w:rFonts w:ascii="Aptos" w:hAnsi="Aptos"/>
                <w:b w:val="0"/>
                <w:sz w:val="14"/>
              </w:rPr>
              <w:t>Technical scope</w:t>
            </w:r>
          </w:p>
        </w:tc>
        <w:tc>
          <w:tcPr>
            <w:tcW w:type="dxa" w:w="5328"/>
            <w:vAlign w:val="center"/>
            <w:tcMar>
              <w:top w:w="60" w:type="dxa"/>
              <w:start w:w="70" w:type="dxa"/>
              <w:bottom w:w="60" w:type="dxa"/>
              <w:end w:w="70" w:type="dxa"/>
            </w:tcMar>
          </w:tcPr>
          <w:p>
            <w:pPr>
              <w:pStyle w:val="TableText"/>
            </w:pPr>
            <w:r/>
            <w:r>
              <w:rPr>
                <w:rFonts w:ascii="Aptos" w:hAnsi="Aptos"/>
                <w:b w:val="0"/>
                <w:sz w:val="14"/>
              </w:rPr>
              <w:t>Infrastructure, availability, support, security administration, backup and DR.</w:t>
            </w:r>
          </w:p>
        </w:tc>
        <w:tc>
          <w:tcPr>
            <w:tcW w:type="dxa" w:w="2880"/>
            <w:vAlign w:val="center"/>
            <w:tcMar>
              <w:top w:w="60" w:type="dxa"/>
              <w:start w:w="70" w:type="dxa"/>
              <w:bottom w:w="60" w:type="dxa"/>
              <w:end w:w="70" w:type="dxa"/>
            </w:tcMar>
          </w:tcPr>
          <w:p>
            <w:pPr>
              <w:pStyle w:val="TableText"/>
            </w:pPr>
            <w:r/>
            <w:r>
              <w:rPr>
                <w:rFonts w:ascii="Aptos" w:hAnsi="Aptos"/>
                <w:b w:val="0"/>
                <w:sz w:val="14"/>
              </w:rPr>
              <w:t>No financial data approval by virtue of technical access.</w:t>
            </w:r>
          </w:p>
        </w:tc>
      </w:tr>
    </w:tbl>
    <w:p>
      <w:pPr>
        <w:spacing w:after="20"/>
      </w:pPr>
    </w:p>
    <w:p>
      <w:pPr>
        <w:pStyle w:val="Heading2"/>
        <w:keepNext/>
        <w:spacing w:before="160" w:after="80"/>
      </w:pPr>
      <w:r>
        <w:t>2.1 Permission Matrix by Functional Area</w:t>
      </w:r>
    </w:p>
    <w:tbl>
      <w:tblPr>
        <w:tblStyle w:val="TableGrid"/>
        <w:tblW w:type="auto" w:w="0"/>
        <w:jc w:val="center"/>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rPr>
          <w:tblHeader w:val="true"/>
        </w:trPr>
        <w:tc>
          <w:tcPr>
            <w:tcW w:type="dxa" w:w="2160"/>
            <w:vAlign w:val="center"/>
            <w:shd w:fill="1F4E78"/>
            <w:tcMar>
              <w:top w:w="60" w:type="dxa"/>
              <w:start w:w="70" w:type="dxa"/>
              <w:bottom w:w="60" w:type="dxa"/>
              <w:end w:w="70" w:type="dxa"/>
            </w:tcMar>
          </w:tcPr>
          <w:p>
            <w:pPr>
              <w:pStyle w:val="TableText"/>
              <w:jc w:val="center"/>
            </w:pPr>
            <w:r/>
            <w:r>
              <w:rPr>
                <w:rFonts w:ascii="Aptos" w:hAnsi="Aptos"/>
                <w:b/>
                <w:color w:val="FFFFFF"/>
                <w:sz w:val="14"/>
              </w:rPr>
              <w:t>Functional Area</w:t>
            </w:r>
          </w:p>
        </w:tc>
        <w:tc>
          <w:tcPr>
            <w:tcW w:type="dxa" w:w="965"/>
            <w:vAlign w:val="center"/>
            <w:shd w:fill="1F4E78"/>
            <w:tcMar>
              <w:top w:w="60" w:type="dxa"/>
              <w:start w:w="70" w:type="dxa"/>
              <w:bottom w:w="60" w:type="dxa"/>
              <w:end w:w="70" w:type="dxa"/>
            </w:tcMar>
          </w:tcPr>
          <w:p>
            <w:pPr>
              <w:pStyle w:val="TableText"/>
              <w:jc w:val="center"/>
            </w:pPr>
            <w:r/>
            <w:r>
              <w:rPr>
                <w:rFonts w:ascii="Aptos" w:hAnsi="Aptos"/>
                <w:b/>
                <w:color w:val="FFFFFF"/>
                <w:sz w:val="14"/>
              </w:rPr>
              <w:t>BU User</w:t>
            </w:r>
          </w:p>
        </w:tc>
        <w:tc>
          <w:tcPr>
            <w:tcW w:type="dxa" w:w="965"/>
            <w:vAlign w:val="center"/>
            <w:shd w:fill="1F4E78"/>
            <w:tcMar>
              <w:top w:w="60" w:type="dxa"/>
              <w:start w:w="70" w:type="dxa"/>
              <w:bottom w:w="60" w:type="dxa"/>
              <w:end w:w="70" w:type="dxa"/>
            </w:tcMar>
          </w:tcPr>
          <w:p>
            <w:pPr>
              <w:pStyle w:val="TableText"/>
              <w:jc w:val="center"/>
            </w:pPr>
            <w:r/>
            <w:r>
              <w:rPr>
                <w:rFonts w:ascii="Aptos" w:hAnsi="Aptos"/>
                <w:b/>
                <w:color w:val="FFFFFF"/>
                <w:sz w:val="14"/>
              </w:rPr>
              <w:t>BU Fin Head</w:t>
            </w:r>
          </w:p>
        </w:tc>
        <w:tc>
          <w:tcPr>
            <w:tcW w:type="dxa" w:w="965"/>
            <w:vAlign w:val="center"/>
            <w:shd w:fill="1F4E78"/>
            <w:tcMar>
              <w:top w:w="60" w:type="dxa"/>
              <w:start w:w="70" w:type="dxa"/>
              <w:bottom w:w="60" w:type="dxa"/>
              <w:end w:w="70" w:type="dxa"/>
            </w:tcMar>
          </w:tcPr>
          <w:p>
            <w:pPr>
              <w:pStyle w:val="TableText"/>
              <w:jc w:val="center"/>
            </w:pPr>
            <w:r/>
            <w:r>
              <w:rPr>
                <w:rFonts w:ascii="Aptos" w:hAnsi="Aptos"/>
                <w:b/>
                <w:color w:val="FFFFFF"/>
                <w:sz w:val="14"/>
              </w:rPr>
              <w:t>Business Head</w:t>
            </w:r>
          </w:p>
        </w:tc>
        <w:tc>
          <w:tcPr>
            <w:tcW w:type="dxa" w:w="965"/>
            <w:vAlign w:val="center"/>
            <w:shd w:fill="1F4E78"/>
            <w:tcMar>
              <w:top w:w="60" w:type="dxa"/>
              <w:start w:w="70" w:type="dxa"/>
              <w:bottom w:w="60" w:type="dxa"/>
              <w:end w:w="70" w:type="dxa"/>
            </w:tcMar>
          </w:tcPr>
          <w:p>
            <w:pPr>
              <w:pStyle w:val="TableText"/>
              <w:jc w:val="center"/>
            </w:pPr>
            <w:r/>
            <w:r>
              <w:rPr>
                <w:rFonts w:ascii="Aptos" w:hAnsi="Aptos"/>
                <w:b/>
                <w:color w:val="FFFFFF"/>
                <w:sz w:val="14"/>
              </w:rPr>
              <w:t>Corp Finance</w:t>
            </w:r>
          </w:p>
        </w:tc>
        <w:tc>
          <w:tcPr>
            <w:tcW w:type="dxa" w:w="965"/>
            <w:vAlign w:val="center"/>
            <w:shd w:fill="1F4E78"/>
            <w:tcMar>
              <w:top w:w="60" w:type="dxa"/>
              <w:start w:w="70" w:type="dxa"/>
              <w:bottom w:w="60" w:type="dxa"/>
              <w:end w:w="70" w:type="dxa"/>
            </w:tcMar>
          </w:tcPr>
          <w:p>
            <w:pPr>
              <w:pStyle w:val="TableText"/>
              <w:jc w:val="center"/>
            </w:pPr>
            <w:r/>
            <w:r>
              <w:rPr>
                <w:rFonts w:ascii="Aptos" w:hAnsi="Aptos"/>
                <w:b/>
                <w:color w:val="FFFFFF"/>
                <w:sz w:val="14"/>
              </w:rPr>
              <w:t>CFO</w:t>
            </w:r>
          </w:p>
        </w:tc>
        <w:tc>
          <w:tcPr>
            <w:tcW w:type="dxa" w:w="965"/>
            <w:vAlign w:val="center"/>
            <w:shd w:fill="1F4E78"/>
            <w:tcMar>
              <w:top w:w="60" w:type="dxa"/>
              <w:start w:w="70" w:type="dxa"/>
              <w:bottom w:w="60" w:type="dxa"/>
              <w:end w:w="70" w:type="dxa"/>
            </w:tcMar>
          </w:tcPr>
          <w:p>
            <w:pPr>
              <w:pStyle w:val="TableText"/>
              <w:jc w:val="center"/>
            </w:pPr>
            <w:r/>
            <w:r>
              <w:rPr>
                <w:rFonts w:ascii="Aptos" w:hAnsi="Aptos"/>
                <w:b/>
                <w:color w:val="FFFFFF"/>
                <w:sz w:val="14"/>
              </w:rPr>
              <w:t>CEO</w:t>
            </w:r>
          </w:p>
        </w:tc>
        <w:tc>
          <w:tcPr>
            <w:tcW w:type="dxa" w:w="965"/>
            <w:vAlign w:val="center"/>
            <w:shd w:fill="1F4E78"/>
            <w:tcMar>
              <w:top w:w="60" w:type="dxa"/>
              <w:start w:w="70" w:type="dxa"/>
              <w:bottom w:w="60" w:type="dxa"/>
              <w:end w:w="70" w:type="dxa"/>
            </w:tcMar>
          </w:tcPr>
          <w:p>
            <w:pPr>
              <w:pStyle w:val="TableText"/>
              <w:jc w:val="center"/>
            </w:pPr>
            <w:r/>
            <w:r>
              <w:rPr>
                <w:rFonts w:ascii="Aptos" w:hAnsi="Aptos"/>
                <w:b/>
                <w:color w:val="FFFFFF"/>
                <w:sz w:val="14"/>
              </w:rPr>
              <w:t>Board</w:t>
            </w:r>
          </w:p>
        </w:tc>
        <w:tc>
          <w:tcPr>
            <w:tcW w:type="dxa" w:w="965"/>
            <w:vAlign w:val="center"/>
            <w:shd w:fill="1F4E78"/>
            <w:tcMar>
              <w:top w:w="60" w:type="dxa"/>
              <w:start w:w="70" w:type="dxa"/>
              <w:bottom w:w="60" w:type="dxa"/>
              <w:end w:w="70" w:type="dxa"/>
            </w:tcMar>
          </w:tcPr>
          <w:p>
            <w:pPr>
              <w:pStyle w:val="TableText"/>
              <w:jc w:val="center"/>
            </w:pPr>
            <w:r/>
            <w:r>
              <w:rPr>
                <w:rFonts w:ascii="Aptos" w:hAnsi="Aptos"/>
                <w:b/>
                <w:color w:val="FFFFFF"/>
                <w:sz w:val="14"/>
              </w:rPr>
              <w:t>Treasury</w:t>
            </w:r>
          </w:p>
        </w:tc>
        <w:tc>
          <w:tcPr>
            <w:tcW w:type="dxa" w:w="965"/>
            <w:vAlign w:val="center"/>
            <w:shd w:fill="1F4E78"/>
            <w:tcMar>
              <w:top w:w="60" w:type="dxa"/>
              <w:start w:w="70" w:type="dxa"/>
              <w:bottom w:w="60" w:type="dxa"/>
              <w:end w:w="70" w:type="dxa"/>
            </w:tcMar>
          </w:tcPr>
          <w:p>
            <w:pPr>
              <w:pStyle w:val="TableText"/>
              <w:jc w:val="center"/>
            </w:pPr>
            <w:r/>
            <w:r>
              <w:rPr>
                <w:rFonts w:ascii="Aptos" w:hAnsi="Aptos"/>
                <w:b/>
                <w:color w:val="FFFFFF"/>
                <w:sz w:val="14"/>
              </w:rPr>
              <w:t>Sys Admin</w:t>
            </w:r>
          </w:p>
        </w:tc>
        <w:tc>
          <w:tcPr>
            <w:tcW w:type="dxa" w:w="965"/>
            <w:vAlign w:val="center"/>
            <w:shd w:fill="1F4E78"/>
            <w:tcMar>
              <w:top w:w="60" w:type="dxa"/>
              <w:start w:w="70" w:type="dxa"/>
              <w:bottom w:w="60" w:type="dxa"/>
              <w:end w:w="70" w:type="dxa"/>
            </w:tcMar>
          </w:tcPr>
          <w:p>
            <w:pPr>
              <w:pStyle w:val="TableText"/>
              <w:jc w:val="center"/>
            </w:pPr>
            <w:r/>
            <w:r>
              <w:rPr>
                <w:rFonts w:ascii="Aptos" w:hAnsi="Aptos"/>
                <w:b/>
                <w:color w:val="FFFFFF"/>
                <w:sz w:val="14"/>
              </w:rPr>
              <w:t>Audit</w:t>
            </w:r>
          </w:p>
        </w:tc>
      </w:tr>
      <w:tr>
        <w:tc>
          <w:tcPr>
            <w:tcW w:type="dxa" w:w="2160"/>
            <w:vAlign w:val="center"/>
            <w:tcMar>
              <w:top w:w="60" w:type="dxa"/>
              <w:start w:w="70" w:type="dxa"/>
              <w:bottom w:w="60" w:type="dxa"/>
              <w:end w:w="70" w:type="dxa"/>
            </w:tcMar>
          </w:tcPr>
          <w:p>
            <w:pPr>
              <w:pStyle w:val="TableText"/>
            </w:pPr>
            <w:r/>
            <w:r>
              <w:rPr>
                <w:rFonts w:ascii="Aptos" w:hAnsi="Aptos"/>
                <w:b w:val="0"/>
                <w:sz w:val="13"/>
              </w:rPr>
              <w:t>Operational data entry</w:t>
            </w:r>
          </w:p>
        </w:tc>
        <w:tc>
          <w:tcPr>
            <w:tcW w:type="dxa" w:w="965"/>
            <w:vAlign w:val="center"/>
            <w:tcMar>
              <w:top w:w="60" w:type="dxa"/>
              <w:start w:w="70" w:type="dxa"/>
              <w:bottom w:w="60" w:type="dxa"/>
              <w:end w:w="70" w:type="dxa"/>
            </w:tcMar>
          </w:tcPr>
          <w:p>
            <w:pPr>
              <w:pStyle w:val="TableText"/>
            </w:pPr>
            <w:r/>
            <w:r>
              <w:rPr>
                <w:rFonts w:ascii="Aptos" w:hAnsi="Aptos"/>
                <w:b w:val="0"/>
                <w:sz w:val="13"/>
              </w:rPr>
              <w:t>C/U</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c>
          <w:tcPr>
            <w:tcW w:type="dxa" w:w="965"/>
            <w:vAlign w:val="center"/>
            <w:tcMar>
              <w:top w:w="60" w:type="dxa"/>
              <w:start w:w="70" w:type="dxa"/>
              <w:bottom w:w="60" w:type="dxa"/>
              <w:end w:w="70" w:type="dxa"/>
            </w:tcMar>
          </w:tcPr>
          <w:p>
            <w:pPr>
              <w:pStyle w:val="TableText"/>
            </w:pPr>
            <w:r/>
            <w:r>
              <w:rPr>
                <w:rFonts w:ascii="Aptos" w:hAnsi="Aptos"/>
                <w:b w:val="0"/>
                <w:sz w:val="13"/>
              </w:rPr>
              <w:t>R approved only</w:t>
            </w:r>
          </w:p>
        </w:tc>
        <w:tc>
          <w:tcPr>
            <w:tcW w:type="dxa" w:w="965"/>
            <w:vAlign w:val="center"/>
            <w:tcMar>
              <w:top w:w="60" w:type="dxa"/>
              <w:start w:w="70" w:type="dxa"/>
              <w:bottom w:w="60" w:type="dxa"/>
              <w:end w:w="70" w:type="dxa"/>
            </w:tcMar>
          </w:tcPr>
          <w:p>
            <w:pPr>
              <w:pStyle w:val="TableText"/>
            </w:pPr>
            <w:r/>
            <w:r>
              <w:rPr>
                <w:rFonts w:ascii="Aptos" w:hAnsi="Aptos"/>
                <w:b w:val="0"/>
                <w:sz w:val="13"/>
              </w:rPr>
              <w:t>R published only</w:t>
            </w:r>
          </w:p>
        </w:tc>
        <w:tc>
          <w:tcPr>
            <w:tcW w:type="dxa" w:w="965"/>
            <w:vAlign w:val="center"/>
            <w:tcMar>
              <w:top w:w="60" w:type="dxa"/>
              <w:start w:w="70" w:type="dxa"/>
              <w:bottom w:w="60" w:type="dxa"/>
              <w:end w:w="70" w:type="dxa"/>
            </w:tcMar>
          </w:tcPr>
          <w:p>
            <w:pPr>
              <w:pStyle w:val="TableText"/>
            </w:pPr>
            <w:r/>
            <w:r>
              <w:rPr>
                <w:rFonts w:ascii="Aptos" w:hAnsi="Aptos"/>
                <w:b w:val="0"/>
                <w:sz w:val="13"/>
              </w:rPr>
              <w:t>Proposed C/U master + R data</w:t>
            </w:r>
          </w:p>
        </w:tc>
        <w:tc>
          <w:tcPr>
            <w:tcW w:type="dxa" w:w="965"/>
            <w:vAlign w:val="center"/>
            <w:tcMar>
              <w:top w:w="60" w:type="dxa"/>
              <w:start w:w="70" w:type="dxa"/>
              <w:bottom w:w="60" w:type="dxa"/>
              <w:end w:w="70" w:type="dxa"/>
            </w:tcMar>
          </w:tcPr>
          <w:p>
            <w:pPr>
              <w:pStyle w:val="TableText"/>
            </w:pPr>
            <w:r/>
            <w:r>
              <w:rPr>
                <w:rFonts w:ascii="Aptos" w:hAnsi="Aptos"/>
                <w:b w:val="0"/>
                <w:sz w:val="13"/>
              </w:rPr>
              <w:t>Admin only</w:t>
            </w:r>
          </w:p>
        </w:tc>
        <w:tc>
          <w:tcPr>
            <w:tcW w:type="dxa" w:w="965"/>
            <w:vAlign w:val="center"/>
            <w:tcMar>
              <w:top w:w="60" w:type="dxa"/>
              <w:start w:w="70" w:type="dxa"/>
              <w:bottom w:w="60" w:type="dxa"/>
              <w:end w:w="70" w:type="dxa"/>
            </w:tcMar>
          </w:tcPr>
          <w:p>
            <w:pPr>
              <w:pStyle w:val="TableText"/>
            </w:pPr>
            <w:r/>
            <w:r>
              <w:rPr>
                <w:rFonts w:ascii="Aptos" w:hAnsi="Aptos"/>
                <w:b w:val="0"/>
                <w:sz w:val="13"/>
              </w:rPr>
              <w:t>R audit</w:t>
            </w:r>
          </w:p>
        </w:tc>
      </w:tr>
      <w:tr>
        <w:tc>
          <w:tcPr>
            <w:tcW w:type="dxa" w:w="2160"/>
            <w:vAlign w:val="center"/>
            <w:tcMar>
              <w:top w:w="60" w:type="dxa"/>
              <w:start w:w="70" w:type="dxa"/>
              <w:bottom w:w="60" w:type="dxa"/>
              <w:end w:w="70" w:type="dxa"/>
            </w:tcMar>
            <w:shd w:fill="F8FBFD"/>
          </w:tcPr>
          <w:p>
            <w:pPr>
              <w:pStyle w:val="TableText"/>
            </w:pPr>
            <w:r/>
            <w:r>
              <w:rPr>
                <w:rFonts w:ascii="Aptos" w:hAnsi="Aptos"/>
                <w:b w:val="0"/>
                <w:sz w:val="13"/>
              </w:rPr>
              <w:t>Excel upload</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C/U</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Proposed C/U</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Admin support</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 audit</w:t>
            </w:r>
          </w:p>
        </w:tc>
      </w:tr>
      <w:tr>
        <w:tc>
          <w:tcPr>
            <w:tcW w:type="dxa" w:w="2160"/>
            <w:vAlign w:val="center"/>
            <w:tcMar>
              <w:top w:w="60" w:type="dxa"/>
              <w:start w:w="70" w:type="dxa"/>
              <w:bottom w:w="60" w:type="dxa"/>
              <w:end w:w="70" w:type="dxa"/>
            </w:tcMar>
          </w:tcPr>
          <w:p>
            <w:pPr>
              <w:pStyle w:val="TableText"/>
            </w:pPr>
            <w:r/>
            <w:r>
              <w:rPr>
                <w:rFonts w:ascii="Aptos" w:hAnsi="Aptos"/>
                <w:b w:val="0"/>
                <w:sz w:val="13"/>
              </w:rPr>
              <w:t>Validation results</w:t>
            </w:r>
          </w:p>
        </w:tc>
        <w:tc>
          <w:tcPr>
            <w:tcW w:type="dxa" w:w="965"/>
            <w:vAlign w:val="center"/>
            <w:tcMar>
              <w:top w:w="60" w:type="dxa"/>
              <w:start w:w="70" w:type="dxa"/>
              <w:bottom w:w="60" w:type="dxa"/>
              <w:end w:w="70" w:type="dxa"/>
            </w:tcMar>
          </w:tcPr>
          <w:p>
            <w:pPr>
              <w:pStyle w:val="TableText"/>
            </w:pPr>
            <w:r/>
            <w:r>
              <w:rPr>
                <w:rFonts w:ascii="Aptos" w:hAnsi="Aptos"/>
                <w:b w:val="0"/>
                <w:sz w:val="13"/>
              </w:rPr>
              <w:t>R/Run</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c>
          <w:tcPr>
            <w:tcW w:type="dxa" w:w="965"/>
            <w:vAlign w:val="center"/>
            <w:tcMar>
              <w:top w:w="60" w:type="dxa"/>
              <w:start w:w="70" w:type="dxa"/>
              <w:bottom w:w="60" w:type="dxa"/>
              <w:end w:w="70" w:type="dxa"/>
            </w:tcMar>
          </w:tcPr>
          <w:p>
            <w:pPr>
              <w:pStyle w:val="TableText"/>
            </w:pPr>
            <w:r/>
            <w:r>
              <w:rPr>
                <w:rFonts w:ascii="Aptos" w:hAnsi="Aptos"/>
                <w:b w:val="0"/>
                <w:sz w:val="13"/>
              </w:rPr>
              <w:t>R summary</w:t>
            </w:r>
          </w:p>
        </w:tc>
        <w:tc>
          <w:tcPr>
            <w:tcW w:type="dxa" w:w="965"/>
            <w:vAlign w:val="center"/>
            <w:tcMar>
              <w:top w:w="60" w:type="dxa"/>
              <w:start w:w="70" w:type="dxa"/>
              <w:bottom w:w="60" w:type="dxa"/>
              <w:end w:w="70" w:type="dxa"/>
            </w:tcMar>
          </w:tcPr>
          <w:p>
            <w:pPr>
              <w:pStyle w:val="TableText"/>
            </w:pPr>
            <w:r/>
            <w:r>
              <w:rPr>
                <w:rFonts w:ascii="Aptos" w:hAnsi="Aptos"/>
                <w:b w:val="0"/>
                <w:sz w:val="13"/>
              </w:rPr>
              <w:t>R summary</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c>
          <w:tcPr>
            <w:tcW w:type="dxa" w:w="965"/>
            <w:vAlign w:val="center"/>
            <w:tcMar>
              <w:top w:w="60" w:type="dxa"/>
              <w:start w:w="70" w:type="dxa"/>
              <w:bottom w:w="60" w:type="dxa"/>
              <w:end w:w="70" w:type="dxa"/>
            </w:tcMar>
          </w:tcPr>
          <w:p>
            <w:pPr>
              <w:pStyle w:val="TableText"/>
            </w:pPr>
            <w:r/>
            <w:r>
              <w:rPr>
                <w:rFonts w:ascii="Aptos" w:hAnsi="Aptos"/>
                <w:b w:val="0"/>
                <w:sz w:val="13"/>
              </w:rPr>
              <w:t>Admin support</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r>
      <w:tr>
        <w:tc>
          <w:tcPr>
            <w:tcW w:type="dxa" w:w="2160"/>
            <w:vAlign w:val="center"/>
            <w:tcMar>
              <w:top w:w="60" w:type="dxa"/>
              <w:start w:w="70" w:type="dxa"/>
              <w:bottom w:w="60" w:type="dxa"/>
              <w:end w:w="70" w:type="dxa"/>
            </w:tcMar>
            <w:shd w:fill="F8FBFD"/>
          </w:tcPr>
          <w:p>
            <w:pPr>
              <w:pStyle w:val="TableText"/>
            </w:pPr>
            <w:r/>
            <w:r>
              <w:rPr>
                <w:rFonts w:ascii="Aptos" w:hAnsi="Aptos"/>
                <w:b w:val="0"/>
                <w:sz w:val="13"/>
              </w:rPr>
              <w:t>Comments / queries</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C/R reply</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C/R</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C/R</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C/R</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C/R</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 approved</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 published</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C/R proposed</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Admin support</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w:t>
            </w:r>
          </w:p>
        </w:tc>
      </w:tr>
      <w:tr>
        <w:tc>
          <w:tcPr>
            <w:tcW w:type="dxa" w:w="2160"/>
            <w:vAlign w:val="center"/>
            <w:tcMar>
              <w:top w:w="60" w:type="dxa"/>
              <w:start w:w="70" w:type="dxa"/>
              <w:bottom w:w="60" w:type="dxa"/>
              <w:end w:w="70" w:type="dxa"/>
            </w:tcMar>
          </w:tcPr>
          <w:p>
            <w:pPr>
              <w:pStyle w:val="TableText"/>
            </w:pPr>
            <w:r/>
            <w:r>
              <w:rPr>
                <w:rFonts w:ascii="Aptos" w:hAnsi="Aptos"/>
                <w:b w:val="0"/>
                <w:sz w:val="13"/>
              </w:rPr>
              <w:t>Approve / return</w:t>
            </w:r>
          </w:p>
        </w:tc>
        <w:tc>
          <w:tcPr>
            <w:tcW w:type="dxa" w:w="965"/>
            <w:vAlign w:val="center"/>
            <w:tcMar>
              <w:top w:w="60" w:type="dxa"/>
              <w:start w:w="70" w:type="dxa"/>
              <w:bottom w:w="60" w:type="dxa"/>
              <w:end w:w="70" w:type="dxa"/>
            </w:tcMar>
          </w:tcPr>
          <w:p>
            <w:pPr>
              <w:pStyle w:val="TableText"/>
            </w:pPr>
            <w:r/>
            <w:r>
              <w:rPr>
                <w:rFonts w:ascii="Aptos" w:hAnsi="Aptos"/>
                <w:b w:val="0"/>
                <w:sz w:val="13"/>
              </w:rPr>
              <w:t>Submit only</w:t>
            </w:r>
          </w:p>
        </w:tc>
        <w:tc>
          <w:tcPr>
            <w:tcW w:type="dxa" w:w="965"/>
            <w:vAlign w:val="center"/>
            <w:tcMar>
              <w:top w:w="60" w:type="dxa"/>
              <w:start w:w="70" w:type="dxa"/>
              <w:bottom w:w="60" w:type="dxa"/>
              <w:end w:w="70" w:type="dxa"/>
            </w:tcMar>
          </w:tcPr>
          <w:p>
            <w:pPr>
              <w:pStyle w:val="TableText"/>
            </w:pPr>
            <w:r/>
            <w:r>
              <w:rPr>
                <w:rFonts w:ascii="Aptos" w:hAnsi="Aptos"/>
                <w:b w:val="0"/>
                <w:sz w:val="13"/>
              </w:rPr>
              <w:t>Approve/Return</w:t>
            </w:r>
          </w:p>
        </w:tc>
        <w:tc>
          <w:tcPr>
            <w:tcW w:type="dxa" w:w="965"/>
            <w:vAlign w:val="center"/>
            <w:tcMar>
              <w:top w:w="60" w:type="dxa"/>
              <w:start w:w="70" w:type="dxa"/>
              <w:bottom w:w="60" w:type="dxa"/>
              <w:end w:w="70" w:type="dxa"/>
            </w:tcMar>
          </w:tcPr>
          <w:p>
            <w:pPr>
              <w:pStyle w:val="TableText"/>
            </w:pPr>
            <w:r/>
            <w:r>
              <w:rPr>
                <w:rFonts w:ascii="Aptos" w:hAnsi="Aptos"/>
                <w:b w:val="0"/>
                <w:sz w:val="13"/>
              </w:rPr>
              <w:t>Approve/Return</w:t>
            </w:r>
          </w:p>
        </w:tc>
        <w:tc>
          <w:tcPr>
            <w:tcW w:type="dxa" w:w="965"/>
            <w:vAlign w:val="center"/>
            <w:tcMar>
              <w:top w:w="60" w:type="dxa"/>
              <w:start w:w="70" w:type="dxa"/>
              <w:bottom w:w="60" w:type="dxa"/>
              <w:end w:w="70" w:type="dxa"/>
            </w:tcMar>
          </w:tcPr>
          <w:p>
            <w:pPr>
              <w:pStyle w:val="TableText"/>
            </w:pPr>
            <w:r/>
            <w:r>
              <w:rPr>
                <w:rFonts w:ascii="Aptos" w:hAnsi="Aptos"/>
                <w:b w:val="0"/>
                <w:sz w:val="13"/>
              </w:rPr>
              <w:t>Approve/Return</w:t>
            </w:r>
          </w:p>
        </w:tc>
        <w:tc>
          <w:tcPr>
            <w:tcW w:type="dxa" w:w="965"/>
            <w:vAlign w:val="center"/>
            <w:tcMar>
              <w:top w:w="60" w:type="dxa"/>
              <w:start w:w="70" w:type="dxa"/>
              <w:bottom w:w="60" w:type="dxa"/>
              <w:end w:w="70" w:type="dxa"/>
            </w:tcMar>
          </w:tcPr>
          <w:p>
            <w:pPr>
              <w:pStyle w:val="TableText"/>
            </w:pPr>
            <w:r/>
            <w:r>
              <w:rPr>
                <w:rFonts w:ascii="Aptos" w:hAnsi="Aptos"/>
                <w:b w:val="0"/>
                <w:sz w:val="13"/>
              </w:rPr>
              <w:t>Final Approve/Return</w:t>
            </w:r>
          </w:p>
        </w:tc>
        <w:tc>
          <w:tcPr>
            <w:tcW w:type="dxa" w:w="965"/>
            <w:vAlign w:val="center"/>
            <w:tcMar>
              <w:top w:w="60" w:type="dxa"/>
              <w:start w:w="70" w:type="dxa"/>
              <w:bottom w:w="60" w:type="dxa"/>
              <w:end w:w="70" w:type="dxa"/>
            </w:tcMar>
          </w:tcPr>
          <w:p>
            <w:pPr>
              <w:pStyle w:val="TableText"/>
            </w:pPr>
            <w:r/>
            <w:r>
              <w:rPr>
                <w:rFonts w:ascii="Aptos" w:hAnsi="Aptos"/>
                <w:b w:val="0"/>
                <w:sz w:val="13"/>
              </w:rPr>
              <w:t>-</w:t>
            </w:r>
          </w:p>
        </w:tc>
        <w:tc>
          <w:tcPr>
            <w:tcW w:type="dxa" w:w="965"/>
            <w:vAlign w:val="center"/>
            <w:tcMar>
              <w:top w:w="60" w:type="dxa"/>
              <w:start w:w="70" w:type="dxa"/>
              <w:bottom w:w="60" w:type="dxa"/>
              <w:end w:w="70" w:type="dxa"/>
            </w:tcMar>
          </w:tcPr>
          <w:p>
            <w:pPr>
              <w:pStyle w:val="TableText"/>
            </w:pPr>
            <w:r/>
            <w:r>
              <w:rPr>
                <w:rFonts w:ascii="Aptos" w:hAnsi="Aptos"/>
                <w:b w:val="0"/>
                <w:sz w:val="13"/>
              </w:rPr>
              <w:t>-</w:t>
            </w:r>
          </w:p>
        </w:tc>
        <w:tc>
          <w:tcPr>
            <w:tcW w:type="dxa" w:w="965"/>
            <w:vAlign w:val="center"/>
            <w:tcMar>
              <w:top w:w="60" w:type="dxa"/>
              <w:start w:w="70" w:type="dxa"/>
              <w:bottom w:w="60" w:type="dxa"/>
              <w:end w:w="70" w:type="dxa"/>
            </w:tcMar>
          </w:tcPr>
          <w:p>
            <w:pPr>
              <w:pStyle w:val="TableText"/>
            </w:pPr>
            <w:r/>
            <w:r>
              <w:rPr>
                <w:rFonts w:ascii="Aptos" w:hAnsi="Aptos"/>
                <w:b w:val="0"/>
                <w:sz w:val="13"/>
              </w:rPr>
              <w:t>-</w:t>
            </w:r>
          </w:p>
        </w:tc>
        <w:tc>
          <w:tcPr>
            <w:tcW w:type="dxa" w:w="965"/>
            <w:vAlign w:val="center"/>
            <w:tcMar>
              <w:top w:w="60" w:type="dxa"/>
              <w:start w:w="70" w:type="dxa"/>
              <w:bottom w:w="60" w:type="dxa"/>
              <w:end w:w="70" w:type="dxa"/>
            </w:tcMar>
          </w:tcPr>
          <w:p>
            <w:pPr>
              <w:pStyle w:val="TableText"/>
            </w:pPr>
            <w:r/>
            <w:r>
              <w:rPr>
                <w:rFonts w:ascii="Aptos" w:hAnsi="Aptos"/>
                <w:b w:val="0"/>
                <w:sz w:val="13"/>
              </w:rPr>
              <w:t>-</w:t>
            </w:r>
          </w:p>
        </w:tc>
        <w:tc>
          <w:tcPr>
            <w:tcW w:type="dxa" w:w="965"/>
            <w:vAlign w:val="center"/>
            <w:tcMar>
              <w:top w:w="60" w:type="dxa"/>
              <w:start w:w="70" w:type="dxa"/>
              <w:bottom w:w="60" w:type="dxa"/>
              <w:end w:w="70" w:type="dxa"/>
            </w:tcMar>
          </w:tcPr>
          <w:p>
            <w:pPr>
              <w:pStyle w:val="TableText"/>
            </w:pPr>
            <w:r/>
            <w:r>
              <w:rPr>
                <w:rFonts w:ascii="Aptos" w:hAnsi="Aptos"/>
                <w:b w:val="0"/>
                <w:sz w:val="13"/>
              </w:rPr>
              <w:t>-</w:t>
            </w:r>
          </w:p>
        </w:tc>
      </w:tr>
      <w:tr>
        <w:tc>
          <w:tcPr>
            <w:tcW w:type="dxa" w:w="2160"/>
            <w:vAlign w:val="center"/>
            <w:tcMar>
              <w:top w:w="60" w:type="dxa"/>
              <w:start w:w="70" w:type="dxa"/>
              <w:bottom w:w="60" w:type="dxa"/>
              <w:end w:w="70" w:type="dxa"/>
            </w:tcMar>
            <w:shd w:fill="F8FBFD"/>
          </w:tcPr>
          <w:p>
            <w:pPr>
              <w:pStyle w:val="TableText"/>
            </w:pPr>
            <w:r/>
            <w:r>
              <w:rPr>
                <w:rFonts w:ascii="Aptos" w:hAnsi="Aptos"/>
                <w:b w:val="0"/>
                <w:sz w:val="13"/>
              </w:rPr>
              <w:t>Exception override</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Recommend / manage</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Approve where authorized</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Proposed manage</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w:t>
            </w:r>
          </w:p>
        </w:tc>
      </w:tr>
      <w:tr>
        <w:tc>
          <w:tcPr>
            <w:tcW w:type="dxa" w:w="2160"/>
            <w:vAlign w:val="center"/>
            <w:tcMar>
              <w:top w:w="60" w:type="dxa"/>
              <w:start w:w="70" w:type="dxa"/>
              <w:bottom w:w="60" w:type="dxa"/>
              <w:end w:w="70" w:type="dxa"/>
            </w:tcMar>
          </w:tcPr>
          <w:p>
            <w:pPr>
              <w:pStyle w:val="TableText"/>
            </w:pPr>
            <w:r/>
            <w:r>
              <w:rPr>
                <w:rFonts w:ascii="Aptos" w:hAnsi="Aptos"/>
                <w:b w:val="0"/>
                <w:sz w:val="13"/>
              </w:rPr>
              <w:t>Reporting period</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c>
          <w:tcPr>
            <w:tcW w:type="dxa" w:w="965"/>
            <w:vAlign w:val="center"/>
            <w:tcMar>
              <w:top w:w="60" w:type="dxa"/>
              <w:start w:w="70" w:type="dxa"/>
              <w:bottom w:w="60" w:type="dxa"/>
              <w:end w:w="70" w:type="dxa"/>
            </w:tcMar>
          </w:tcPr>
          <w:p>
            <w:pPr>
              <w:pStyle w:val="TableText"/>
            </w:pPr>
            <w:r/>
            <w:r>
              <w:rPr>
                <w:rFonts w:ascii="Aptos" w:hAnsi="Aptos"/>
                <w:b w:val="0"/>
                <w:sz w:val="13"/>
              </w:rPr>
              <w:t>C/U/Close</w:t>
            </w:r>
          </w:p>
        </w:tc>
        <w:tc>
          <w:tcPr>
            <w:tcW w:type="dxa" w:w="965"/>
            <w:vAlign w:val="center"/>
            <w:tcMar>
              <w:top w:w="60" w:type="dxa"/>
              <w:start w:w="70" w:type="dxa"/>
              <w:bottom w:w="60" w:type="dxa"/>
              <w:end w:w="70" w:type="dxa"/>
            </w:tcMar>
          </w:tcPr>
          <w:p>
            <w:pPr>
              <w:pStyle w:val="TableText"/>
            </w:pPr>
            <w:r/>
            <w:r>
              <w:rPr>
                <w:rFonts w:ascii="Aptos" w:hAnsi="Aptos"/>
                <w:b w:val="0"/>
                <w:sz w:val="13"/>
              </w:rPr>
              <w:t>R/Approve final</w:t>
            </w:r>
          </w:p>
        </w:tc>
        <w:tc>
          <w:tcPr>
            <w:tcW w:type="dxa" w:w="965"/>
            <w:vAlign w:val="center"/>
            <w:tcMar>
              <w:top w:w="60" w:type="dxa"/>
              <w:start w:w="70" w:type="dxa"/>
              <w:bottom w:w="60" w:type="dxa"/>
              <w:end w:w="70" w:type="dxa"/>
            </w:tcMar>
          </w:tcPr>
          <w:p>
            <w:pPr>
              <w:pStyle w:val="TableText"/>
            </w:pPr>
            <w:r/>
            <w:r>
              <w:rPr>
                <w:rFonts w:ascii="Aptos" w:hAnsi="Aptos"/>
                <w:b w:val="0"/>
                <w:sz w:val="13"/>
              </w:rPr>
              <w:t>R published</w:t>
            </w:r>
          </w:p>
        </w:tc>
        <w:tc>
          <w:tcPr>
            <w:tcW w:type="dxa" w:w="965"/>
            <w:vAlign w:val="center"/>
            <w:tcMar>
              <w:top w:w="60" w:type="dxa"/>
              <w:start w:w="70" w:type="dxa"/>
              <w:bottom w:w="60" w:type="dxa"/>
              <w:end w:w="70" w:type="dxa"/>
            </w:tcMar>
          </w:tcPr>
          <w:p>
            <w:pPr>
              <w:pStyle w:val="TableText"/>
            </w:pPr>
            <w:r/>
            <w:r>
              <w:rPr>
                <w:rFonts w:ascii="Aptos" w:hAnsi="Aptos"/>
                <w:b w:val="0"/>
                <w:sz w:val="13"/>
              </w:rPr>
              <w:t>R published</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c>
          <w:tcPr>
            <w:tcW w:type="dxa" w:w="965"/>
            <w:vAlign w:val="center"/>
            <w:tcMar>
              <w:top w:w="60" w:type="dxa"/>
              <w:start w:w="70" w:type="dxa"/>
              <w:bottom w:w="60" w:type="dxa"/>
              <w:end w:w="70" w:type="dxa"/>
            </w:tcMar>
          </w:tcPr>
          <w:p>
            <w:pPr>
              <w:pStyle w:val="TableText"/>
            </w:pPr>
            <w:r/>
            <w:r>
              <w:rPr>
                <w:rFonts w:ascii="Aptos" w:hAnsi="Aptos"/>
                <w:b w:val="0"/>
                <w:sz w:val="13"/>
              </w:rPr>
              <w:t>Admin config</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r>
      <w:tr>
        <w:tc>
          <w:tcPr>
            <w:tcW w:type="dxa" w:w="2160"/>
            <w:vAlign w:val="center"/>
            <w:tcMar>
              <w:top w:w="60" w:type="dxa"/>
              <w:start w:w="70" w:type="dxa"/>
              <w:bottom w:w="60" w:type="dxa"/>
              <w:end w:w="70" w:type="dxa"/>
            </w:tcMar>
            <w:shd w:fill="F8FBFD"/>
          </w:tcPr>
          <w:p>
            <w:pPr>
              <w:pStyle w:val="TableText"/>
            </w:pPr>
            <w:r/>
            <w:r>
              <w:rPr>
                <w:rFonts w:ascii="Aptos" w:hAnsi="Aptos"/>
                <w:b w:val="0"/>
                <w:sz w:val="13"/>
              </w:rPr>
              <w:t>Master data</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C/U proposed</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C/U config</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w:t>
            </w:r>
          </w:p>
        </w:tc>
      </w:tr>
      <w:tr>
        <w:tc>
          <w:tcPr>
            <w:tcW w:type="dxa" w:w="2160"/>
            <w:vAlign w:val="center"/>
            <w:tcMar>
              <w:top w:w="60" w:type="dxa"/>
              <w:start w:w="70" w:type="dxa"/>
              <w:bottom w:w="60" w:type="dxa"/>
              <w:end w:w="70" w:type="dxa"/>
            </w:tcMar>
          </w:tcPr>
          <w:p>
            <w:pPr>
              <w:pStyle w:val="TableText"/>
            </w:pPr>
            <w:r/>
            <w:r>
              <w:rPr>
                <w:rFonts w:ascii="Aptos" w:hAnsi="Aptos"/>
                <w:b w:val="0"/>
                <w:sz w:val="13"/>
              </w:rPr>
              <w:t>Approved snapshot</w:t>
            </w:r>
          </w:p>
        </w:tc>
        <w:tc>
          <w:tcPr>
            <w:tcW w:type="dxa" w:w="965"/>
            <w:vAlign w:val="center"/>
            <w:tcMar>
              <w:top w:w="60" w:type="dxa"/>
              <w:start w:w="70" w:type="dxa"/>
              <w:bottom w:w="60" w:type="dxa"/>
              <w:end w:w="70" w:type="dxa"/>
            </w:tcMar>
          </w:tcPr>
          <w:p>
            <w:pPr>
              <w:pStyle w:val="TableText"/>
            </w:pPr>
            <w:r/>
            <w:r>
              <w:rPr>
                <w:rFonts w:ascii="Aptos" w:hAnsi="Aptos"/>
                <w:b w:val="0"/>
                <w:sz w:val="13"/>
              </w:rPr>
              <w:t>R own BU history</w:t>
            </w:r>
          </w:p>
        </w:tc>
        <w:tc>
          <w:tcPr>
            <w:tcW w:type="dxa" w:w="965"/>
            <w:vAlign w:val="center"/>
            <w:tcMar>
              <w:top w:w="60" w:type="dxa"/>
              <w:start w:w="70" w:type="dxa"/>
              <w:bottom w:w="60" w:type="dxa"/>
              <w:end w:w="70" w:type="dxa"/>
            </w:tcMar>
          </w:tcPr>
          <w:p>
            <w:pPr>
              <w:pStyle w:val="TableText"/>
            </w:pPr>
            <w:r/>
            <w:r>
              <w:rPr>
                <w:rFonts w:ascii="Aptos" w:hAnsi="Aptos"/>
                <w:b w:val="0"/>
                <w:sz w:val="13"/>
              </w:rPr>
              <w:t>R BU history</w:t>
            </w:r>
          </w:p>
        </w:tc>
        <w:tc>
          <w:tcPr>
            <w:tcW w:type="dxa" w:w="965"/>
            <w:vAlign w:val="center"/>
            <w:tcMar>
              <w:top w:w="60" w:type="dxa"/>
              <w:start w:w="70" w:type="dxa"/>
              <w:bottom w:w="60" w:type="dxa"/>
              <w:end w:w="70" w:type="dxa"/>
            </w:tcMar>
          </w:tcPr>
          <w:p>
            <w:pPr>
              <w:pStyle w:val="TableText"/>
            </w:pPr>
            <w:r/>
            <w:r>
              <w:rPr>
                <w:rFonts w:ascii="Aptos" w:hAnsi="Aptos"/>
                <w:b w:val="0"/>
                <w:sz w:val="13"/>
              </w:rPr>
              <w:t>R business history</w:t>
            </w:r>
          </w:p>
        </w:tc>
        <w:tc>
          <w:tcPr>
            <w:tcW w:type="dxa" w:w="965"/>
            <w:vAlign w:val="center"/>
            <w:tcMar>
              <w:top w:w="60" w:type="dxa"/>
              <w:start w:w="70" w:type="dxa"/>
              <w:bottom w:w="60" w:type="dxa"/>
              <w:end w:w="70" w:type="dxa"/>
            </w:tcMar>
          </w:tcPr>
          <w:p>
            <w:pPr>
              <w:pStyle w:val="TableText"/>
            </w:pPr>
            <w:r/>
            <w:r>
              <w:rPr>
                <w:rFonts w:ascii="Aptos" w:hAnsi="Aptos"/>
                <w:b w:val="0"/>
                <w:sz w:val="13"/>
              </w:rPr>
              <w:t>R Group</w:t>
            </w:r>
          </w:p>
        </w:tc>
        <w:tc>
          <w:tcPr>
            <w:tcW w:type="dxa" w:w="965"/>
            <w:vAlign w:val="center"/>
            <w:tcMar>
              <w:top w:w="60" w:type="dxa"/>
              <w:start w:w="70" w:type="dxa"/>
              <w:bottom w:w="60" w:type="dxa"/>
              <w:end w:w="70" w:type="dxa"/>
            </w:tcMar>
          </w:tcPr>
          <w:p>
            <w:pPr>
              <w:pStyle w:val="TableText"/>
            </w:pPr>
            <w:r/>
            <w:r>
              <w:rPr>
                <w:rFonts w:ascii="Aptos" w:hAnsi="Aptos"/>
                <w:b w:val="0"/>
                <w:sz w:val="13"/>
              </w:rPr>
              <w:t>R Group</w:t>
            </w:r>
          </w:p>
        </w:tc>
        <w:tc>
          <w:tcPr>
            <w:tcW w:type="dxa" w:w="965"/>
            <w:vAlign w:val="center"/>
            <w:tcMar>
              <w:top w:w="60" w:type="dxa"/>
              <w:start w:w="70" w:type="dxa"/>
              <w:bottom w:w="60" w:type="dxa"/>
              <w:end w:w="70" w:type="dxa"/>
            </w:tcMar>
          </w:tcPr>
          <w:p>
            <w:pPr>
              <w:pStyle w:val="TableText"/>
            </w:pPr>
            <w:r/>
            <w:r>
              <w:rPr>
                <w:rFonts w:ascii="Aptos" w:hAnsi="Aptos"/>
                <w:b w:val="0"/>
                <w:sz w:val="13"/>
              </w:rPr>
              <w:t>R Group</w:t>
            </w:r>
          </w:p>
        </w:tc>
        <w:tc>
          <w:tcPr>
            <w:tcW w:type="dxa" w:w="965"/>
            <w:vAlign w:val="center"/>
            <w:tcMar>
              <w:top w:w="60" w:type="dxa"/>
              <w:start w:w="70" w:type="dxa"/>
              <w:bottom w:w="60" w:type="dxa"/>
              <w:end w:w="70" w:type="dxa"/>
            </w:tcMar>
          </w:tcPr>
          <w:p>
            <w:pPr>
              <w:pStyle w:val="TableText"/>
            </w:pPr>
            <w:r/>
            <w:r>
              <w:rPr>
                <w:rFonts w:ascii="Aptos" w:hAnsi="Aptos"/>
                <w:b w:val="0"/>
                <w:sz w:val="13"/>
              </w:rPr>
              <w:t>R Board scope</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c>
          <w:tcPr>
            <w:tcW w:type="dxa" w:w="965"/>
            <w:vAlign w:val="center"/>
            <w:tcMar>
              <w:top w:w="60" w:type="dxa"/>
              <w:start w:w="70" w:type="dxa"/>
              <w:bottom w:w="60" w:type="dxa"/>
              <w:end w:w="70" w:type="dxa"/>
            </w:tcMar>
          </w:tcPr>
          <w:p>
            <w:pPr>
              <w:pStyle w:val="TableText"/>
            </w:pPr>
            <w:r/>
            <w:r>
              <w:rPr>
                <w:rFonts w:ascii="Aptos" w:hAnsi="Aptos"/>
                <w:b w:val="0"/>
                <w:sz w:val="13"/>
              </w:rPr>
              <w:t>Admin support</w:t>
            </w:r>
          </w:p>
        </w:tc>
        <w:tc>
          <w:tcPr>
            <w:tcW w:type="dxa" w:w="965"/>
            <w:vAlign w:val="center"/>
            <w:tcMar>
              <w:top w:w="60" w:type="dxa"/>
              <w:start w:w="70" w:type="dxa"/>
              <w:bottom w:w="60" w:type="dxa"/>
              <w:end w:w="70" w:type="dxa"/>
            </w:tcMar>
          </w:tcPr>
          <w:p>
            <w:pPr>
              <w:pStyle w:val="TableText"/>
            </w:pPr>
            <w:r/>
            <w:r>
              <w:rPr>
                <w:rFonts w:ascii="Aptos" w:hAnsi="Aptos"/>
                <w:b w:val="0"/>
                <w:sz w:val="13"/>
              </w:rPr>
              <w:t>R</w:t>
            </w:r>
          </w:p>
        </w:tc>
      </w:tr>
      <w:tr>
        <w:tc>
          <w:tcPr>
            <w:tcW w:type="dxa" w:w="2160"/>
            <w:vAlign w:val="center"/>
            <w:tcMar>
              <w:top w:w="60" w:type="dxa"/>
              <w:start w:w="70" w:type="dxa"/>
              <w:bottom w:w="60" w:type="dxa"/>
              <w:end w:w="70" w:type="dxa"/>
            </w:tcMar>
            <w:shd w:fill="F8FBFD"/>
          </w:tcPr>
          <w:p>
            <w:pPr>
              <w:pStyle w:val="TableText"/>
            </w:pPr>
            <w:r/>
            <w:r>
              <w:rPr>
                <w:rFonts w:ascii="Aptos" w:hAnsi="Aptos"/>
                <w:b w:val="0"/>
                <w:sz w:val="13"/>
              </w:rPr>
              <w:t>Audit trail</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 own submission events</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 BU</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 business</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 Group</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 Group</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 limited approved</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 limited published</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 proposed</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 technical</w:t>
            </w:r>
          </w:p>
        </w:tc>
        <w:tc>
          <w:tcPr>
            <w:tcW w:type="dxa" w:w="965"/>
            <w:vAlign w:val="center"/>
            <w:tcMar>
              <w:top w:w="60" w:type="dxa"/>
              <w:start w:w="70" w:type="dxa"/>
              <w:bottom w:w="60" w:type="dxa"/>
              <w:end w:w="70" w:type="dxa"/>
            </w:tcMar>
            <w:shd w:fill="F8FBFD"/>
          </w:tcPr>
          <w:p>
            <w:pPr>
              <w:pStyle w:val="TableText"/>
            </w:pPr>
            <w:r/>
            <w:r>
              <w:rPr>
                <w:rFonts w:ascii="Aptos" w:hAnsi="Aptos"/>
                <w:b w:val="0"/>
                <w:sz w:val="13"/>
              </w:rPr>
              <w:t>R Group</w:t>
            </w:r>
          </w:p>
        </w:tc>
      </w:tr>
    </w:tbl>
    <w:p>
      <w:pPr>
        <w:spacing w:after="20"/>
      </w:pPr>
    </w:p>
    <w:p>
      <w:pPr>
        <w:pStyle w:val="Heading1"/>
        <w:keepNext/>
        <w:spacing w:before="160" w:after="80"/>
      </w:pPr>
      <w:r>
        <w:t>3. Approval Workflow</w:t>
      </w:r>
    </w:p>
    <w:tbl>
      <w:tblPr>
        <w:tblStyle w:val="TableGrid"/>
        <w:tblW w:type="auto" w:w="0"/>
        <w:jc w:val="center"/>
        <w:tblLook w:firstColumn="1" w:firstRow="1" w:lastColumn="0" w:lastRow="0" w:noHBand="0" w:noVBand="1" w:val="04A0"/>
      </w:tblPr>
      <w:tblGrid>
        <w:gridCol w:w="10224"/>
      </w:tblGrid>
      <w:tr>
        <w:tc>
          <w:tcPr>
            <w:tcW w:type="dxa" w:w="10224"/>
            <w:shd w:fill="D9EAF7"/>
            <w:tcMar>
              <w:top w:w="100" w:type="dxa"/>
              <w:start w:w="120" w:type="dxa"/>
              <w:bottom w:w="100" w:type="dxa"/>
              <w:end w:w="120" w:type="dxa"/>
            </w:tcMar>
          </w:tcPr>
          <w:p>
            <w:r>
              <w:rPr>
                <w:rFonts w:ascii="Aptos" w:hAnsi="Aptos"/>
                <w:b/>
                <w:sz w:val="18"/>
              </w:rPr>
              <w:t xml:space="preserve">Core workflow: </w:t>
            </w:r>
            <w:r>
              <w:rPr>
                <w:rFonts w:ascii="Aptos" w:hAnsi="Aptos"/>
                <w:sz w:val="18"/>
              </w:rPr>
              <w:t>BU Data Entry / Upload → BU Finance Head Review → Business Head Review → Corporate Finance Review → CFO Review &amp; Approval → Approved Treasury Snapshot → CEO / Board Dashboard.</w:t>
            </w:r>
          </w:p>
        </w:tc>
      </w:tr>
    </w:tbl>
    <w:p>
      <w:pPr>
        <w:spacing w:after="20"/>
      </w:pP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944"/>
            <w:vAlign w:val="center"/>
            <w:shd w:fill="1F4E78"/>
            <w:tcMar>
              <w:top w:w="60" w:type="dxa"/>
              <w:start w:w="70" w:type="dxa"/>
              <w:bottom w:w="60" w:type="dxa"/>
              <w:end w:w="70" w:type="dxa"/>
            </w:tcMar>
          </w:tcPr>
          <w:p>
            <w:pPr>
              <w:pStyle w:val="TableText"/>
              <w:jc w:val="center"/>
            </w:pPr>
            <w:r/>
            <w:r>
              <w:rPr>
                <w:rFonts w:ascii="Aptos" w:hAnsi="Aptos"/>
                <w:b/>
                <w:color w:val="FFFFFF"/>
                <w:sz w:val="15"/>
              </w:rPr>
              <w:t>Status</w:t>
            </w:r>
          </w:p>
        </w:tc>
        <w:tc>
          <w:tcPr>
            <w:tcW w:type="dxa" w:w="1944"/>
            <w:vAlign w:val="center"/>
            <w:shd w:fill="1F4E78"/>
            <w:tcMar>
              <w:top w:w="60" w:type="dxa"/>
              <w:start w:w="70" w:type="dxa"/>
              <w:bottom w:w="60" w:type="dxa"/>
              <w:end w:w="70" w:type="dxa"/>
            </w:tcMar>
          </w:tcPr>
          <w:p>
            <w:pPr>
              <w:pStyle w:val="TableText"/>
              <w:jc w:val="center"/>
            </w:pPr>
            <w:r/>
            <w:r>
              <w:rPr>
                <w:rFonts w:ascii="Aptos" w:hAnsi="Aptos"/>
                <w:b/>
                <w:color w:val="FFFFFF"/>
                <w:sz w:val="15"/>
              </w:rPr>
              <w:t>Owner / Actor</w:t>
            </w:r>
          </w:p>
        </w:tc>
        <w:tc>
          <w:tcPr>
            <w:tcW w:type="dxa" w:w="4752"/>
            <w:vAlign w:val="center"/>
            <w:shd w:fill="1F4E78"/>
            <w:tcMar>
              <w:top w:w="60" w:type="dxa"/>
              <w:start w:w="70" w:type="dxa"/>
              <w:bottom w:w="60" w:type="dxa"/>
              <w:end w:w="70" w:type="dxa"/>
            </w:tcMar>
          </w:tcPr>
          <w:p>
            <w:pPr>
              <w:pStyle w:val="TableText"/>
              <w:jc w:val="center"/>
            </w:pPr>
            <w:r/>
            <w:r>
              <w:rPr>
                <w:rFonts w:ascii="Aptos" w:hAnsi="Aptos"/>
                <w:b/>
                <w:color w:val="FFFFFF"/>
                <w:sz w:val="15"/>
              </w:rPr>
              <w:t>Permitted Action</w:t>
            </w:r>
          </w:p>
        </w:tc>
        <w:tc>
          <w:tcPr>
            <w:tcW w:type="dxa" w:w="2880"/>
            <w:vAlign w:val="center"/>
            <w:shd w:fill="1F4E78"/>
            <w:tcMar>
              <w:top w:w="60" w:type="dxa"/>
              <w:start w:w="70" w:type="dxa"/>
              <w:bottom w:w="60" w:type="dxa"/>
              <w:end w:w="70" w:type="dxa"/>
            </w:tcMar>
          </w:tcPr>
          <w:p>
            <w:pPr>
              <w:pStyle w:val="TableText"/>
              <w:jc w:val="center"/>
            </w:pPr>
            <w:r/>
            <w:r>
              <w:rPr>
                <w:rFonts w:ascii="Aptos" w:hAnsi="Aptos"/>
                <w:b/>
                <w:color w:val="FFFFFF"/>
                <w:sz w:val="15"/>
              </w:rPr>
              <w:t>Next Status</w:t>
            </w:r>
          </w:p>
        </w:tc>
        <w:tc>
          <w:tcPr>
            <w:tcW w:type="dxa" w:w="1440"/>
            <w:vAlign w:val="center"/>
            <w:shd w:fill="1F4E78"/>
            <w:tcMar>
              <w:top w:w="60" w:type="dxa"/>
              <w:start w:w="70" w:type="dxa"/>
              <w:bottom w:w="60" w:type="dxa"/>
              <w:end w:w="70" w:type="dxa"/>
            </w:tcMar>
          </w:tcPr>
          <w:p>
            <w:pPr>
              <w:pStyle w:val="TableText"/>
              <w:jc w:val="center"/>
            </w:pPr>
            <w:r/>
            <w:r>
              <w:rPr>
                <w:rFonts w:ascii="Aptos" w:hAnsi="Aptos"/>
                <w:b/>
                <w:color w:val="FFFFFF"/>
                <w:sz w:val="15"/>
              </w:rPr>
              <w:t>Financial Data Edit</w:t>
            </w:r>
          </w:p>
        </w:tc>
      </w:tr>
      <w:tr>
        <w:tc>
          <w:tcPr>
            <w:tcW w:type="dxa" w:w="1944"/>
            <w:vAlign w:val="center"/>
            <w:tcMar>
              <w:top w:w="60" w:type="dxa"/>
              <w:start w:w="70" w:type="dxa"/>
              <w:bottom w:w="60" w:type="dxa"/>
              <w:end w:w="70" w:type="dxa"/>
            </w:tcMar>
          </w:tcPr>
          <w:p>
            <w:pPr>
              <w:pStyle w:val="TableText"/>
            </w:pPr>
            <w:r/>
            <w:r>
              <w:rPr>
                <w:rFonts w:ascii="Aptos" w:hAnsi="Aptos"/>
                <w:b w:val="0"/>
                <w:sz w:val="14"/>
              </w:rPr>
              <w:t>Draft</w:t>
            </w:r>
          </w:p>
        </w:tc>
        <w:tc>
          <w:tcPr>
            <w:tcW w:type="dxa" w:w="1944"/>
            <w:vAlign w:val="center"/>
            <w:tcMar>
              <w:top w:w="60" w:type="dxa"/>
              <w:start w:w="70" w:type="dxa"/>
              <w:bottom w:w="60" w:type="dxa"/>
              <w:end w:w="70" w:type="dxa"/>
            </w:tcMar>
          </w:tcPr>
          <w:p>
            <w:pPr>
              <w:pStyle w:val="TableText"/>
            </w:pPr>
            <w:r/>
            <w:r>
              <w:rPr>
                <w:rFonts w:ascii="Aptos" w:hAnsi="Aptos"/>
                <w:b w:val="0"/>
                <w:sz w:val="14"/>
              </w:rPr>
              <w:t>BU Finance User</w:t>
            </w:r>
          </w:p>
        </w:tc>
        <w:tc>
          <w:tcPr>
            <w:tcW w:type="dxa" w:w="4752"/>
            <w:vAlign w:val="center"/>
            <w:tcMar>
              <w:top w:w="60" w:type="dxa"/>
              <w:start w:w="70" w:type="dxa"/>
              <w:bottom w:w="60" w:type="dxa"/>
              <w:end w:w="70" w:type="dxa"/>
            </w:tcMar>
          </w:tcPr>
          <w:p>
            <w:pPr>
              <w:pStyle w:val="TableText"/>
            </w:pPr>
            <w:r/>
            <w:r>
              <w:rPr>
                <w:rFonts w:ascii="Aptos" w:hAnsi="Aptos"/>
                <w:b w:val="0"/>
                <w:sz w:val="14"/>
              </w:rPr>
              <w:t>Create/edit/upload/validate</w:t>
            </w:r>
          </w:p>
        </w:tc>
        <w:tc>
          <w:tcPr>
            <w:tcW w:type="dxa" w:w="2880"/>
            <w:vAlign w:val="center"/>
            <w:tcMar>
              <w:top w:w="60" w:type="dxa"/>
              <w:start w:w="70" w:type="dxa"/>
              <w:bottom w:w="60" w:type="dxa"/>
              <w:end w:w="70" w:type="dxa"/>
            </w:tcMar>
          </w:tcPr>
          <w:p>
            <w:pPr>
              <w:pStyle w:val="TableText"/>
            </w:pPr>
            <w:r/>
            <w:r>
              <w:rPr>
                <w:rFonts w:ascii="Aptos" w:hAnsi="Aptos"/>
                <w:b w:val="0"/>
                <w:sz w:val="14"/>
              </w:rPr>
              <w:t>Submitted</w:t>
            </w:r>
          </w:p>
        </w:tc>
        <w:tc>
          <w:tcPr>
            <w:tcW w:type="dxa" w:w="1440"/>
            <w:vAlign w:val="center"/>
            <w:tcMar>
              <w:top w:w="60" w:type="dxa"/>
              <w:start w:w="70" w:type="dxa"/>
              <w:bottom w:w="60" w:type="dxa"/>
              <w:end w:w="70" w:type="dxa"/>
            </w:tcMar>
          </w:tcPr>
          <w:p>
            <w:pPr>
              <w:pStyle w:val="TableText"/>
            </w:pPr>
            <w:r/>
            <w:r>
              <w:rPr>
                <w:rFonts w:ascii="Aptos" w:hAnsi="Aptos"/>
                <w:b w:val="0"/>
                <w:sz w:val="14"/>
              </w:rPr>
              <w:t>No</w:t>
            </w:r>
          </w:p>
        </w:tc>
      </w:tr>
      <w:tr>
        <w:tc>
          <w:tcPr>
            <w:tcW w:type="dxa" w:w="1944"/>
            <w:vAlign w:val="center"/>
            <w:tcMar>
              <w:top w:w="60" w:type="dxa"/>
              <w:start w:w="70" w:type="dxa"/>
              <w:bottom w:w="60" w:type="dxa"/>
              <w:end w:w="70" w:type="dxa"/>
            </w:tcMar>
            <w:shd w:fill="F8FBFD"/>
          </w:tcPr>
          <w:p>
            <w:pPr>
              <w:pStyle w:val="TableText"/>
            </w:pPr>
            <w:r/>
            <w:r>
              <w:rPr>
                <w:rFonts w:ascii="Aptos" w:hAnsi="Aptos"/>
                <w:b w:val="0"/>
                <w:sz w:val="14"/>
              </w:rPr>
              <w:t>Submitted</w:t>
            </w:r>
          </w:p>
        </w:tc>
        <w:tc>
          <w:tcPr>
            <w:tcW w:type="dxa" w:w="1944"/>
            <w:vAlign w:val="center"/>
            <w:tcMar>
              <w:top w:w="60" w:type="dxa"/>
              <w:start w:w="70" w:type="dxa"/>
              <w:bottom w:w="60" w:type="dxa"/>
              <w:end w:w="70" w:type="dxa"/>
            </w:tcMar>
            <w:shd w:fill="F8FBFD"/>
          </w:tcPr>
          <w:p>
            <w:pPr>
              <w:pStyle w:val="TableText"/>
            </w:pPr>
            <w:r/>
            <w:r>
              <w:rPr>
                <w:rFonts w:ascii="Aptos" w:hAnsi="Aptos"/>
                <w:b w:val="0"/>
                <w:sz w:val="14"/>
              </w:rPr>
              <w:t>System</w:t>
            </w:r>
          </w:p>
        </w:tc>
        <w:tc>
          <w:tcPr>
            <w:tcW w:type="dxa" w:w="4752"/>
            <w:vAlign w:val="center"/>
            <w:tcMar>
              <w:top w:w="60" w:type="dxa"/>
              <w:start w:w="70" w:type="dxa"/>
              <w:bottom w:w="60" w:type="dxa"/>
              <w:end w:w="70" w:type="dxa"/>
            </w:tcMar>
            <w:shd w:fill="F8FBFD"/>
          </w:tcPr>
          <w:p>
            <w:pPr>
              <w:pStyle w:val="TableText"/>
            </w:pPr>
            <w:r/>
            <w:r>
              <w:rPr>
                <w:rFonts w:ascii="Aptos" w:hAnsi="Aptos"/>
                <w:b w:val="0"/>
                <w:sz w:val="14"/>
              </w:rPr>
              <w:t>Freeze maker edits and route to reviewer</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BU Finance Review</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Yes</w:t>
            </w:r>
          </w:p>
        </w:tc>
      </w:tr>
      <w:tr>
        <w:tc>
          <w:tcPr>
            <w:tcW w:type="dxa" w:w="1944"/>
            <w:vAlign w:val="center"/>
            <w:tcMar>
              <w:top w:w="60" w:type="dxa"/>
              <w:start w:w="70" w:type="dxa"/>
              <w:bottom w:w="60" w:type="dxa"/>
              <w:end w:w="70" w:type="dxa"/>
            </w:tcMar>
          </w:tcPr>
          <w:p>
            <w:pPr>
              <w:pStyle w:val="TableText"/>
            </w:pPr>
            <w:r/>
            <w:r>
              <w:rPr>
                <w:rFonts w:ascii="Aptos" w:hAnsi="Aptos"/>
                <w:b w:val="0"/>
                <w:sz w:val="14"/>
              </w:rPr>
              <w:t>BU Finance Review</w:t>
            </w:r>
          </w:p>
        </w:tc>
        <w:tc>
          <w:tcPr>
            <w:tcW w:type="dxa" w:w="1944"/>
            <w:vAlign w:val="center"/>
            <w:tcMar>
              <w:top w:w="60" w:type="dxa"/>
              <w:start w:w="70" w:type="dxa"/>
              <w:bottom w:w="60" w:type="dxa"/>
              <w:end w:w="70" w:type="dxa"/>
            </w:tcMar>
          </w:tcPr>
          <w:p>
            <w:pPr>
              <w:pStyle w:val="TableText"/>
            </w:pPr>
            <w:r/>
            <w:r>
              <w:rPr>
                <w:rFonts w:ascii="Aptos" w:hAnsi="Aptos"/>
                <w:b w:val="0"/>
                <w:sz w:val="14"/>
              </w:rPr>
              <w:t>BU Finance Head</w:t>
            </w:r>
          </w:p>
        </w:tc>
        <w:tc>
          <w:tcPr>
            <w:tcW w:type="dxa" w:w="4752"/>
            <w:vAlign w:val="center"/>
            <w:tcMar>
              <w:top w:w="60" w:type="dxa"/>
              <w:start w:w="70" w:type="dxa"/>
              <w:bottom w:w="60" w:type="dxa"/>
              <w:end w:w="70" w:type="dxa"/>
            </w:tcMar>
          </w:tcPr>
          <w:p>
            <w:pPr>
              <w:pStyle w:val="TableText"/>
            </w:pPr>
            <w:r/>
            <w:r>
              <w:rPr>
                <w:rFonts w:ascii="Aptos" w:hAnsi="Aptos"/>
                <w:b w:val="0"/>
                <w:sz w:val="14"/>
              </w:rPr>
              <w:t>Approve or return</w:t>
            </w:r>
          </w:p>
        </w:tc>
        <w:tc>
          <w:tcPr>
            <w:tcW w:type="dxa" w:w="2880"/>
            <w:vAlign w:val="center"/>
            <w:tcMar>
              <w:top w:w="60" w:type="dxa"/>
              <w:start w:w="70" w:type="dxa"/>
              <w:bottom w:w="60" w:type="dxa"/>
              <w:end w:w="70" w:type="dxa"/>
            </w:tcMar>
          </w:tcPr>
          <w:p>
            <w:pPr>
              <w:pStyle w:val="TableText"/>
            </w:pPr>
            <w:r/>
            <w:r>
              <w:rPr>
                <w:rFonts w:ascii="Aptos" w:hAnsi="Aptos"/>
                <w:b w:val="0"/>
                <w:sz w:val="14"/>
              </w:rPr>
              <w:t>BU Finance Approved / Returned for Correction</w:t>
            </w:r>
          </w:p>
        </w:tc>
        <w:tc>
          <w:tcPr>
            <w:tcW w:type="dxa" w:w="1440"/>
            <w:vAlign w:val="center"/>
            <w:tcMar>
              <w:top w:w="60" w:type="dxa"/>
              <w:start w:w="70" w:type="dxa"/>
              <w:bottom w:w="60" w:type="dxa"/>
              <w:end w:w="70" w:type="dxa"/>
            </w:tcMar>
          </w:tcPr>
          <w:p>
            <w:pPr>
              <w:pStyle w:val="TableText"/>
            </w:pPr>
            <w:r/>
            <w:r>
              <w:rPr>
                <w:rFonts w:ascii="Aptos" w:hAnsi="Aptos"/>
                <w:b w:val="0"/>
                <w:sz w:val="14"/>
              </w:rPr>
              <w:t>Yes</w:t>
            </w:r>
          </w:p>
        </w:tc>
      </w:tr>
      <w:tr>
        <w:tc>
          <w:tcPr>
            <w:tcW w:type="dxa" w:w="1944"/>
            <w:vAlign w:val="center"/>
            <w:tcMar>
              <w:top w:w="60" w:type="dxa"/>
              <w:start w:w="70" w:type="dxa"/>
              <w:bottom w:w="60" w:type="dxa"/>
              <w:end w:w="70" w:type="dxa"/>
            </w:tcMar>
            <w:shd w:fill="F8FBFD"/>
          </w:tcPr>
          <w:p>
            <w:pPr>
              <w:pStyle w:val="TableText"/>
            </w:pPr>
            <w:r/>
            <w:r>
              <w:rPr>
                <w:rFonts w:ascii="Aptos" w:hAnsi="Aptos"/>
                <w:b w:val="0"/>
                <w:sz w:val="14"/>
              </w:rPr>
              <w:t>BU Finance Approved</w:t>
            </w:r>
          </w:p>
        </w:tc>
        <w:tc>
          <w:tcPr>
            <w:tcW w:type="dxa" w:w="1944"/>
            <w:vAlign w:val="center"/>
            <w:tcMar>
              <w:top w:w="60" w:type="dxa"/>
              <w:start w:w="70" w:type="dxa"/>
              <w:bottom w:w="60" w:type="dxa"/>
              <w:end w:w="70" w:type="dxa"/>
            </w:tcMar>
            <w:shd w:fill="F8FBFD"/>
          </w:tcPr>
          <w:p>
            <w:pPr>
              <w:pStyle w:val="TableText"/>
            </w:pPr>
            <w:r/>
            <w:r>
              <w:rPr>
                <w:rFonts w:ascii="Aptos" w:hAnsi="Aptos"/>
                <w:b w:val="0"/>
                <w:sz w:val="14"/>
              </w:rPr>
              <w:t>System</w:t>
            </w:r>
          </w:p>
        </w:tc>
        <w:tc>
          <w:tcPr>
            <w:tcW w:type="dxa" w:w="4752"/>
            <w:vAlign w:val="center"/>
            <w:tcMar>
              <w:top w:w="60" w:type="dxa"/>
              <w:start w:w="70" w:type="dxa"/>
              <w:bottom w:w="60" w:type="dxa"/>
              <w:end w:w="70" w:type="dxa"/>
            </w:tcMar>
            <w:shd w:fill="F8FBFD"/>
          </w:tcPr>
          <w:p>
            <w:pPr>
              <w:pStyle w:val="TableText"/>
            </w:pPr>
            <w:r/>
            <w:r>
              <w:rPr>
                <w:rFonts w:ascii="Aptos" w:hAnsi="Aptos"/>
                <w:b w:val="0"/>
                <w:sz w:val="14"/>
              </w:rPr>
              <w:t>Route to Business Head</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Business Head Review</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Yes</w:t>
            </w:r>
          </w:p>
        </w:tc>
      </w:tr>
      <w:tr>
        <w:tc>
          <w:tcPr>
            <w:tcW w:type="dxa" w:w="1944"/>
            <w:vAlign w:val="center"/>
            <w:tcMar>
              <w:top w:w="60" w:type="dxa"/>
              <w:start w:w="70" w:type="dxa"/>
              <w:bottom w:w="60" w:type="dxa"/>
              <w:end w:w="70" w:type="dxa"/>
            </w:tcMar>
          </w:tcPr>
          <w:p>
            <w:pPr>
              <w:pStyle w:val="TableText"/>
            </w:pPr>
            <w:r/>
            <w:r>
              <w:rPr>
                <w:rFonts w:ascii="Aptos" w:hAnsi="Aptos"/>
                <w:b w:val="0"/>
                <w:sz w:val="14"/>
              </w:rPr>
              <w:t>Business Head Review</w:t>
            </w:r>
          </w:p>
        </w:tc>
        <w:tc>
          <w:tcPr>
            <w:tcW w:type="dxa" w:w="1944"/>
            <w:vAlign w:val="center"/>
            <w:tcMar>
              <w:top w:w="60" w:type="dxa"/>
              <w:start w:w="70" w:type="dxa"/>
              <w:bottom w:w="60" w:type="dxa"/>
              <w:end w:w="70" w:type="dxa"/>
            </w:tcMar>
          </w:tcPr>
          <w:p>
            <w:pPr>
              <w:pStyle w:val="TableText"/>
            </w:pPr>
            <w:r/>
            <w:r>
              <w:rPr>
                <w:rFonts w:ascii="Aptos" w:hAnsi="Aptos"/>
                <w:b w:val="0"/>
                <w:sz w:val="14"/>
              </w:rPr>
              <w:t>Business Head</w:t>
            </w:r>
          </w:p>
        </w:tc>
        <w:tc>
          <w:tcPr>
            <w:tcW w:type="dxa" w:w="4752"/>
            <w:vAlign w:val="center"/>
            <w:tcMar>
              <w:top w:w="60" w:type="dxa"/>
              <w:start w:w="70" w:type="dxa"/>
              <w:bottom w:w="60" w:type="dxa"/>
              <w:end w:w="70" w:type="dxa"/>
            </w:tcMar>
          </w:tcPr>
          <w:p>
            <w:pPr>
              <w:pStyle w:val="TableText"/>
            </w:pPr>
            <w:r/>
            <w:r>
              <w:rPr>
                <w:rFonts w:ascii="Aptos" w:hAnsi="Aptos"/>
                <w:b w:val="0"/>
                <w:sz w:val="14"/>
              </w:rPr>
              <w:t>Approve or return</w:t>
            </w:r>
          </w:p>
        </w:tc>
        <w:tc>
          <w:tcPr>
            <w:tcW w:type="dxa" w:w="2880"/>
            <w:vAlign w:val="center"/>
            <w:tcMar>
              <w:top w:w="60" w:type="dxa"/>
              <w:start w:w="70" w:type="dxa"/>
              <w:bottom w:w="60" w:type="dxa"/>
              <w:end w:w="70" w:type="dxa"/>
            </w:tcMar>
          </w:tcPr>
          <w:p>
            <w:pPr>
              <w:pStyle w:val="TableText"/>
            </w:pPr>
            <w:r/>
            <w:r>
              <w:rPr>
                <w:rFonts w:ascii="Aptos" w:hAnsi="Aptos"/>
                <w:b w:val="0"/>
                <w:sz w:val="14"/>
              </w:rPr>
              <w:t>Business Head Approved / Returned for Correction</w:t>
            </w:r>
          </w:p>
        </w:tc>
        <w:tc>
          <w:tcPr>
            <w:tcW w:type="dxa" w:w="1440"/>
            <w:vAlign w:val="center"/>
            <w:tcMar>
              <w:top w:w="60" w:type="dxa"/>
              <w:start w:w="70" w:type="dxa"/>
              <w:bottom w:w="60" w:type="dxa"/>
              <w:end w:w="70" w:type="dxa"/>
            </w:tcMar>
          </w:tcPr>
          <w:p>
            <w:pPr>
              <w:pStyle w:val="TableText"/>
            </w:pPr>
            <w:r/>
            <w:r>
              <w:rPr>
                <w:rFonts w:ascii="Aptos" w:hAnsi="Aptos"/>
                <w:b w:val="0"/>
                <w:sz w:val="14"/>
              </w:rPr>
              <w:t>Yes</w:t>
            </w:r>
          </w:p>
        </w:tc>
      </w:tr>
      <w:tr>
        <w:tc>
          <w:tcPr>
            <w:tcW w:type="dxa" w:w="1944"/>
            <w:vAlign w:val="center"/>
            <w:tcMar>
              <w:top w:w="60" w:type="dxa"/>
              <w:start w:w="70" w:type="dxa"/>
              <w:bottom w:w="60" w:type="dxa"/>
              <w:end w:w="70" w:type="dxa"/>
            </w:tcMar>
            <w:shd w:fill="F8FBFD"/>
          </w:tcPr>
          <w:p>
            <w:pPr>
              <w:pStyle w:val="TableText"/>
            </w:pPr>
            <w:r/>
            <w:r>
              <w:rPr>
                <w:rFonts w:ascii="Aptos" w:hAnsi="Aptos"/>
                <w:b w:val="0"/>
                <w:sz w:val="14"/>
              </w:rPr>
              <w:t>Business Head Approved</w:t>
            </w:r>
          </w:p>
        </w:tc>
        <w:tc>
          <w:tcPr>
            <w:tcW w:type="dxa" w:w="1944"/>
            <w:vAlign w:val="center"/>
            <w:tcMar>
              <w:top w:w="60" w:type="dxa"/>
              <w:start w:w="70" w:type="dxa"/>
              <w:bottom w:w="60" w:type="dxa"/>
              <w:end w:w="70" w:type="dxa"/>
            </w:tcMar>
            <w:shd w:fill="F8FBFD"/>
          </w:tcPr>
          <w:p>
            <w:pPr>
              <w:pStyle w:val="TableText"/>
            </w:pPr>
            <w:r/>
            <w:r>
              <w:rPr>
                <w:rFonts w:ascii="Aptos" w:hAnsi="Aptos"/>
                <w:b w:val="0"/>
                <w:sz w:val="14"/>
              </w:rPr>
              <w:t>System</w:t>
            </w:r>
          </w:p>
        </w:tc>
        <w:tc>
          <w:tcPr>
            <w:tcW w:type="dxa" w:w="4752"/>
            <w:vAlign w:val="center"/>
            <w:tcMar>
              <w:top w:w="60" w:type="dxa"/>
              <w:start w:w="70" w:type="dxa"/>
              <w:bottom w:w="60" w:type="dxa"/>
              <w:end w:w="70" w:type="dxa"/>
            </w:tcMar>
            <w:shd w:fill="F8FBFD"/>
          </w:tcPr>
          <w:p>
            <w:pPr>
              <w:pStyle w:val="TableText"/>
            </w:pPr>
            <w:r/>
            <w:r>
              <w:rPr>
                <w:rFonts w:ascii="Aptos" w:hAnsi="Aptos"/>
                <w:b w:val="0"/>
                <w:sz w:val="14"/>
              </w:rPr>
              <w:t>Make available for Group consolidation</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Corporate Finance Review</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Yes</w:t>
            </w:r>
          </w:p>
        </w:tc>
      </w:tr>
      <w:tr>
        <w:tc>
          <w:tcPr>
            <w:tcW w:type="dxa" w:w="1944"/>
            <w:vAlign w:val="center"/>
            <w:tcMar>
              <w:top w:w="60" w:type="dxa"/>
              <w:start w:w="70" w:type="dxa"/>
              <w:bottom w:w="60" w:type="dxa"/>
              <w:end w:w="70" w:type="dxa"/>
            </w:tcMar>
          </w:tcPr>
          <w:p>
            <w:pPr>
              <w:pStyle w:val="TableText"/>
            </w:pPr>
            <w:r/>
            <w:r>
              <w:rPr>
                <w:rFonts w:ascii="Aptos" w:hAnsi="Aptos"/>
                <w:b w:val="0"/>
                <w:sz w:val="14"/>
              </w:rPr>
              <w:t>Corporate Finance Review</w:t>
            </w:r>
          </w:p>
        </w:tc>
        <w:tc>
          <w:tcPr>
            <w:tcW w:type="dxa" w:w="1944"/>
            <w:vAlign w:val="center"/>
            <w:tcMar>
              <w:top w:w="60" w:type="dxa"/>
              <w:start w:w="70" w:type="dxa"/>
              <w:bottom w:w="60" w:type="dxa"/>
              <w:end w:w="70" w:type="dxa"/>
            </w:tcMar>
          </w:tcPr>
          <w:p>
            <w:pPr>
              <w:pStyle w:val="TableText"/>
            </w:pPr>
            <w:r/>
            <w:r>
              <w:rPr>
                <w:rFonts w:ascii="Aptos" w:hAnsi="Aptos"/>
                <w:b w:val="0"/>
                <w:sz w:val="14"/>
              </w:rPr>
              <w:t>Corporate Finance</w:t>
            </w:r>
          </w:p>
        </w:tc>
        <w:tc>
          <w:tcPr>
            <w:tcW w:type="dxa" w:w="4752"/>
            <w:vAlign w:val="center"/>
            <w:tcMar>
              <w:top w:w="60" w:type="dxa"/>
              <w:start w:w="70" w:type="dxa"/>
              <w:bottom w:w="60" w:type="dxa"/>
              <w:end w:w="70" w:type="dxa"/>
            </w:tcMar>
          </w:tcPr>
          <w:p>
            <w:pPr>
              <w:pStyle w:val="TableText"/>
            </w:pPr>
            <w:r/>
            <w:r>
              <w:rPr>
                <w:rFonts w:ascii="Aptos" w:hAnsi="Aptos"/>
                <w:b w:val="0"/>
                <w:sz w:val="14"/>
              </w:rPr>
              <w:t>Consolidate, validate, resolve exceptions/comments, approve or return</w:t>
            </w:r>
          </w:p>
        </w:tc>
        <w:tc>
          <w:tcPr>
            <w:tcW w:type="dxa" w:w="2880"/>
            <w:vAlign w:val="center"/>
            <w:tcMar>
              <w:top w:w="60" w:type="dxa"/>
              <w:start w:w="70" w:type="dxa"/>
              <w:bottom w:w="60" w:type="dxa"/>
              <w:end w:w="70" w:type="dxa"/>
            </w:tcMar>
          </w:tcPr>
          <w:p>
            <w:pPr>
              <w:pStyle w:val="TableText"/>
            </w:pPr>
            <w:r/>
            <w:r>
              <w:rPr>
                <w:rFonts w:ascii="Aptos" w:hAnsi="Aptos"/>
                <w:b w:val="0"/>
                <w:sz w:val="14"/>
              </w:rPr>
              <w:t>Corporate Finance Approved / Returned for Correction</w:t>
            </w:r>
          </w:p>
        </w:tc>
        <w:tc>
          <w:tcPr>
            <w:tcW w:type="dxa" w:w="1440"/>
            <w:vAlign w:val="center"/>
            <w:tcMar>
              <w:top w:w="60" w:type="dxa"/>
              <w:start w:w="70" w:type="dxa"/>
              <w:bottom w:w="60" w:type="dxa"/>
              <w:end w:w="70" w:type="dxa"/>
            </w:tcMar>
          </w:tcPr>
          <w:p>
            <w:pPr>
              <w:pStyle w:val="TableText"/>
            </w:pPr>
            <w:r/>
            <w:r>
              <w:rPr>
                <w:rFonts w:ascii="Aptos" w:hAnsi="Aptos"/>
                <w:b w:val="0"/>
                <w:sz w:val="14"/>
              </w:rPr>
              <w:t>Yes</w:t>
            </w:r>
          </w:p>
        </w:tc>
      </w:tr>
      <w:tr>
        <w:tc>
          <w:tcPr>
            <w:tcW w:type="dxa" w:w="1944"/>
            <w:vAlign w:val="center"/>
            <w:tcMar>
              <w:top w:w="60" w:type="dxa"/>
              <w:start w:w="70" w:type="dxa"/>
              <w:bottom w:w="60" w:type="dxa"/>
              <w:end w:w="70" w:type="dxa"/>
            </w:tcMar>
            <w:shd w:fill="F8FBFD"/>
          </w:tcPr>
          <w:p>
            <w:pPr>
              <w:pStyle w:val="TableText"/>
            </w:pPr>
            <w:r/>
            <w:r>
              <w:rPr>
                <w:rFonts w:ascii="Aptos" w:hAnsi="Aptos"/>
                <w:b w:val="0"/>
                <w:sz w:val="14"/>
              </w:rPr>
              <w:t>Corporate Finance Approved</w:t>
            </w:r>
          </w:p>
        </w:tc>
        <w:tc>
          <w:tcPr>
            <w:tcW w:type="dxa" w:w="1944"/>
            <w:vAlign w:val="center"/>
            <w:tcMar>
              <w:top w:w="60" w:type="dxa"/>
              <w:start w:w="70" w:type="dxa"/>
              <w:bottom w:w="60" w:type="dxa"/>
              <w:end w:w="70" w:type="dxa"/>
            </w:tcMar>
            <w:shd w:fill="F8FBFD"/>
          </w:tcPr>
          <w:p>
            <w:pPr>
              <w:pStyle w:val="TableText"/>
            </w:pPr>
            <w:r/>
            <w:r>
              <w:rPr>
                <w:rFonts w:ascii="Aptos" w:hAnsi="Aptos"/>
                <w:b w:val="0"/>
                <w:sz w:val="14"/>
              </w:rPr>
              <w:t>System</w:t>
            </w:r>
          </w:p>
        </w:tc>
        <w:tc>
          <w:tcPr>
            <w:tcW w:type="dxa" w:w="4752"/>
            <w:vAlign w:val="center"/>
            <w:tcMar>
              <w:top w:w="60" w:type="dxa"/>
              <w:start w:w="70" w:type="dxa"/>
              <w:bottom w:w="60" w:type="dxa"/>
              <w:end w:w="70" w:type="dxa"/>
            </w:tcMar>
            <w:shd w:fill="F8FBFD"/>
          </w:tcPr>
          <w:p>
            <w:pPr>
              <w:pStyle w:val="TableText"/>
            </w:pPr>
            <w:r/>
            <w:r>
              <w:rPr>
                <w:rFonts w:ascii="Aptos" w:hAnsi="Aptos"/>
                <w:b w:val="0"/>
                <w:sz w:val="14"/>
              </w:rPr>
              <w:t>Route Group report to CFO</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CFO Review</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Yes</w:t>
            </w:r>
          </w:p>
        </w:tc>
      </w:tr>
      <w:tr>
        <w:tc>
          <w:tcPr>
            <w:tcW w:type="dxa" w:w="1944"/>
            <w:vAlign w:val="center"/>
            <w:tcMar>
              <w:top w:w="60" w:type="dxa"/>
              <w:start w:w="70" w:type="dxa"/>
              <w:bottom w:w="60" w:type="dxa"/>
              <w:end w:w="70" w:type="dxa"/>
            </w:tcMar>
          </w:tcPr>
          <w:p>
            <w:pPr>
              <w:pStyle w:val="TableText"/>
            </w:pPr>
            <w:r/>
            <w:r>
              <w:rPr>
                <w:rFonts w:ascii="Aptos" w:hAnsi="Aptos"/>
                <w:b w:val="0"/>
                <w:sz w:val="14"/>
              </w:rPr>
              <w:t>CFO Review</w:t>
            </w:r>
          </w:p>
        </w:tc>
        <w:tc>
          <w:tcPr>
            <w:tcW w:type="dxa" w:w="1944"/>
            <w:vAlign w:val="center"/>
            <w:tcMar>
              <w:top w:w="60" w:type="dxa"/>
              <w:start w:w="70" w:type="dxa"/>
              <w:bottom w:w="60" w:type="dxa"/>
              <w:end w:w="70" w:type="dxa"/>
            </w:tcMar>
          </w:tcPr>
          <w:p>
            <w:pPr>
              <w:pStyle w:val="TableText"/>
            </w:pPr>
            <w:r/>
            <w:r>
              <w:rPr>
                <w:rFonts w:ascii="Aptos" w:hAnsi="Aptos"/>
                <w:b w:val="0"/>
                <w:sz w:val="14"/>
              </w:rPr>
              <w:t>CFO</w:t>
            </w:r>
          </w:p>
        </w:tc>
        <w:tc>
          <w:tcPr>
            <w:tcW w:type="dxa" w:w="4752"/>
            <w:vAlign w:val="center"/>
            <w:tcMar>
              <w:top w:w="60" w:type="dxa"/>
              <w:start w:w="70" w:type="dxa"/>
              <w:bottom w:w="60" w:type="dxa"/>
              <w:end w:w="70" w:type="dxa"/>
            </w:tcMar>
          </w:tcPr>
          <w:p>
            <w:pPr>
              <w:pStyle w:val="TableText"/>
            </w:pPr>
            <w:r/>
            <w:r>
              <w:rPr>
                <w:rFonts w:ascii="Aptos" w:hAnsi="Aptos"/>
                <w:b w:val="0"/>
                <w:sz w:val="14"/>
              </w:rPr>
              <w:t>Final approve, return, or approved exception override</w:t>
            </w:r>
          </w:p>
        </w:tc>
        <w:tc>
          <w:tcPr>
            <w:tcW w:type="dxa" w:w="2880"/>
            <w:vAlign w:val="center"/>
            <w:tcMar>
              <w:top w:w="60" w:type="dxa"/>
              <w:start w:w="70" w:type="dxa"/>
              <w:bottom w:w="60" w:type="dxa"/>
              <w:end w:w="70" w:type="dxa"/>
            </w:tcMar>
          </w:tcPr>
          <w:p>
            <w:pPr>
              <w:pStyle w:val="TableText"/>
            </w:pPr>
            <w:r/>
            <w:r>
              <w:rPr>
                <w:rFonts w:ascii="Aptos" w:hAnsi="Aptos"/>
                <w:b w:val="0"/>
                <w:sz w:val="14"/>
              </w:rPr>
              <w:t>CFO Approved / Corporate Finance Review</w:t>
            </w:r>
          </w:p>
        </w:tc>
        <w:tc>
          <w:tcPr>
            <w:tcW w:type="dxa" w:w="1440"/>
            <w:vAlign w:val="center"/>
            <w:tcMar>
              <w:top w:w="60" w:type="dxa"/>
              <w:start w:w="70" w:type="dxa"/>
              <w:bottom w:w="60" w:type="dxa"/>
              <w:end w:w="70" w:type="dxa"/>
            </w:tcMar>
          </w:tcPr>
          <w:p>
            <w:pPr>
              <w:pStyle w:val="TableText"/>
            </w:pPr>
            <w:r/>
            <w:r>
              <w:rPr>
                <w:rFonts w:ascii="Aptos" w:hAnsi="Aptos"/>
                <w:b w:val="0"/>
                <w:sz w:val="14"/>
              </w:rPr>
              <w:t>Yes</w:t>
            </w:r>
          </w:p>
        </w:tc>
      </w:tr>
      <w:tr>
        <w:tc>
          <w:tcPr>
            <w:tcW w:type="dxa" w:w="1944"/>
            <w:vAlign w:val="center"/>
            <w:tcMar>
              <w:top w:w="60" w:type="dxa"/>
              <w:start w:w="70" w:type="dxa"/>
              <w:bottom w:w="60" w:type="dxa"/>
              <w:end w:w="70" w:type="dxa"/>
            </w:tcMar>
            <w:shd w:fill="F8FBFD"/>
          </w:tcPr>
          <w:p>
            <w:pPr>
              <w:pStyle w:val="TableText"/>
            </w:pPr>
            <w:r/>
            <w:r>
              <w:rPr>
                <w:rFonts w:ascii="Aptos" w:hAnsi="Aptos"/>
                <w:b w:val="0"/>
                <w:sz w:val="14"/>
              </w:rPr>
              <w:t>CFO Approved</w:t>
            </w:r>
          </w:p>
        </w:tc>
        <w:tc>
          <w:tcPr>
            <w:tcW w:type="dxa" w:w="1944"/>
            <w:vAlign w:val="center"/>
            <w:tcMar>
              <w:top w:w="60" w:type="dxa"/>
              <w:start w:w="70" w:type="dxa"/>
              <w:bottom w:w="60" w:type="dxa"/>
              <w:end w:w="70" w:type="dxa"/>
            </w:tcMar>
            <w:shd w:fill="F8FBFD"/>
          </w:tcPr>
          <w:p>
            <w:pPr>
              <w:pStyle w:val="TableText"/>
            </w:pPr>
            <w:r/>
            <w:r>
              <w:rPr>
                <w:rFonts w:ascii="Aptos" w:hAnsi="Aptos"/>
                <w:b w:val="0"/>
                <w:sz w:val="14"/>
              </w:rPr>
              <w:t>System</w:t>
            </w:r>
          </w:p>
        </w:tc>
        <w:tc>
          <w:tcPr>
            <w:tcW w:type="dxa" w:w="4752"/>
            <w:vAlign w:val="center"/>
            <w:tcMar>
              <w:top w:w="60" w:type="dxa"/>
              <w:start w:w="70" w:type="dxa"/>
              <w:bottom w:w="60" w:type="dxa"/>
              <w:end w:w="70" w:type="dxa"/>
            </w:tcMar>
            <w:shd w:fill="F8FBFD"/>
          </w:tcPr>
          <w:p>
            <w:pPr>
              <w:pStyle w:val="TableText"/>
            </w:pPr>
            <w:r/>
            <w:r>
              <w:rPr>
                <w:rFonts w:ascii="Aptos" w:hAnsi="Aptos"/>
                <w:b w:val="0"/>
                <w:sz w:val="14"/>
              </w:rPr>
              <w:t>Financially lock reporting version and generate snapshot</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Published</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Locked</w:t>
            </w:r>
          </w:p>
        </w:tc>
      </w:tr>
      <w:tr>
        <w:tc>
          <w:tcPr>
            <w:tcW w:type="dxa" w:w="1944"/>
            <w:vAlign w:val="center"/>
            <w:tcMar>
              <w:top w:w="60" w:type="dxa"/>
              <w:start w:w="70" w:type="dxa"/>
              <w:bottom w:w="60" w:type="dxa"/>
              <w:end w:w="70" w:type="dxa"/>
            </w:tcMar>
          </w:tcPr>
          <w:p>
            <w:pPr>
              <w:pStyle w:val="TableText"/>
            </w:pPr>
            <w:r/>
            <w:r>
              <w:rPr>
                <w:rFonts w:ascii="Aptos" w:hAnsi="Aptos"/>
                <w:b w:val="0"/>
                <w:sz w:val="14"/>
              </w:rPr>
              <w:t>Published</w:t>
            </w:r>
          </w:p>
        </w:tc>
        <w:tc>
          <w:tcPr>
            <w:tcW w:type="dxa" w:w="1944"/>
            <w:vAlign w:val="center"/>
            <w:tcMar>
              <w:top w:w="60" w:type="dxa"/>
              <w:start w:w="70" w:type="dxa"/>
              <w:bottom w:w="60" w:type="dxa"/>
              <w:end w:w="70" w:type="dxa"/>
            </w:tcMar>
          </w:tcPr>
          <w:p>
            <w:pPr>
              <w:pStyle w:val="TableText"/>
            </w:pPr>
            <w:r/>
            <w:r>
              <w:rPr>
                <w:rFonts w:ascii="Aptos" w:hAnsi="Aptos"/>
                <w:b w:val="0"/>
                <w:sz w:val="14"/>
              </w:rPr>
              <w:t>Corporate Finance / authorized publication control</w:t>
            </w:r>
          </w:p>
        </w:tc>
        <w:tc>
          <w:tcPr>
            <w:tcW w:type="dxa" w:w="4752"/>
            <w:vAlign w:val="center"/>
            <w:tcMar>
              <w:top w:w="60" w:type="dxa"/>
              <w:start w:w="70" w:type="dxa"/>
              <w:bottom w:w="60" w:type="dxa"/>
              <w:end w:w="70" w:type="dxa"/>
            </w:tcMar>
          </w:tcPr>
          <w:p>
            <w:pPr>
              <w:pStyle w:val="TableText"/>
            </w:pPr>
            <w:r/>
            <w:r>
              <w:rPr>
                <w:rFonts w:ascii="Aptos" w:hAnsi="Aptos"/>
                <w:b w:val="0"/>
                <w:sz w:val="14"/>
              </w:rPr>
              <w:t>Make approved snapshot visible to CEO/Board scope</w:t>
            </w:r>
          </w:p>
        </w:tc>
        <w:tc>
          <w:tcPr>
            <w:tcW w:type="dxa" w:w="2880"/>
            <w:vAlign w:val="center"/>
            <w:tcMar>
              <w:top w:w="60" w:type="dxa"/>
              <w:start w:w="70" w:type="dxa"/>
              <w:bottom w:w="60" w:type="dxa"/>
              <w:end w:w="70" w:type="dxa"/>
            </w:tcMar>
          </w:tcPr>
          <w:p>
            <w:pPr>
              <w:pStyle w:val="TableText"/>
            </w:pPr>
            <w:r/>
            <w:r>
              <w:rPr>
                <w:rFonts w:ascii="Aptos" w:hAnsi="Aptos"/>
                <w:b w:val="0"/>
                <w:sz w:val="14"/>
              </w:rPr>
              <w:t>Published</w:t>
            </w:r>
          </w:p>
        </w:tc>
        <w:tc>
          <w:tcPr>
            <w:tcW w:type="dxa" w:w="1440"/>
            <w:vAlign w:val="center"/>
            <w:tcMar>
              <w:top w:w="60" w:type="dxa"/>
              <w:start w:w="70" w:type="dxa"/>
              <w:bottom w:w="60" w:type="dxa"/>
              <w:end w:w="70" w:type="dxa"/>
            </w:tcMar>
          </w:tcPr>
          <w:p>
            <w:pPr>
              <w:pStyle w:val="TableText"/>
            </w:pPr>
            <w:r/>
            <w:r>
              <w:rPr>
                <w:rFonts w:ascii="Aptos" w:hAnsi="Aptos"/>
                <w:b w:val="0"/>
                <w:sz w:val="14"/>
              </w:rPr>
              <w:t>Locked</w:t>
            </w:r>
          </w:p>
        </w:tc>
      </w:tr>
      <w:tr>
        <w:tc>
          <w:tcPr>
            <w:tcW w:type="dxa" w:w="1944"/>
            <w:vAlign w:val="center"/>
            <w:tcMar>
              <w:top w:w="60" w:type="dxa"/>
              <w:start w:w="70" w:type="dxa"/>
              <w:bottom w:w="60" w:type="dxa"/>
              <w:end w:w="70" w:type="dxa"/>
            </w:tcMar>
            <w:shd w:fill="F8FBFD"/>
          </w:tcPr>
          <w:p>
            <w:pPr>
              <w:pStyle w:val="TableText"/>
            </w:pPr>
            <w:r/>
            <w:r>
              <w:rPr>
                <w:rFonts w:ascii="Aptos" w:hAnsi="Aptos"/>
                <w:b w:val="0"/>
                <w:sz w:val="14"/>
              </w:rPr>
              <w:t>Returned for Correction</w:t>
            </w:r>
          </w:p>
        </w:tc>
        <w:tc>
          <w:tcPr>
            <w:tcW w:type="dxa" w:w="1944"/>
            <w:vAlign w:val="center"/>
            <w:tcMar>
              <w:top w:w="60" w:type="dxa"/>
              <w:start w:w="70" w:type="dxa"/>
              <w:bottom w:w="60" w:type="dxa"/>
              <w:end w:w="70" w:type="dxa"/>
            </w:tcMar>
            <w:shd w:fill="F8FBFD"/>
          </w:tcPr>
          <w:p>
            <w:pPr>
              <w:pStyle w:val="TableText"/>
            </w:pPr>
            <w:r/>
            <w:r>
              <w:rPr>
                <w:rFonts w:ascii="Aptos" w:hAnsi="Aptos"/>
                <w:b w:val="0"/>
                <w:sz w:val="14"/>
              </w:rPr>
              <w:t>Previous responsible stage / BU maker</w:t>
            </w:r>
          </w:p>
        </w:tc>
        <w:tc>
          <w:tcPr>
            <w:tcW w:type="dxa" w:w="4752"/>
            <w:vAlign w:val="center"/>
            <w:tcMar>
              <w:top w:w="60" w:type="dxa"/>
              <w:start w:w="70" w:type="dxa"/>
              <w:bottom w:w="60" w:type="dxa"/>
              <w:end w:w="70" w:type="dxa"/>
            </w:tcMar>
            <w:shd w:fill="F8FBFD"/>
          </w:tcPr>
          <w:p>
            <w:pPr>
              <w:pStyle w:val="TableText"/>
            </w:pPr>
            <w:r/>
            <w:r>
              <w:rPr>
                <w:rFonts w:ascii="Aptos" w:hAnsi="Aptos"/>
                <w:b w:val="0"/>
                <w:sz w:val="14"/>
              </w:rPr>
              <w:t>Correct and resubmit through applicable approval chain</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Applicable review stage</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Editable only at returned scope</w:t>
            </w:r>
          </w:p>
        </w:tc>
      </w:tr>
      <w:tr>
        <w:tc>
          <w:tcPr>
            <w:tcW w:type="dxa" w:w="1944"/>
            <w:vAlign w:val="center"/>
            <w:tcMar>
              <w:top w:w="60" w:type="dxa"/>
              <w:start w:w="70" w:type="dxa"/>
              <w:bottom w:w="60" w:type="dxa"/>
              <w:end w:w="70" w:type="dxa"/>
            </w:tcMar>
          </w:tcPr>
          <w:p>
            <w:pPr>
              <w:pStyle w:val="TableText"/>
            </w:pPr>
            <w:r/>
            <w:r>
              <w:rPr>
                <w:rFonts w:ascii="Aptos" w:hAnsi="Aptos"/>
                <w:b w:val="0"/>
                <w:sz w:val="14"/>
              </w:rPr>
              <w:t>Reopened</w:t>
            </w:r>
          </w:p>
        </w:tc>
        <w:tc>
          <w:tcPr>
            <w:tcW w:type="dxa" w:w="1944"/>
            <w:vAlign w:val="center"/>
            <w:tcMar>
              <w:top w:w="60" w:type="dxa"/>
              <w:start w:w="70" w:type="dxa"/>
              <w:bottom w:w="60" w:type="dxa"/>
              <w:end w:w="70" w:type="dxa"/>
            </w:tcMar>
          </w:tcPr>
          <w:p>
            <w:pPr>
              <w:pStyle w:val="TableText"/>
            </w:pPr>
            <w:r/>
            <w:r>
              <w:rPr>
                <w:rFonts w:ascii="Aptos" w:hAnsi="Aptos"/>
                <w:b w:val="0"/>
                <w:sz w:val="14"/>
              </w:rPr>
              <w:t>Authorized role</w:t>
            </w:r>
          </w:p>
        </w:tc>
        <w:tc>
          <w:tcPr>
            <w:tcW w:type="dxa" w:w="4752"/>
            <w:vAlign w:val="center"/>
            <w:tcMar>
              <w:top w:w="60" w:type="dxa"/>
              <w:start w:w="70" w:type="dxa"/>
              <w:bottom w:w="60" w:type="dxa"/>
              <w:end w:w="70" w:type="dxa"/>
            </w:tcMar>
          </w:tcPr>
          <w:p>
            <w:pPr>
              <w:pStyle w:val="TableText"/>
            </w:pPr>
            <w:r/>
            <w:r>
              <w:rPr>
                <w:rFonts w:ascii="Aptos" w:hAnsi="Aptos"/>
                <w:b w:val="0"/>
                <w:sz w:val="14"/>
              </w:rPr>
              <w:t>Create a new report version with mandatory reason; preserve prior approved version</w:t>
            </w:r>
          </w:p>
        </w:tc>
        <w:tc>
          <w:tcPr>
            <w:tcW w:type="dxa" w:w="2880"/>
            <w:vAlign w:val="center"/>
            <w:tcMar>
              <w:top w:w="60" w:type="dxa"/>
              <w:start w:w="70" w:type="dxa"/>
              <w:bottom w:w="60" w:type="dxa"/>
              <w:end w:w="70" w:type="dxa"/>
            </w:tcMar>
          </w:tcPr>
          <w:p>
            <w:pPr>
              <w:pStyle w:val="TableText"/>
            </w:pPr>
            <w:r/>
            <w:r>
              <w:rPr>
                <w:rFonts w:ascii="Aptos" w:hAnsi="Aptos"/>
                <w:b w:val="0"/>
                <w:sz w:val="14"/>
              </w:rPr>
              <w:t>Draft/Corporate Finance Review per reopen policy</w:t>
            </w:r>
          </w:p>
        </w:tc>
        <w:tc>
          <w:tcPr>
            <w:tcW w:type="dxa" w:w="1440"/>
            <w:vAlign w:val="center"/>
            <w:tcMar>
              <w:top w:w="60" w:type="dxa"/>
              <w:start w:w="70" w:type="dxa"/>
              <w:bottom w:w="60" w:type="dxa"/>
              <w:end w:w="70" w:type="dxa"/>
            </w:tcMar>
          </w:tcPr>
          <w:p>
            <w:pPr>
              <w:pStyle w:val="TableText"/>
            </w:pPr>
            <w:r/>
            <w:r>
              <w:rPr>
                <w:rFonts w:ascii="Aptos" w:hAnsi="Aptos"/>
                <w:b w:val="0"/>
                <w:sz w:val="14"/>
              </w:rPr>
              <w:t>New version editable; prior version immutable</w:t>
            </w:r>
          </w:p>
        </w:tc>
      </w:tr>
    </w:tbl>
    <w:p>
      <w:pPr>
        <w:spacing w:after="20"/>
      </w:pPr>
    </w:p>
    <w:p>
      <w:pPr>
        <w:pStyle w:val="Heading2"/>
        <w:keepNext/>
        <w:spacing w:before="160" w:after="80"/>
      </w:pPr>
      <w:r>
        <w:t>3.1 Workflow Control Rules</w:t>
      </w:r>
    </w:p>
    <w:p>
      <w:pPr>
        <w:pStyle w:val="ListBullet"/>
        <w:spacing w:after="30"/>
      </w:pPr>
      <w:r>
        <w:t>Every approval/return action records Reporting Period, Business Unit where applicable, Approval Stage, User, Role, Action, Comment/Reason, Date and Time.</w:t>
      </w:r>
    </w:p>
    <w:p>
      <w:pPr>
        <w:pStyle w:val="ListBullet"/>
        <w:spacing w:after="30"/>
      </w:pPr>
      <w:r>
        <w:t>Maker-checker control prevents a user from approving their own submission where the same person performed the maker action.</w:t>
      </w:r>
    </w:p>
    <w:p>
      <w:pPr>
        <w:pStyle w:val="ListBullet"/>
        <w:spacing w:after="30"/>
      </w:pPr>
      <w:r>
        <w:t>A return requires a mandatory reason and records returned by, return timestamp, previous status and new status.</w:t>
      </w:r>
    </w:p>
    <w:p>
      <w:pPr>
        <w:pStyle w:val="ListBullet"/>
        <w:spacing w:after="30"/>
      </w:pPr>
      <w:r>
        <w:t>Relevant users receive an action notification after submission, return, review request, CFO request and publication.</w:t>
      </w:r>
    </w:p>
    <w:p>
      <w:pPr>
        <w:pStyle w:val="ListBullet"/>
        <w:spacing w:after="30"/>
      </w:pPr>
      <w:r>
        <w:t>CFO approval locks the financial version. CEO and Board views read only from the approved snapshot, not mutable operational tables.</w:t>
      </w:r>
    </w:p>
    <w:p>
      <w:pPr>
        <w:pStyle w:val="ListBullet"/>
        <w:spacing w:after="30"/>
      </w:pPr>
      <w:r>
        <w:t>Reopening requires an authorized user and mandatory reason, creates a new report version, and keeps the previously approved snapshot available for audit.</w:t>
      </w:r>
    </w:p>
    <w:p>
      <w:pPr>
        <w:pStyle w:val="ListBullet"/>
        <w:spacing w:after="30"/>
      </w:pPr>
      <w:r>
        <w:t>Derived design: BU workflow instances are tracked by Reporting Period + BU; Corporate Finance and CFO operate on the consolidated report version after required BU submissions reach the configured prerequisite stage or an authorized exception is approved.</w:t>
      </w:r>
    </w:p>
    <w:p>
      <w:pPr>
        <w:pStyle w:val="Heading2"/>
        <w:keepNext/>
        <w:spacing w:before="160" w:after="80"/>
      </w:pPr>
      <w:r>
        <w:t>3.2 Approval Gating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vAlign w:val="center"/>
            <w:shd w:fill="1F4E78"/>
            <w:tcMar>
              <w:top w:w="60" w:type="dxa"/>
              <w:start w:w="70" w:type="dxa"/>
              <w:bottom w:w="60" w:type="dxa"/>
              <w:end w:w="70" w:type="dxa"/>
            </w:tcMar>
          </w:tcPr>
          <w:p>
            <w:pPr>
              <w:pStyle w:val="TableText"/>
              <w:jc w:val="center"/>
            </w:pPr>
            <w:r/>
            <w:r>
              <w:rPr>
                <w:rFonts w:ascii="Aptos" w:hAnsi="Aptos"/>
                <w:b/>
                <w:color w:val="FFFFFF"/>
                <w:sz w:val="16"/>
              </w:rPr>
              <w:t>Gate</w:t>
            </w:r>
          </w:p>
        </w:tc>
        <w:tc>
          <w:tcPr>
            <w:tcW w:type="dxa" w:w="6192"/>
            <w:vAlign w:val="center"/>
            <w:shd w:fill="1F4E78"/>
            <w:tcMar>
              <w:top w:w="60" w:type="dxa"/>
              <w:start w:w="70" w:type="dxa"/>
              <w:bottom w:w="60" w:type="dxa"/>
              <w:end w:w="70" w:type="dxa"/>
            </w:tcMar>
          </w:tcPr>
          <w:p>
            <w:pPr>
              <w:pStyle w:val="TableText"/>
              <w:jc w:val="center"/>
            </w:pPr>
            <w:r/>
            <w:r>
              <w:rPr>
                <w:rFonts w:ascii="Aptos" w:hAnsi="Aptos"/>
                <w:b/>
                <w:color w:val="FFFFFF"/>
                <w:sz w:val="16"/>
              </w:rPr>
              <w:t>Rule</w:t>
            </w:r>
          </w:p>
        </w:tc>
        <w:tc>
          <w:tcPr>
            <w:tcW w:type="dxa" w:w="3168"/>
            <w:vAlign w:val="center"/>
            <w:shd w:fill="1F4E78"/>
            <w:tcMar>
              <w:top w:w="60" w:type="dxa"/>
              <w:start w:w="70" w:type="dxa"/>
              <w:bottom w:w="60" w:type="dxa"/>
              <w:end w:w="70" w:type="dxa"/>
            </w:tcMar>
          </w:tcPr>
          <w:p>
            <w:pPr>
              <w:pStyle w:val="TableText"/>
              <w:jc w:val="center"/>
            </w:pPr>
            <w:r/>
            <w:r>
              <w:rPr>
                <w:rFonts w:ascii="Aptos" w:hAnsi="Aptos"/>
                <w:b/>
                <w:color w:val="FFFFFF"/>
                <w:sz w:val="16"/>
              </w:rPr>
              <w:t>Outcome</w:t>
            </w:r>
          </w:p>
        </w:tc>
      </w:tr>
      <w:tr>
        <w:tc>
          <w:tcPr>
            <w:tcW w:type="dxa" w:w="2160"/>
            <w:vAlign w:val="center"/>
            <w:tcMar>
              <w:top w:w="60" w:type="dxa"/>
              <w:start w:w="70" w:type="dxa"/>
              <w:bottom w:w="60" w:type="dxa"/>
              <w:end w:w="70" w:type="dxa"/>
            </w:tcMar>
          </w:tcPr>
          <w:p>
            <w:pPr>
              <w:pStyle w:val="TableText"/>
            </w:pPr>
            <w:r/>
            <w:r>
              <w:rPr>
                <w:rFonts w:ascii="Aptos" w:hAnsi="Aptos"/>
                <w:b w:val="0"/>
                <w:sz w:val="15"/>
              </w:rPr>
              <w:t>Submission validation</w:t>
            </w:r>
          </w:p>
        </w:tc>
        <w:tc>
          <w:tcPr>
            <w:tcW w:type="dxa" w:w="6192"/>
            <w:vAlign w:val="center"/>
            <w:tcMar>
              <w:top w:w="60" w:type="dxa"/>
              <w:start w:w="70" w:type="dxa"/>
              <w:bottom w:w="60" w:type="dxa"/>
              <w:end w:w="70" w:type="dxa"/>
            </w:tcMar>
          </w:tcPr>
          <w:p>
            <w:pPr>
              <w:pStyle w:val="TableText"/>
            </w:pPr>
            <w:r/>
            <w:r>
              <w:rPr>
                <w:rFonts w:ascii="Aptos" w:hAnsi="Aptos"/>
                <w:b w:val="0"/>
                <w:sz w:val="15"/>
              </w:rPr>
              <w:t>No unresolved blocking validation errors for the submitting BU/module.</w:t>
            </w:r>
          </w:p>
        </w:tc>
        <w:tc>
          <w:tcPr>
            <w:tcW w:type="dxa" w:w="3168"/>
            <w:vAlign w:val="center"/>
            <w:tcMar>
              <w:top w:w="60" w:type="dxa"/>
              <w:start w:w="70" w:type="dxa"/>
              <w:bottom w:w="60" w:type="dxa"/>
              <w:end w:w="70" w:type="dxa"/>
            </w:tcMar>
          </w:tcPr>
          <w:p>
            <w:pPr>
              <w:pStyle w:val="TableText"/>
            </w:pPr>
            <w:r/>
            <w:r>
              <w:rPr>
                <w:rFonts w:ascii="Aptos" w:hAnsi="Aptos"/>
                <w:b w:val="0"/>
                <w:sz w:val="15"/>
              </w:rPr>
              <w:t>Block submission until corrected.</w:t>
            </w:r>
          </w:p>
        </w:tc>
      </w:tr>
      <w:tr>
        <w:tc>
          <w:tcPr>
            <w:tcW w:type="dxa" w:w="2160"/>
            <w:vAlign w:val="center"/>
            <w:tcMar>
              <w:top w:w="60" w:type="dxa"/>
              <w:start w:w="70" w:type="dxa"/>
              <w:bottom w:w="60" w:type="dxa"/>
              <w:end w:w="70" w:type="dxa"/>
            </w:tcMar>
            <w:shd w:fill="F8FBFD"/>
          </w:tcPr>
          <w:p>
            <w:pPr>
              <w:pStyle w:val="TableText"/>
            </w:pPr>
            <w:r/>
            <w:r>
              <w:rPr>
                <w:rFonts w:ascii="Aptos" w:hAnsi="Aptos"/>
                <w:b w:val="0"/>
                <w:sz w:val="15"/>
              </w:rPr>
              <w:t>Reviewer validation</w:t>
            </w:r>
          </w:p>
        </w:tc>
        <w:tc>
          <w:tcPr>
            <w:tcW w:type="dxa" w:w="6192"/>
            <w:vAlign w:val="center"/>
            <w:tcMar>
              <w:top w:w="60" w:type="dxa"/>
              <w:start w:w="70" w:type="dxa"/>
              <w:bottom w:w="60" w:type="dxa"/>
              <w:end w:w="70" w:type="dxa"/>
            </w:tcMar>
            <w:shd w:fill="F8FBFD"/>
          </w:tcPr>
          <w:p>
            <w:pPr>
              <w:pStyle w:val="TableText"/>
            </w:pPr>
            <w:r/>
            <w:r>
              <w:rPr>
                <w:rFonts w:ascii="Aptos" w:hAnsi="Aptos"/>
                <w:b w:val="0"/>
                <w:sz w:val="15"/>
              </w:rPr>
              <w:t>Reviewer can see errors, comments, attachments and exceptions in one workspace.</w:t>
            </w:r>
          </w:p>
        </w:tc>
        <w:tc>
          <w:tcPr>
            <w:tcW w:type="dxa" w:w="3168"/>
            <w:vAlign w:val="center"/>
            <w:tcMar>
              <w:top w:w="60" w:type="dxa"/>
              <w:start w:w="70" w:type="dxa"/>
              <w:bottom w:w="60" w:type="dxa"/>
              <w:end w:w="70" w:type="dxa"/>
            </w:tcMar>
            <w:shd w:fill="F8FBFD"/>
          </w:tcPr>
          <w:p>
            <w:pPr>
              <w:pStyle w:val="TableText"/>
            </w:pPr>
            <w:r/>
            <w:r>
              <w:rPr>
                <w:rFonts w:ascii="Aptos" w:hAnsi="Aptos"/>
                <w:b w:val="0"/>
                <w:sz w:val="15"/>
              </w:rPr>
              <w:t>Reviewer may approve or return based on permissions.</w:t>
            </w:r>
          </w:p>
        </w:tc>
      </w:tr>
      <w:tr>
        <w:tc>
          <w:tcPr>
            <w:tcW w:type="dxa" w:w="2160"/>
            <w:vAlign w:val="center"/>
            <w:tcMar>
              <w:top w:w="60" w:type="dxa"/>
              <w:start w:w="70" w:type="dxa"/>
              <w:bottom w:w="60" w:type="dxa"/>
              <w:end w:w="70" w:type="dxa"/>
            </w:tcMar>
          </w:tcPr>
          <w:p>
            <w:pPr>
              <w:pStyle w:val="TableText"/>
            </w:pPr>
            <w:r/>
            <w:r>
              <w:rPr>
                <w:rFonts w:ascii="Aptos" w:hAnsi="Aptos"/>
                <w:b w:val="0"/>
                <w:sz w:val="15"/>
              </w:rPr>
              <w:t>Critical exceptions</w:t>
            </w:r>
          </w:p>
        </w:tc>
        <w:tc>
          <w:tcPr>
            <w:tcW w:type="dxa" w:w="6192"/>
            <w:vAlign w:val="center"/>
            <w:tcMar>
              <w:top w:w="60" w:type="dxa"/>
              <w:start w:w="70" w:type="dxa"/>
              <w:bottom w:w="60" w:type="dxa"/>
              <w:end w:w="70" w:type="dxa"/>
            </w:tcMar>
          </w:tcPr>
          <w:p>
            <w:pPr>
              <w:pStyle w:val="TableText"/>
            </w:pPr>
            <w:r/>
            <w:r>
              <w:rPr>
                <w:rFonts w:ascii="Aptos" w:hAnsi="Aptos"/>
                <w:b w:val="0"/>
                <w:sz w:val="15"/>
              </w:rPr>
              <w:t>Critical exceptions block final approval unless formally overridden by an authorized user.</w:t>
            </w:r>
          </w:p>
        </w:tc>
        <w:tc>
          <w:tcPr>
            <w:tcW w:type="dxa" w:w="3168"/>
            <w:vAlign w:val="center"/>
            <w:tcMar>
              <w:top w:w="60" w:type="dxa"/>
              <w:start w:w="70" w:type="dxa"/>
              <w:bottom w:w="60" w:type="dxa"/>
              <w:end w:w="70" w:type="dxa"/>
            </w:tcMar>
          </w:tcPr>
          <w:p>
            <w:pPr>
              <w:pStyle w:val="TableText"/>
            </w:pPr>
            <w:r/>
            <w:r>
              <w:rPr>
                <w:rFonts w:ascii="Aptos" w:hAnsi="Aptos"/>
                <w:b w:val="0"/>
                <w:sz w:val="15"/>
              </w:rPr>
              <w:t>Override reason and approver are audited.</w:t>
            </w:r>
          </w:p>
        </w:tc>
      </w:tr>
      <w:tr>
        <w:tc>
          <w:tcPr>
            <w:tcW w:type="dxa" w:w="2160"/>
            <w:vAlign w:val="center"/>
            <w:tcMar>
              <w:top w:w="60" w:type="dxa"/>
              <w:start w:w="70" w:type="dxa"/>
              <w:bottom w:w="60" w:type="dxa"/>
              <w:end w:w="70" w:type="dxa"/>
            </w:tcMar>
            <w:shd w:fill="F8FBFD"/>
          </w:tcPr>
          <w:p>
            <w:pPr>
              <w:pStyle w:val="TableText"/>
            </w:pPr>
            <w:r/>
            <w:r>
              <w:rPr>
                <w:rFonts w:ascii="Aptos" w:hAnsi="Aptos"/>
                <w:b w:val="0"/>
                <w:sz w:val="15"/>
              </w:rPr>
              <w:t>CFO approval</w:t>
            </w:r>
          </w:p>
        </w:tc>
        <w:tc>
          <w:tcPr>
            <w:tcW w:type="dxa" w:w="6192"/>
            <w:vAlign w:val="center"/>
            <w:tcMar>
              <w:top w:w="60" w:type="dxa"/>
              <w:start w:w="70" w:type="dxa"/>
              <w:bottom w:w="60" w:type="dxa"/>
              <w:end w:w="70" w:type="dxa"/>
            </w:tcMar>
            <w:shd w:fill="F8FBFD"/>
          </w:tcPr>
          <w:p>
            <w:pPr>
              <w:pStyle w:val="TableText"/>
            </w:pPr>
            <w:r/>
            <w:r>
              <w:rPr>
                <w:rFonts w:ascii="Aptos" w:hAnsi="Aptos"/>
                <w:b w:val="0"/>
                <w:sz w:val="15"/>
              </w:rPr>
              <w:t>All required consolidated data, management comments, version and exception status are presented.</w:t>
            </w:r>
          </w:p>
        </w:tc>
        <w:tc>
          <w:tcPr>
            <w:tcW w:type="dxa" w:w="3168"/>
            <w:vAlign w:val="center"/>
            <w:tcMar>
              <w:top w:w="60" w:type="dxa"/>
              <w:start w:w="70" w:type="dxa"/>
              <w:bottom w:w="60" w:type="dxa"/>
              <w:end w:w="70" w:type="dxa"/>
            </w:tcMar>
            <w:shd w:fill="F8FBFD"/>
          </w:tcPr>
          <w:p>
            <w:pPr>
              <w:pStyle w:val="TableText"/>
            </w:pPr>
            <w:r/>
            <w:r>
              <w:rPr>
                <w:rFonts w:ascii="Aptos" w:hAnsi="Aptos"/>
                <w:b w:val="0"/>
                <w:sz w:val="15"/>
              </w:rPr>
              <w:t>Approval creates immutable snapshot and lock.</w:t>
            </w:r>
          </w:p>
        </w:tc>
      </w:tr>
      <w:tr>
        <w:tc>
          <w:tcPr>
            <w:tcW w:type="dxa" w:w="2160"/>
            <w:vAlign w:val="center"/>
            <w:tcMar>
              <w:top w:w="60" w:type="dxa"/>
              <w:start w:w="70" w:type="dxa"/>
              <w:bottom w:w="60" w:type="dxa"/>
              <w:end w:w="70" w:type="dxa"/>
            </w:tcMar>
          </w:tcPr>
          <w:p>
            <w:pPr>
              <w:pStyle w:val="TableText"/>
            </w:pPr>
            <w:r/>
            <w:r>
              <w:rPr>
                <w:rFonts w:ascii="Aptos" w:hAnsi="Aptos"/>
                <w:b w:val="0"/>
                <w:sz w:val="15"/>
              </w:rPr>
              <w:t>Publication</w:t>
            </w:r>
          </w:p>
        </w:tc>
        <w:tc>
          <w:tcPr>
            <w:tcW w:type="dxa" w:w="6192"/>
            <w:vAlign w:val="center"/>
            <w:tcMar>
              <w:top w:w="60" w:type="dxa"/>
              <w:start w:w="70" w:type="dxa"/>
              <w:bottom w:w="60" w:type="dxa"/>
              <w:end w:w="70" w:type="dxa"/>
            </w:tcMar>
          </w:tcPr>
          <w:p>
            <w:pPr>
              <w:pStyle w:val="TableText"/>
            </w:pPr>
            <w:r/>
            <w:r>
              <w:rPr>
                <w:rFonts w:ascii="Aptos" w:hAnsi="Aptos"/>
                <w:b w:val="0"/>
                <w:sz w:val="15"/>
              </w:rPr>
              <w:t>Only CFO-approved snapshot versions may be published.</w:t>
            </w:r>
          </w:p>
        </w:tc>
        <w:tc>
          <w:tcPr>
            <w:tcW w:type="dxa" w:w="3168"/>
            <w:vAlign w:val="center"/>
            <w:tcMar>
              <w:top w:w="60" w:type="dxa"/>
              <w:start w:w="70" w:type="dxa"/>
              <w:bottom w:w="60" w:type="dxa"/>
              <w:end w:w="70" w:type="dxa"/>
            </w:tcMar>
          </w:tcPr>
          <w:p>
            <w:pPr>
              <w:pStyle w:val="TableText"/>
            </w:pPr>
            <w:r/>
            <w:r>
              <w:rPr>
                <w:rFonts w:ascii="Aptos" w:hAnsi="Aptos"/>
                <w:b w:val="0"/>
                <w:sz w:val="15"/>
              </w:rPr>
              <w:t>CEO/Board can view only published/authorized snapshot.</w:t>
            </w:r>
          </w:p>
        </w:tc>
      </w:tr>
    </w:tbl>
    <w:p>
      <w:pPr>
        <w:spacing w:after="20"/>
      </w:pPr>
    </w:p>
    <w:p>
      <w:pPr>
        <w:sectPr>
          <w:headerReference w:type="default" r:id="rId9"/>
          <w:footerReference w:type="default" r:id="rId10"/>
          <w:pgSz w:w="12240" w:h="15840"/>
          <w:pgMar w:top="936" w:right="1008" w:bottom="936" w:left="1008" w:header="720" w:footer="720" w:gutter="0"/>
          <w:cols w:space="720"/>
          <w:docGrid w:linePitch="360"/>
        </w:sectPr>
      </w:pPr>
    </w:p>
    <w:p>
      <w:pPr>
        <w:pStyle w:val="Heading1"/>
        <w:keepNext/>
        <w:spacing w:before="160" w:after="80"/>
      </w:pPr>
      <w:r>
        <w:t>4. Detailed Field Mapping from Excel</w:t>
      </w:r>
    </w:p>
    <w:p>
      <w:r>
        <w:t>The mapping below converts spreadsheet concepts into structured application fields. Cell references are included where they materially explain the current calculation. Individual account worksheets are normalized into Bank Account and Bank Balance records rather than reproduced as separate application screens/tables.</w:t>
      </w:r>
    </w:p>
    <w:p>
      <w:pPr>
        <w:pStyle w:val="Heading2"/>
        <w:keepNext/>
        <w:spacing w:before="160" w:after="80"/>
      </w:pPr>
      <w:r>
        <w:t>4.1 Treasury Dashboard FNL → Executive Dashboard / Commentary</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3168"/>
            <w:vAlign w:val="center"/>
            <w:shd w:fill="1F4E78"/>
            <w:tcMar>
              <w:top w:w="60" w:type="dxa"/>
              <w:start w:w="70" w:type="dxa"/>
              <w:bottom w:w="60" w:type="dxa"/>
              <w:end w:w="70" w:type="dxa"/>
            </w:tcMar>
          </w:tcPr>
          <w:p>
            <w:pPr>
              <w:pStyle w:val="TableText"/>
              <w:jc w:val="center"/>
            </w:pPr>
            <w:r/>
            <w:r>
              <w:rPr>
                <w:rFonts w:ascii="Aptos" w:hAnsi="Aptos"/>
                <w:b/>
                <w:color w:val="FFFFFF"/>
                <w:sz w:val="15"/>
              </w:rPr>
              <w:t>Excel Concept</w:t>
            </w:r>
          </w:p>
        </w:tc>
        <w:tc>
          <w:tcPr>
            <w:tcW w:type="dxa" w:w="3600"/>
            <w:vAlign w:val="center"/>
            <w:shd w:fill="1F4E78"/>
            <w:tcMar>
              <w:top w:w="60" w:type="dxa"/>
              <w:start w:w="70" w:type="dxa"/>
              <w:bottom w:w="60" w:type="dxa"/>
              <w:end w:w="70" w:type="dxa"/>
            </w:tcMar>
          </w:tcPr>
          <w:p>
            <w:pPr>
              <w:pStyle w:val="TableText"/>
              <w:jc w:val="center"/>
            </w:pPr>
            <w:r/>
            <w:r>
              <w:rPr>
                <w:rFonts w:ascii="Aptos" w:hAnsi="Aptos"/>
                <w:b/>
                <w:color w:val="FFFFFF"/>
                <w:sz w:val="15"/>
              </w:rPr>
              <w:t>Excel Location / Label</w:t>
            </w:r>
          </w:p>
        </w:tc>
        <w:tc>
          <w:tcPr>
            <w:tcW w:type="dxa" w:w="3600"/>
            <w:vAlign w:val="center"/>
            <w:shd w:fill="1F4E78"/>
            <w:tcMar>
              <w:top w:w="60" w:type="dxa"/>
              <w:start w:w="70" w:type="dxa"/>
              <w:bottom w:w="60" w:type="dxa"/>
              <w:end w:w="70" w:type="dxa"/>
            </w:tcMar>
          </w:tcPr>
          <w:p>
            <w:pPr>
              <w:pStyle w:val="TableText"/>
              <w:jc w:val="center"/>
            </w:pPr>
            <w:r/>
            <w:r>
              <w:rPr>
                <w:rFonts w:ascii="Aptos" w:hAnsi="Aptos"/>
                <w:b/>
                <w:color w:val="FFFFFF"/>
                <w:sz w:val="15"/>
              </w:rPr>
              <w:t>Target Field / Entity</w:t>
            </w:r>
          </w:p>
        </w:tc>
        <w:tc>
          <w:tcPr>
            <w:tcW w:type="dxa" w:w="936"/>
            <w:vAlign w:val="center"/>
            <w:shd w:fill="1F4E78"/>
            <w:tcMar>
              <w:top w:w="60" w:type="dxa"/>
              <w:start w:w="70" w:type="dxa"/>
              <w:bottom w:w="60" w:type="dxa"/>
              <w:end w:w="70" w:type="dxa"/>
            </w:tcMar>
          </w:tcPr>
          <w:p>
            <w:pPr>
              <w:pStyle w:val="TableText"/>
              <w:jc w:val="center"/>
            </w:pPr>
            <w:r/>
            <w:r>
              <w:rPr>
                <w:rFonts w:ascii="Aptos" w:hAnsi="Aptos"/>
                <w:b/>
                <w:color w:val="FFFFFF"/>
                <w:sz w:val="15"/>
              </w:rPr>
              <w:t>Class</w:t>
            </w:r>
          </w:p>
        </w:tc>
        <w:tc>
          <w:tcPr>
            <w:tcW w:type="dxa" w:w="4608"/>
            <w:vAlign w:val="center"/>
            <w:shd w:fill="1F4E78"/>
            <w:tcMar>
              <w:top w:w="60" w:type="dxa"/>
              <w:start w:w="70" w:type="dxa"/>
              <w:bottom w:w="60" w:type="dxa"/>
              <w:end w:w="70" w:type="dxa"/>
            </w:tcMar>
          </w:tcPr>
          <w:p>
            <w:pPr>
              <w:pStyle w:val="TableText"/>
              <w:jc w:val="center"/>
            </w:pPr>
            <w:r/>
            <w:r>
              <w:rPr>
                <w:rFonts w:ascii="Aptos" w:hAnsi="Aptos"/>
                <w:b/>
                <w:color w:val="FFFFFF"/>
                <w:sz w:val="15"/>
              </w:rPr>
              <w:t>Functional Treatment</w:t>
            </w:r>
          </w:p>
        </w:tc>
      </w:tr>
      <w:tr>
        <w:tc>
          <w:tcPr>
            <w:tcW w:type="dxa" w:w="3168"/>
            <w:vAlign w:val="center"/>
            <w:tcMar>
              <w:top w:w="60" w:type="dxa"/>
              <w:start w:w="70" w:type="dxa"/>
              <w:bottom w:w="60" w:type="dxa"/>
              <w:end w:w="70" w:type="dxa"/>
            </w:tcMar>
          </w:tcPr>
          <w:p>
            <w:pPr>
              <w:pStyle w:val="TableText"/>
            </w:pPr>
            <w:r/>
            <w:r>
              <w:rPr>
                <w:rFonts w:ascii="Aptos" w:hAnsi="Aptos"/>
                <w:b w:val="0"/>
                <w:sz w:val="14"/>
              </w:rPr>
              <w:t>Dashboard title / report date</w:t>
            </w:r>
          </w:p>
        </w:tc>
        <w:tc>
          <w:tcPr>
            <w:tcW w:type="dxa" w:w="3600"/>
            <w:vAlign w:val="center"/>
            <w:tcMar>
              <w:top w:w="60" w:type="dxa"/>
              <w:start w:w="70" w:type="dxa"/>
              <w:bottom w:w="60" w:type="dxa"/>
              <w:end w:w="70" w:type="dxa"/>
            </w:tcMar>
          </w:tcPr>
          <w:p>
            <w:pPr>
              <w:pStyle w:val="TableText"/>
            </w:pPr>
            <w:r/>
            <w:r>
              <w:rPr>
                <w:rFonts w:ascii="Aptos" w:hAnsi="Aptos"/>
                <w:b w:val="0"/>
                <w:sz w:val="14"/>
              </w:rPr>
              <w:t>Dashboard row 4: Treasury Dashboard – 15th August 2026</w:t>
            </w:r>
          </w:p>
        </w:tc>
        <w:tc>
          <w:tcPr>
            <w:tcW w:type="dxa" w:w="3600"/>
            <w:vAlign w:val="center"/>
            <w:tcMar>
              <w:top w:w="60" w:type="dxa"/>
              <w:start w:w="70" w:type="dxa"/>
              <w:bottom w:w="60" w:type="dxa"/>
              <w:end w:w="70" w:type="dxa"/>
            </w:tcMar>
          </w:tcPr>
          <w:p>
            <w:pPr>
              <w:pStyle w:val="TableText"/>
            </w:pPr>
            <w:r/>
            <w:r>
              <w:rPr>
                <w:rFonts w:ascii="Aptos" w:hAnsi="Aptos"/>
                <w:b w:val="0"/>
                <w:sz w:val="14"/>
              </w:rPr>
              <w:t>ReportingPeriod.ReportingDate</w:t>
            </w:r>
          </w:p>
        </w:tc>
        <w:tc>
          <w:tcPr>
            <w:tcW w:type="dxa" w:w="936"/>
            <w:vAlign w:val="center"/>
            <w:tcMar>
              <w:top w:w="60" w:type="dxa"/>
              <w:start w:w="70" w:type="dxa"/>
              <w:bottom w:w="60" w:type="dxa"/>
              <w:end w:w="70" w:type="dxa"/>
            </w:tcMar>
          </w:tcPr>
          <w:p>
            <w:pPr>
              <w:pStyle w:val="TableText"/>
            </w:pPr>
            <w:r/>
            <w:r>
              <w:rPr>
                <w:rFonts w:ascii="Aptos" w:hAnsi="Aptos"/>
                <w:b w:val="0"/>
                <w:sz w:val="14"/>
              </w:rPr>
              <w:t>Source</w:t>
            </w:r>
          </w:p>
        </w:tc>
        <w:tc>
          <w:tcPr>
            <w:tcW w:type="dxa" w:w="4608"/>
            <w:vAlign w:val="center"/>
            <w:tcMar>
              <w:top w:w="60" w:type="dxa"/>
              <w:start w:w="70" w:type="dxa"/>
              <w:bottom w:w="60" w:type="dxa"/>
              <w:end w:w="70" w:type="dxa"/>
            </w:tcMar>
          </w:tcPr>
          <w:p>
            <w:pPr>
              <w:pStyle w:val="TableText"/>
            </w:pPr>
            <w:r/>
            <w:r>
              <w:rPr>
                <w:rFonts w:ascii="Aptos" w:hAnsi="Aptos"/>
                <w:b w:val="0"/>
                <w:sz w:val="14"/>
              </w:rPr>
              <w:t>Display selected approved reporting date.</w:t>
            </w:r>
          </w:p>
        </w:tc>
      </w:tr>
      <w:tr>
        <w:tc>
          <w:tcPr>
            <w:tcW w:type="dxa" w:w="3168"/>
            <w:vAlign w:val="center"/>
            <w:tcMar>
              <w:top w:w="60" w:type="dxa"/>
              <w:start w:w="70" w:type="dxa"/>
              <w:bottom w:w="60" w:type="dxa"/>
              <w:end w:w="70" w:type="dxa"/>
            </w:tcMar>
            <w:shd w:fill="F8FBFD"/>
          </w:tcPr>
          <w:p>
            <w:pPr>
              <w:pStyle w:val="TableText"/>
            </w:pPr>
            <w:r/>
            <w:r>
              <w:rPr>
                <w:rFonts w:ascii="Aptos" w:hAnsi="Aptos"/>
                <w:b w:val="0"/>
                <w:sz w:val="14"/>
              </w:rPr>
              <w:t>All amounts in Million QAR</w:t>
            </w:r>
          </w:p>
        </w:tc>
        <w:tc>
          <w:tcPr>
            <w:tcW w:type="dxa" w:w="3600"/>
            <w:vAlign w:val="center"/>
            <w:tcMar>
              <w:top w:w="60" w:type="dxa"/>
              <w:start w:w="70" w:type="dxa"/>
              <w:bottom w:w="60" w:type="dxa"/>
              <w:end w:w="70" w:type="dxa"/>
            </w:tcMar>
            <w:shd w:fill="F8FBFD"/>
          </w:tcPr>
          <w:p>
            <w:pPr>
              <w:pStyle w:val="TableText"/>
            </w:pPr>
            <w:r/>
            <w:r>
              <w:rPr>
                <w:rFonts w:ascii="Aptos" w:hAnsi="Aptos"/>
                <w:b w:val="0"/>
                <w:sz w:val="14"/>
              </w:rPr>
              <w:t>Dashboard row 6</w:t>
            </w:r>
          </w:p>
        </w:tc>
        <w:tc>
          <w:tcPr>
            <w:tcW w:type="dxa" w:w="3600"/>
            <w:vAlign w:val="center"/>
            <w:tcMar>
              <w:top w:w="60" w:type="dxa"/>
              <w:start w:w="70" w:type="dxa"/>
              <w:bottom w:w="60" w:type="dxa"/>
              <w:end w:w="70" w:type="dxa"/>
            </w:tcMar>
            <w:shd w:fill="F8FBFD"/>
          </w:tcPr>
          <w:p>
            <w:pPr>
              <w:pStyle w:val="TableText"/>
            </w:pPr>
            <w:r/>
            <w:r>
              <w:rPr>
                <w:rFonts w:ascii="Aptos" w:hAnsi="Aptos"/>
                <w:b w:val="0"/>
                <w:sz w:val="14"/>
              </w:rPr>
              <w:t>Report presentation setting</w:t>
            </w:r>
          </w:p>
        </w:tc>
        <w:tc>
          <w:tcPr>
            <w:tcW w:type="dxa" w:w="936"/>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4608"/>
            <w:vAlign w:val="center"/>
            <w:tcMar>
              <w:top w:w="60" w:type="dxa"/>
              <w:start w:w="70" w:type="dxa"/>
              <w:bottom w:w="60" w:type="dxa"/>
              <w:end w:w="70" w:type="dxa"/>
            </w:tcMar>
            <w:shd w:fill="F8FBFD"/>
          </w:tcPr>
          <w:p>
            <w:pPr>
              <w:pStyle w:val="TableText"/>
            </w:pPr>
            <w:r/>
            <w:r>
              <w:rPr>
                <w:rFonts w:ascii="Aptos" w:hAnsi="Aptos"/>
                <w:b w:val="0"/>
                <w:sz w:val="14"/>
              </w:rPr>
              <w:t>Dashboard presents Group values in QAR millions.</w:t>
            </w:r>
          </w:p>
        </w:tc>
      </w:tr>
      <w:tr>
        <w:tc>
          <w:tcPr>
            <w:tcW w:type="dxa" w:w="3168"/>
            <w:vAlign w:val="center"/>
            <w:tcMar>
              <w:top w:w="60" w:type="dxa"/>
              <w:start w:w="70" w:type="dxa"/>
              <w:bottom w:w="60" w:type="dxa"/>
              <w:end w:w="70" w:type="dxa"/>
            </w:tcMar>
          </w:tcPr>
          <w:p>
            <w:pPr>
              <w:pStyle w:val="TableText"/>
            </w:pPr>
            <w:r/>
            <w:r>
              <w:rPr>
                <w:rFonts w:ascii="Aptos" w:hAnsi="Aptos"/>
                <w:b w:val="0"/>
                <w:sz w:val="14"/>
              </w:rPr>
              <w:t>Funds Position / Bank Balance in QAR Currency</w:t>
            </w:r>
          </w:p>
        </w:tc>
        <w:tc>
          <w:tcPr>
            <w:tcW w:type="dxa" w:w="3600"/>
            <w:vAlign w:val="center"/>
            <w:tcMar>
              <w:top w:w="60" w:type="dxa"/>
              <w:start w:w="70" w:type="dxa"/>
              <w:bottom w:w="60" w:type="dxa"/>
              <w:end w:w="70" w:type="dxa"/>
            </w:tcMar>
          </w:tcPr>
          <w:p>
            <w:pPr>
              <w:pStyle w:val="TableText"/>
            </w:pPr>
            <w:r/>
            <w:r>
              <w:rPr>
                <w:rFonts w:ascii="Aptos" w:hAnsi="Aptos"/>
                <w:b w:val="0"/>
                <w:sz w:val="14"/>
              </w:rPr>
              <w:t>Dashboard section rows 8-24</w:t>
            </w:r>
          </w:p>
        </w:tc>
        <w:tc>
          <w:tcPr>
            <w:tcW w:type="dxa" w:w="3600"/>
            <w:vAlign w:val="center"/>
            <w:tcMar>
              <w:top w:w="60" w:type="dxa"/>
              <w:start w:w="70" w:type="dxa"/>
              <w:bottom w:w="60" w:type="dxa"/>
              <w:end w:w="70" w:type="dxa"/>
            </w:tcMar>
          </w:tcPr>
          <w:p>
            <w:pPr>
              <w:pStyle w:val="TableText"/>
            </w:pPr>
            <w:r/>
            <w:r>
              <w:rPr>
                <w:rFonts w:ascii="Aptos" w:hAnsi="Aptos"/>
                <w:b w:val="0"/>
                <w:sz w:val="14"/>
              </w:rPr>
              <w:t>Snapshot KPI / Funds Position</w:t>
            </w:r>
          </w:p>
        </w:tc>
        <w:tc>
          <w:tcPr>
            <w:tcW w:type="dxa" w:w="936"/>
            <w:vAlign w:val="center"/>
            <w:tcMar>
              <w:top w:w="60" w:type="dxa"/>
              <w:start w:w="70" w:type="dxa"/>
              <w:bottom w:w="60" w:type="dxa"/>
              <w:end w:w="70" w:type="dxa"/>
            </w:tcMar>
          </w:tcPr>
          <w:p>
            <w:pPr>
              <w:pStyle w:val="TableText"/>
            </w:pPr>
            <w:r/>
            <w:r>
              <w:rPr>
                <w:rFonts w:ascii="Aptos" w:hAnsi="Aptos"/>
                <w:b w:val="0"/>
                <w:sz w:val="14"/>
              </w:rPr>
              <w:t>Source</w:t>
            </w:r>
          </w:p>
        </w:tc>
        <w:tc>
          <w:tcPr>
            <w:tcW w:type="dxa" w:w="4608"/>
            <w:vAlign w:val="center"/>
            <w:tcMar>
              <w:top w:w="60" w:type="dxa"/>
              <w:start w:w="70" w:type="dxa"/>
              <w:bottom w:w="60" w:type="dxa"/>
              <w:end w:w="70" w:type="dxa"/>
            </w:tcMar>
          </w:tcPr>
          <w:p>
            <w:pPr>
              <w:pStyle w:val="TableText"/>
            </w:pPr>
            <w:r/>
            <w:r>
              <w:rPr>
                <w:rFonts w:ascii="Aptos" w:hAnsi="Aptos"/>
                <w:b w:val="0"/>
                <w:sz w:val="14"/>
              </w:rPr>
              <w:t>Charts sourced from consolidated bank balances.</w:t>
            </w:r>
          </w:p>
        </w:tc>
      </w:tr>
      <w:tr>
        <w:tc>
          <w:tcPr>
            <w:tcW w:type="dxa" w:w="3168"/>
            <w:vAlign w:val="center"/>
            <w:tcMar>
              <w:top w:w="60" w:type="dxa"/>
              <w:start w:w="70" w:type="dxa"/>
              <w:bottom w:w="60" w:type="dxa"/>
              <w:end w:w="70" w:type="dxa"/>
            </w:tcMar>
            <w:shd w:fill="F8FBFD"/>
          </w:tcPr>
          <w:p>
            <w:pPr>
              <w:pStyle w:val="TableText"/>
            </w:pPr>
            <w:r/>
            <w:r>
              <w:rPr>
                <w:rFonts w:ascii="Aptos" w:hAnsi="Aptos"/>
                <w:b w:val="0"/>
                <w:sz w:val="14"/>
              </w:rPr>
              <w:t>Cash Flow Projection Aug-Oct 2026 excluding Murabaha payments</w:t>
            </w:r>
          </w:p>
        </w:tc>
        <w:tc>
          <w:tcPr>
            <w:tcW w:type="dxa" w:w="3600"/>
            <w:vAlign w:val="center"/>
            <w:tcMar>
              <w:top w:w="60" w:type="dxa"/>
              <w:start w:w="70" w:type="dxa"/>
              <w:bottom w:w="60" w:type="dxa"/>
              <w:end w:w="70" w:type="dxa"/>
            </w:tcMar>
            <w:shd w:fill="F8FBFD"/>
          </w:tcPr>
          <w:p>
            <w:pPr>
              <w:pStyle w:val="TableText"/>
            </w:pPr>
            <w:r/>
            <w:r>
              <w:rPr>
                <w:rFonts w:ascii="Aptos" w:hAnsi="Aptos"/>
                <w:b w:val="0"/>
                <w:sz w:val="14"/>
              </w:rPr>
              <w:t>Dashboard rows 26 onward</w:t>
            </w:r>
          </w:p>
        </w:tc>
        <w:tc>
          <w:tcPr>
            <w:tcW w:type="dxa" w:w="3600"/>
            <w:vAlign w:val="center"/>
            <w:tcMar>
              <w:top w:w="60" w:type="dxa"/>
              <w:start w:w="70" w:type="dxa"/>
              <w:bottom w:w="60" w:type="dxa"/>
              <w:end w:w="70" w:type="dxa"/>
            </w:tcMar>
            <w:shd w:fill="F8FBFD"/>
          </w:tcPr>
          <w:p>
            <w:pPr>
              <w:pStyle w:val="TableText"/>
            </w:pPr>
            <w:r/>
            <w:r>
              <w:rPr>
                <w:rFonts w:ascii="Aptos" w:hAnsi="Aptos"/>
                <w:b w:val="0"/>
                <w:sz w:val="14"/>
              </w:rPr>
              <w:t>CashFlowForecast + Snapshot KPI</w:t>
            </w:r>
          </w:p>
        </w:tc>
        <w:tc>
          <w:tcPr>
            <w:tcW w:type="dxa" w:w="936"/>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4608"/>
            <w:vAlign w:val="center"/>
            <w:tcMar>
              <w:top w:w="60" w:type="dxa"/>
              <w:start w:w="70" w:type="dxa"/>
              <w:bottom w:w="60" w:type="dxa"/>
              <w:end w:w="70" w:type="dxa"/>
            </w:tcMar>
            <w:shd w:fill="F8FBFD"/>
          </w:tcPr>
          <w:p>
            <w:pPr>
              <w:pStyle w:val="TableText"/>
            </w:pPr>
            <w:r/>
            <w:r>
              <w:rPr>
                <w:rFonts w:ascii="Aptos" w:hAnsi="Aptos"/>
                <w:b w:val="0"/>
                <w:sz w:val="14"/>
              </w:rPr>
              <w:t>Current workbook is monthly; BRD Phase 1 calls for weekly forecasting.</w:t>
            </w:r>
          </w:p>
        </w:tc>
      </w:tr>
      <w:tr>
        <w:tc>
          <w:tcPr>
            <w:tcW w:type="dxa" w:w="3168"/>
            <w:vAlign w:val="center"/>
            <w:tcMar>
              <w:top w:w="60" w:type="dxa"/>
              <w:start w:w="70" w:type="dxa"/>
              <w:bottom w:w="60" w:type="dxa"/>
              <w:end w:w="70" w:type="dxa"/>
            </w:tcMar>
          </w:tcPr>
          <w:p>
            <w:pPr>
              <w:pStyle w:val="TableText"/>
            </w:pPr>
            <w:r/>
            <w:r>
              <w:rPr>
                <w:rFonts w:ascii="Aptos" w:hAnsi="Aptos"/>
                <w:b w:val="0"/>
                <w:sz w:val="14"/>
              </w:rPr>
              <w:t>Manual supplier/LC payment note</w:t>
            </w:r>
          </w:p>
        </w:tc>
        <w:tc>
          <w:tcPr>
            <w:tcW w:type="dxa" w:w="3600"/>
            <w:vAlign w:val="center"/>
            <w:tcMar>
              <w:top w:w="60" w:type="dxa"/>
              <w:start w:w="70" w:type="dxa"/>
              <w:bottom w:w="60" w:type="dxa"/>
              <w:end w:w="70" w:type="dxa"/>
            </w:tcMar>
          </w:tcPr>
          <w:p>
            <w:pPr>
              <w:pStyle w:val="TableText"/>
            </w:pPr>
            <w:r/>
            <w:r>
              <w:rPr>
                <w:rFonts w:ascii="Aptos" w:hAnsi="Aptos"/>
                <w:b w:val="0"/>
                <w:sz w:val="14"/>
              </w:rPr>
              <w:t>Dashboard narrative column</w:t>
            </w:r>
          </w:p>
        </w:tc>
        <w:tc>
          <w:tcPr>
            <w:tcW w:type="dxa" w:w="3600"/>
            <w:vAlign w:val="center"/>
            <w:tcMar>
              <w:top w:w="60" w:type="dxa"/>
              <w:start w:w="70" w:type="dxa"/>
              <w:bottom w:w="60" w:type="dxa"/>
              <w:end w:w="70" w:type="dxa"/>
            </w:tcMar>
          </w:tcPr>
          <w:p>
            <w:pPr>
              <w:pStyle w:val="TableText"/>
            </w:pPr>
            <w:r/>
            <w:r>
              <w:rPr>
                <w:rFonts w:ascii="Aptos" w:hAnsi="Aptos"/>
                <w:b w:val="0"/>
                <w:sz w:val="14"/>
              </w:rPr>
              <w:t>Comment(Module=Cash Flow)</w:t>
            </w:r>
          </w:p>
        </w:tc>
        <w:tc>
          <w:tcPr>
            <w:tcW w:type="dxa" w:w="936"/>
            <w:vAlign w:val="center"/>
            <w:tcMar>
              <w:top w:w="60" w:type="dxa"/>
              <w:start w:w="70" w:type="dxa"/>
              <w:bottom w:w="60" w:type="dxa"/>
              <w:end w:w="70" w:type="dxa"/>
            </w:tcMar>
          </w:tcPr>
          <w:p>
            <w:pPr>
              <w:pStyle w:val="TableText"/>
            </w:pPr>
            <w:r/>
            <w:r>
              <w:rPr>
                <w:rFonts w:ascii="Aptos" w:hAnsi="Aptos"/>
                <w:b w:val="0"/>
                <w:sz w:val="14"/>
              </w:rPr>
              <w:t>Source</w:t>
            </w:r>
          </w:p>
        </w:tc>
        <w:tc>
          <w:tcPr>
            <w:tcW w:type="dxa" w:w="4608"/>
            <w:vAlign w:val="center"/>
            <w:tcMar>
              <w:top w:w="60" w:type="dxa"/>
              <w:start w:w="70" w:type="dxa"/>
              <w:bottom w:w="60" w:type="dxa"/>
              <w:end w:w="70" w:type="dxa"/>
            </w:tcMar>
          </w:tcPr>
          <w:p>
            <w:pPr>
              <w:pStyle w:val="TableText"/>
            </w:pPr>
            <w:r/>
            <w:r>
              <w:rPr>
                <w:rFonts w:ascii="Aptos" w:hAnsi="Aptos"/>
                <w:b w:val="0"/>
                <w:sz w:val="14"/>
              </w:rPr>
              <w:t>Store as structured management commentary, not a free-floating cell.</w:t>
            </w:r>
          </w:p>
        </w:tc>
      </w:tr>
      <w:tr>
        <w:tc>
          <w:tcPr>
            <w:tcW w:type="dxa" w:w="3168"/>
            <w:vAlign w:val="center"/>
            <w:tcMar>
              <w:top w:w="60" w:type="dxa"/>
              <w:start w:w="70" w:type="dxa"/>
              <w:bottom w:w="60" w:type="dxa"/>
              <w:end w:w="70" w:type="dxa"/>
            </w:tcMar>
            <w:shd w:fill="F8FBFD"/>
          </w:tcPr>
          <w:p>
            <w:pPr>
              <w:pStyle w:val="TableText"/>
            </w:pPr>
            <w:r/>
            <w:r>
              <w:rPr>
                <w:rFonts w:ascii="Aptos" w:hAnsi="Aptos"/>
                <w:b w:val="0"/>
                <w:sz w:val="14"/>
              </w:rPr>
              <w:t>Working Capital Finance Limits and Utilisation</w:t>
            </w:r>
          </w:p>
        </w:tc>
        <w:tc>
          <w:tcPr>
            <w:tcW w:type="dxa" w:w="3600"/>
            <w:vAlign w:val="center"/>
            <w:tcMar>
              <w:top w:w="60" w:type="dxa"/>
              <w:start w:w="70" w:type="dxa"/>
              <w:bottom w:w="60" w:type="dxa"/>
              <w:end w:w="70" w:type="dxa"/>
            </w:tcMar>
            <w:shd w:fill="F8FBFD"/>
          </w:tcPr>
          <w:p>
            <w:pPr>
              <w:pStyle w:val="TableText"/>
            </w:pPr>
            <w:r/>
            <w:r>
              <w:rPr>
                <w:rFonts w:ascii="Aptos" w:hAnsi="Aptos"/>
                <w:b w:val="0"/>
                <w:sz w:val="14"/>
              </w:rPr>
              <w:t>Dashboard rows 40-74</w:t>
            </w:r>
          </w:p>
        </w:tc>
        <w:tc>
          <w:tcPr>
            <w:tcW w:type="dxa" w:w="3600"/>
            <w:vAlign w:val="center"/>
            <w:tcMar>
              <w:top w:w="60" w:type="dxa"/>
              <w:start w:w="70" w:type="dxa"/>
              <w:bottom w:w="60" w:type="dxa"/>
              <w:end w:w="70" w:type="dxa"/>
            </w:tcMar>
            <w:shd w:fill="F8FBFD"/>
          </w:tcPr>
          <w:p>
            <w:pPr>
              <w:pStyle w:val="TableText"/>
            </w:pPr>
            <w:r/>
            <w:r>
              <w:rPr>
                <w:rFonts w:ascii="Aptos" w:hAnsi="Aptos"/>
                <w:b w:val="0"/>
                <w:sz w:val="14"/>
              </w:rPr>
              <w:t>WorkingCapitalFacility/FacilityUtilization</w:t>
            </w:r>
          </w:p>
        </w:tc>
        <w:tc>
          <w:tcPr>
            <w:tcW w:type="dxa" w:w="936"/>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4608"/>
            <w:vAlign w:val="center"/>
            <w:tcMar>
              <w:top w:w="60" w:type="dxa"/>
              <w:start w:w="70" w:type="dxa"/>
              <w:bottom w:w="60" w:type="dxa"/>
              <w:end w:w="70" w:type="dxa"/>
            </w:tcMar>
            <w:shd w:fill="F8FBFD"/>
          </w:tcPr>
          <w:p>
            <w:pPr>
              <w:pStyle w:val="TableText"/>
            </w:pPr>
            <w:r/>
            <w:r>
              <w:rPr>
                <w:rFonts w:ascii="Aptos" w:hAnsi="Aptos"/>
                <w:b w:val="0"/>
                <w:sz w:val="14"/>
              </w:rPr>
              <w:t>Includes bank and region/country views.</w:t>
            </w:r>
          </w:p>
        </w:tc>
      </w:tr>
      <w:tr>
        <w:tc>
          <w:tcPr>
            <w:tcW w:type="dxa" w:w="3168"/>
            <w:vAlign w:val="center"/>
            <w:tcMar>
              <w:top w:w="60" w:type="dxa"/>
              <w:start w:w="70" w:type="dxa"/>
              <w:bottom w:w="60" w:type="dxa"/>
              <w:end w:w="70" w:type="dxa"/>
            </w:tcMar>
          </w:tcPr>
          <w:p>
            <w:pPr>
              <w:pStyle w:val="TableText"/>
            </w:pPr>
            <w:r/>
            <w:r>
              <w:rPr>
                <w:rFonts w:ascii="Aptos" w:hAnsi="Aptos"/>
                <w:b w:val="0"/>
                <w:sz w:val="14"/>
              </w:rPr>
              <w:t>LC &amp; Murabaha are sub-limits of total facility</w:t>
            </w:r>
          </w:p>
        </w:tc>
        <w:tc>
          <w:tcPr>
            <w:tcW w:type="dxa" w:w="3600"/>
            <w:vAlign w:val="center"/>
            <w:tcMar>
              <w:top w:w="60" w:type="dxa"/>
              <w:start w:w="70" w:type="dxa"/>
              <w:bottom w:w="60" w:type="dxa"/>
              <w:end w:w="70" w:type="dxa"/>
            </w:tcMar>
          </w:tcPr>
          <w:p>
            <w:pPr>
              <w:pStyle w:val="TableText"/>
            </w:pPr>
            <w:r/>
            <w:r>
              <w:rPr>
                <w:rFonts w:ascii="Aptos" w:hAnsi="Aptos"/>
                <w:b w:val="0"/>
                <w:sz w:val="14"/>
              </w:rPr>
              <w:t>Dashboard note row 41</w:t>
            </w:r>
          </w:p>
        </w:tc>
        <w:tc>
          <w:tcPr>
            <w:tcW w:type="dxa" w:w="3600"/>
            <w:vAlign w:val="center"/>
            <w:tcMar>
              <w:top w:w="60" w:type="dxa"/>
              <w:start w:w="70" w:type="dxa"/>
              <w:bottom w:w="60" w:type="dxa"/>
              <w:end w:w="70" w:type="dxa"/>
            </w:tcMar>
          </w:tcPr>
          <w:p>
            <w:pPr>
              <w:pStyle w:val="TableText"/>
            </w:pPr>
            <w:r/>
            <w:r>
              <w:rPr>
                <w:rFonts w:ascii="Aptos" w:hAnsi="Aptos"/>
                <w:b w:val="0"/>
                <w:sz w:val="14"/>
              </w:rPr>
              <w:t>Facility hierarchy / shared limit rule</w:t>
            </w:r>
          </w:p>
        </w:tc>
        <w:tc>
          <w:tcPr>
            <w:tcW w:type="dxa" w:w="936"/>
            <w:vAlign w:val="center"/>
            <w:tcMar>
              <w:top w:w="60" w:type="dxa"/>
              <w:start w:w="70" w:type="dxa"/>
              <w:bottom w:w="60" w:type="dxa"/>
              <w:end w:w="70" w:type="dxa"/>
            </w:tcMar>
          </w:tcPr>
          <w:p>
            <w:pPr>
              <w:pStyle w:val="TableText"/>
            </w:pPr>
            <w:r/>
            <w:r>
              <w:rPr>
                <w:rFonts w:ascii="Aptos" w:hAnsi="Aptos"/>
                <w:b w:val="0"/>
                <w:sz w:val="14"/>
              </w:rPr>
              <w:t>Source</w:t>
            </w:r>
          </w:p>
        </w:tc>
        <w:tc>
          <w:tcPr>
            <w:tcW w:type="dxa" w:w="4608"/>
            <w:vAlign w:val="center"/>
            <w:tcMar>
              <w:top w:w="60" w:type="dxa"/>
              <w:start w:w="70" w:type="dxa"/>
              <w:bottom w:w="60" w:type="dxa"/>
              <w:end w:w="70" w:type="dxa"/>
            </w:tcMar>
          </w:tcPr>
          <w:p>
            <w:pPr>
              <w:pStyle w:val="TableText"/>
            </w:pPr>
            <w:r/>
            <w:r>
              <w:rPr>
                <w:rFonts w:ascii="Aptos" w:hAnsi="Aptos"/>
                <w:b w:val="0"/>
                <w:sz w:val="14"/>
              </w:rPr>
              <w:t>Do not assume sanction sub-limits can be added to derive total bank facility.</w:t>
            </w:r>
          </w:p>
        </w:tc>
      </w:tr>
      <w:tr>
        <w:tc>
          <w:tcPr>
            <w:tcW w:type="dxa" w:w="3168"/>
            <w:vAlign w:val="center"/>
            <w:tcMar>
              <w:top w:w="60" w:type="dxa"/>
              <w:start w:w="70" w:type="dxa"/>
              <w:bottom w:w="60" w:type="dxa"/>
              <w:end w:w="70" w:type="dxa"/>
            </w:tcMar>
            <w:shd w:fill="F8FBFD"/>
          </w:tcPr>
          <w:p>
            <w:pPr>
              <w:pStyle w:val="TableText"/>
            </w:pPr>
            <w:r/>
            <w:r>
              <w:rPr>
                <w:rFonts w:ascii="Aptos" w:hAnsi="Aptos"/>
                <w:b w:val="0"/>
                <w:sz w:val="14"/>
              </w:rPr>
              <w:t>Short Term Loan repayment/current outstanding</w:t>
            </w:r>
          </w:p>
        </w:tc>
        <w:tc>
          <w:tcPr>
            <w:tcW w:type="dxa" w:w="3600"/>
            <w:vAlign w:val="center"/>
            <w:tcMar>
              <w:top w:w="60" w:type="dxa"/>
              <w:start w:w="70" w:type="dxa"/>
              <w:bottom w:w="60" w:type="dxa"/>
              <w:end w:w="70" w:type="dxa"/>
            </w:tcMar>
            <w:shd w:fill="F8FBFD"/>
          </w:tcPr>
          <w:p>
            <w:pPr>
              <w:pStyle w:val="TableText"/>
            </w:pPr>
            <w:r/>
            <w:r>
              <w:rPr>
                <w:rFonts w:ascii="Aptos" w:hAnsi="Aptos"/>
                <w:b w:val="0"/>
                <w:sz w:val="14"/>
              </w:rPr>
              <w:t>Dashboard rows 75 onward</w:t>
            </w:r>
          </w:p>
        </w:tc>
        <w:tc>
          <w:tcPr>
            <w:tcW w:type="dxa" w:w="3600"/>
            <w:vAlign w:val="center"/>
            <w:tcMar>
              <w:top w:w="60" w:type="dxa"/>
              <w:start w:w="70" w:type="dxa"/>
              <w:bottom w:w="60" w:type="dxa"/>
              <w:end w:w="70" w:type="dxa"/>
            </w:tcMar>
            <w:shd w:fill="F8FBFD"/>
          </w:tcPr>
          <w:p>
            <w:pPr>
              <w:pStyle w:val="TableText"/>
            </w:pPr>
            <w:r/>
            <w:r>
              <w:rPr>
                <w:rFonts w:ascii="Aptos" w:hAnsi="Aptos"/>
                <w:b w:val="0"/>
                <w:sz w:val="14"/>
              </w:rPr>
              <w:t>Loan / LoanRepayment</w:t>
            </w:r>
          </w:p>
        </w:tc>
        <w:tc>
          <w:tcPr>
            <w:tcW w:type="dxa" w:w="936"/>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4608"/>
            <w:vAlign w:val="center"/>
            <w:tcMar>
              <w:top w:w="60" w:type="dxa"/>
              <w:start w:w="70" w:type="dxa"/>
              <w:bottom w:w="60" w:type="dxa"/>
              <w:end w:w="70" w:type="dxa"/>
            </w:tcMar>
            <w:shd w:fill="F8FBFD"/>
          </w:tcPr>
          <w:p>
            <w:pPr>
              <w:pStyle w:val="TableText"/>
            </w:pPr>
            <w:r/>
            <w:r>
              <w:rPr>
                <w:rFonts w:ascii="Aptos" w:hAnsi="Aptos"/>
                <w:b w:val="0"/>
                <w:sz w:val="14"/>
              </w:rPr>
              <w:t>Display repayment profile and current O/S by bank.</w:t>
            </w:r>
          </w:p>
        </w:tc>
      </w:tr>
      <w:tr>
        <w:tc>
          <w:tcPr>
            <w:tcW w:type="dxa" w:w="3168"/>
            <w:vAlign w:val="center"/>
            <w:tcMar>
              <w:top w:w="60" w:type="dxa"/>
              <w:start w:w="70" w:type="dxa"/>
              <w:bottom w:w="60" w:type="dxa"/>
              <w:end w:w="70" w:type="dxa"/>
            </w:tcMar>
          </w:tcPr>
          <w:p>
            <w:pPr>
              <w:pStyle w:val="TableText"/>
            </w:pPr>
            <w:r/>
            <w:r>
              <w:rPr>
                <w:rFonts w:ascii="Aptos" w:hAnsi="Aptos"/>
                <w:b w:val="0"/>
                <w:sz w:val="14"/>
              </w:rPr>
              <w:t>Long Term Loan Repayment + manual notes</w:t>
            </w:r>
          </w:p>
        </w:tc>
        <w:tc>
          <w:tcPr>
            <w:tcW w:type="dxa" w:w="3600"/>
            <w:vAlign w:val="center"/>
            <w:tcMar>
              <w:top w:w="60" w:type="dxa"/>
              <w:start w:w="70" w:type="dxa"/>
              <w:bottom w:w="60" w:type="dxa"/>
              <w:end w:w="70" w:type="dxa"/>
            </w:tcMar>
          </w:tcPr>
          <w:p>
            <w:pPr>
              <w:pStyle w:val="TableText"/>
            </w:pPr>
            <w:r/>
            <w:r>
              <w:rPr>
                <w:rFonts w:ascii="Aptos" w:hAnsi="Aptos"/>
                <w:b w:val="0"/>
                <w:sz w:val="14"/>
              </w:rPr>
              <w:t>Dashboard rows 101 onward</w:t>
            </w:r>
          </w:p>
        </w:tc>
        <w:tc>
          <w:tcPr>
            <w:tcW w:type="dxa" w:w="3600"/>
            <w:vAlign w:val="center"/>
            <w:tcMar>
              <w:top w:w="60" w:type="dxa"/>
              <w:start w:w="70" w:type="dxa"/>
              <w:bottom w:w="60" w:type="dxa"/>
              <w:end w:w="70" w:type="dxa"/>
            </w:tcMar>
          </w:tcPr>
          <w:p>
            <w:pPr>
              <w:pStyle w:val="TableText"/>
            </w:pPr>
            <w:r/>
            <w:r>
              <w:rPr>
                <w:rFonts w:ascii="Aptos" w:hAnsi="Aptos"/>
                <w:b w:val="0"/>
                <w:sz w:val="14"/>
              </w:rPr>
              <w:t>LoanRepayment + Comment</w:t>
            </w:r>
          </w:p>
        </w:tc>
        <w:tc>
          <w:tcPr>
            <w:tcW w:type="dxa" w:w="936"/>
            <w:vAlign w:val="center"/>
            <w:tcMar>
              <w:top w:w="60" w:type="dxa"/>
              <w:start w:w="70" w:type="dxa"/>
              <w:bottom w:w="60" w:type="dxa"/>
              <w:end w:w="70" w:type="dxa"/>
            </w:tcMar>
          </w:tcPr>
          <w:p>
            <w:pPr>
              <w:pStyle w:val="TableText"/>
            </w:pPr>
            <w:r/>
            <w:r>
              <w:rPr>
                <w:rFonts w:ascii="Aptos" w:hAnsi="Aptos"/>
                <w:b w:val="0"/>
                <w:sz w:val="14"/>
              </w:rPr>
              <w:t>Source</w:t>
            </w:r>
          </w:p>
        </w:tc>
        <w:tc>
          <w:tcPr>
            <w:tcW w:type="dxa" w:w="4608"/>
            <w:vAlign w:val="center"/>
            <w:tcMar>
              <w:top w:w="60" w:type="dxa"/>
              <w:start w:w="70" w:type="dxa"/>
              <w:bottom w:w="60" w:type="dxa"/>
              <w:end w:w="70" w:type="dxa"/>
            </w:tcMar>
          </w:tcPr>
          <w:p>
            <w:pPr>
              <w:pStyle w:val="TableText"/>
            </w:pPr>
            <w:r/>
            <w:r>
              <w:rPr>
                <w:rFonts w:ascii="Aptos" w:hAnsi="Aptos"/>
                <w:b w:val="0"/>
                <w:sz w:val="14"/>
              </w:rPr>
              <w:t>Manual narrative becomes period/module commentary.</w:t>
            </w:r>
          </w:p>
        </w:tc>
      </w:tr>
      <w:tr>
        <w:tc>
          <w:tcPr>
            <w:tcW w:type="dxa" w:w="3168"/>
            <w:vAlign w:val="center"/>
            <w:tcMar>
              <w:top w:w="60" w:type="dxa"/>
              <w:start w:w="70" w:type="dxa"/>
              <w:bottom w:w="60" w:type="dxa"/>
              <w:end w:w="70" w:type="dxa"/>
            </w:tcMar>
            <w:shd w:fill="F8FBFD"/>
          </w:tcPr>
          <w:p>
            <w:pPr>
              <w:pStyle w:val="TableText"/>
            </w:pPr>
            <w:r/>
            <w:r>
              <w:rPr>
                <w:rFonts w:ascii="Aptos" w:hAnsi="Aptos"/>
                <w:b w:val="0"/>
                <w:sz w:val="14"/>
              </w:rPr>
              <w:t>Short Term vs Long Term Loans</w:t>
            </w:r>
          </w:p>
        </w:tc>
        <w:tc>
          <w:tcPr>
            <w:tcW w:type="dxa" w:w="3600"/>
            <w:vAlign w:val="center"/>
            <w:tcMar>
              <w:top w:w="60" w:type="dxa"/>
              <w:start w:w="70" w:type="dxa"/>
              <w:bottom w:w="60" w:type="dxa"/>
              <w:end w:w="70" w:type="dxa"/>
            </w:tcMar>
            <w:shd w:fill="F8FBFD"/>
          </w:tcPr>
          <w:p>
            <w:pPr>
              <w:pStyle w:val="TableText"/>
            </w:pPr>
            <w:r/>
            <w:r>
              <w:rPr>
                <w:rFonts w:ascii="Aptos" w:hAnsi="Aptos"/>
                <w:b w:val="0"/>
                <w:sz w:val="14"/>
              </w:rPr>
              <w:t>Dashboard row 155 area</w:t>
            </w:r>
          </w:p>
        </w:tc>
        <w:tc>
          <w:tcPr>
            <w:tcW w:type="dxa" w:w="3600"/>
            <w:vAlign w:val="center"/>
            <w:tcMar>
              <w:top w:w="60" w:type="dxa"/>
              <w:start w:w="70" w:type="dxa"/>
              <w:bottom w:w="60" w:type="dxa"/>
              <w:end w:w="70" w:type="dxa"/>
            </w:tcMar>
            <w:shd w:fill="F8FBFD"/>
          </w:tcPr>
          <w:p>
            <w:pPr>
              <w:pStyle w:val="TableText"/>
            </w:pPr>
            <w:r/>
            <w:r>
              <w:rPr>
                <w:rFonts w:ascii="Aptos" w:hAnsi="Aptos"/>
                <w:b w:val="0"/>
                <w:sz w:val="14"/>
              </w:rPr>
              <w:t>Debt KPI</w:t>
            </w:r>
          </w:p>
        </w:tc>
        <w:tc>
          <w:tcPr>
            <w:tcW w:type="dxa" w:w="936"/>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4608"/>
            <w:vAlign w:val="center"/>
            <w:tcMar>
              <w:top w:w="60" w:type="dxa"/>
              <w:start w:w="70" w:type="dxa"/>
              <w:bottom w:w="60" w:type="dxa"/>
              <w:end w:w="70" w:type="dxa"/>
            </w:tcMar>
            <w:shd w:fill="F8FBFD"/>
          </w:tcPr>
          <w:p>
            <w:pPr>
              <w:pStyle w:val="TableText"/>
            </w:pPr>
            <w:r/>
            <w:r>
              <w:rPr>
                <w:rFonts w:ascii="Aptos" w:hAnsi="Aptos"/>
                <w:b w:val="0"/>
                <w:sz w:val="14"/>
              </w:rPr>
              <w:t>STL and LTL composition.</w:t>
            </w:r>
          </w:p>
        </w:tc>
      </w:tr>
      <w:tr>
        <w:tc>
          <w:tcPr>
            <w:tcW w:type="dxa" w:w="3168"/>
            <w:vAlign w:val="center"/>
            <w:tcMar>
              <w:top w:w="60" w:type="dxa"/>
              <w:start w:w="70" w:type="dxa"/>
              <w:bottom w:w="60" w:type="dxa"/>
              <w:end w:w="70" w:type="dxa"/>
            </w:tcMar>
          </w:tcPr>
          <w:p>
            <w:pPr>
              <w:pStyle w:val="TableText"/>
            </w:pPr>
            <w:r/>
            <w:r>
              <w:rPr>
                <w:rFonts w:ascii="Aptos" w:hAnsi="Aptos"/>
                <w:b w:val="0"/>
                <w:sz w:val="14"/>
              </w:rPr>
              <w:t>Liquid Assets to Debt: historical cost and market value</w:t>
            </w:r>
          </w:p>
        </w:tc>
        <w:tc>
          <w:tcPr>
            <w:tcW w:type="dxa" w:w="3600"/>
            <w:vAlign w:val="center"/>
            <w:tcMar>
              <w:top w:w="60" w:type="dxa"/>
              <w:start w:w="70" w:type="dxa"/>
              <w:bottom w:w="60" w:type="dxa"/>
              <w:end w:w="70" w:type="dxa"/>
            </w:tcMar>
          </w:tcPr>
          <w:p>
            <w:pPr>
              <w:pStyle w:val="TableText"/>
            </w:pPr>
            <w:r/>
            <w:r>
              <w:rPr>
                <w:rFonts w:ascii="Aptos" w:hAnsi="Aptos"/>
                <w:b w:val="0"/>
                <w:sz w:val="14"/>
              </w:rPr>
              <w:t>Dashboard row 175 area</w:t>
            </w:r>
          </w:p>
        </w:tc>
        <w:tc>
          <w:tcPr>
            <w:tcW w:type="dxa" w:w="3600"/>
            <w:vAlign w:val="center"/>
            <w:tcMar>
              <w:top w:w="60" w:type="dxa"/>
              <w:start w:w="70" w:type="dxa"/>
              <w:bottom w:w="60" w:type="dxa"/>
              <w:end w:w="70" w:type="dxa"/>
            </w:tcMar>
          </w:tcPr>
          <w:p>
            <w:pPr>
              <w:pStyle w:val="TableText"/>
            </w:pPr>
            <w:r/>
            <w:r>
              <w:rPr>
                <w:rFonts w:ascii="Aptos" w:hAnsi="Aptos"/>
                <w:b w:val="0"/>
                <w:sz w:val="14"/>
              </w:rPr>
              <w:t>Snapshot KPI / InvestmentValuation</w:t>
            </w:r>
          </w:p>
        </w:tc>
        <w:tc>
          <w:tcPr>
            <w:tcW w:type="dxa" w:w="936"/>
            <w:vAlign w:val="center"/>
            <w:tcMar>
              <w:top w:w="60" w:type="dxa"/>
              <w:start w:w="70" w:type="dxa"/>
              <w:bottom w:w="60" w:type="dxa"/>
              <w:end w:w="70" w:type="dxa"/>
            </w:tcMar>
          </w:tcPr>
          <w:p>
            <w:pPr>
              <w:pStyle w:val="TableText"/>
            </w:pPr>
            <w:r/>
            <w:r>
              <w:rPr>
                <w:rFonts w:ascii="Aptos" w:hAnsi="Aptos"/>
                <w:b w:val="0"/>
                <w:sz w:val="14"/>
              </w:rPr>
              <w:t>Source</w:t>
            </w:r>
          </w:p>
        </w:tc>
        <w:tc>
          <w:tcPr>
            <w:tcW w:type="dxa" w:w="4608"/>
            <w:vAlign w:val="center"/>
            <w:tcMar>
              <w:top w:w="60" w:type="dxa"/>
              <w:start w:w="70" w:type="dxa"/>
              <w:bottom w:w="60" w:type="dxa"/>
              <w:end w:w="70" w:type="dxa"/>
            </w:tcMar>
          </w:tcPr>
          <w:p>
            <w:pPr>
              <w:pStyle w:val="TableText"/>
            </w:pPr>
            <w:r/>
            <w:r>
              <w:rPr>
                <w:rFonts w:ascii="Aptos" w:hAnsi="Aptos"/>
                <w:b w:val="0"/>
                <w:sz w:val="14"/>
              </w:rPr>
              <w:t>Two separate ratios with historical trend.</w:t>
            </w:r>
          </w:p>
        </w:tc>
      </w:tr>
      <w:tr>
        <w:tc>
          <w:tcPr>
            <w:tcW w:type="dxa" w:w="3168"/>
            <w:vAlign w:val="center"/>
            <w:tcMar>
              <w:top w:w="60" w:type="dxa"/>
              <w:start w:w="70" w:type="dxa"/>
              <w:bottom w:w="60" w:type="dxa"/>
              <w:end w:w="70" w:type="dxa"/>
            </w:tcMar>
            <w:shd w:fill="F8FBFD"/>
          </w:tcPr>
          <w:p>
            <w:pPr>
              <w:pStyle w:val="TableText"/>
            </w:pPr>
            <w:r/>
            <w:r>
              <w:rPr>
                <w:rFonts w:ascii="Aptos" w:hAnsi="Aptos"/>
                <w:b w:val="0"/>
                <w:sz w:val="14"/>
              </w:rPr>
              <w:t>Investment in Share Market / country-wise</w:t>
            </w:r>
          </w:p>
        </w:tc>
        <w:tc>
          <w:tcPr>
            <w:tcW w:type="dxa" w:w="3600"/>
            <w:vAlign w:val="center"/>
            <w:tcMar>
              <w:top w:w="60" w:type="dxa"/>
              <w:start w:w="70" w:type="dxa"/>
              <w:bottom w:w="60" w:type="dxa"/>
              <w:end w:w="70" w:type="dxa"/>
            </w:tcMar>
            <w:shd w:fill="F8FBFD"/>
          </w:tcPr>
          <w:p>
            <w:pPr>
              <w:pStyle w:val="TableText"/>
            </w:pPr>
            <w:r/>
            <w:r>
              <w:rPr>
                <w:rFonts w:ascii="Aptos" w:hAnsi="Aptos"/>
                <w:b w:val="0"/>
                <w:sz w:val="14"/>
              </w:rPr>
              <w:t>Dashboard row 211 onward / row 292 title</w:t>
            </w:r>
          </w:p>
        </w:tc>
        <w:tc>
          <w:tcPr>
            <w:tcW w:type="dxa" w:w="3600"/>
            <w:vAlign w:val="center"/>
            <w:tcMar>
              <w:top w:w="60" w:type="dxa"/>
              <w:start w:w="70" w:type="dxa"/>
              <w:bottom w:w="60" w:type="dxa"/>
              <w:end w:w="70" w:type="dxa"/>
            </w:tcMar>
            <w:shd w:fill="F8FBFD"/>
          </w:tcPr>
          <w:p>
            <w:pPr>
              <w:pStyle w:val="TableText"/>
            </w:pPr>
            <w:r/>
            <w:r>
              <w:rPr>
                <w:rFonts w:ascii="Aptos" w:hAnsi="Aptos"/>
                <w:b w:val="0"/>
                <w:sz w:val="14"/>
              </w:rPr>
              <w:t>Investment / InvestmentValuation</w:t>
            </w:r>
          </w:p>
        </w:tc>
        <w:tc>
          <w:tcPr>
            <w:tcW w:type="dxa" w:w="936"/>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4608"/>
            <w:vAlign w:val="center"/>
            <w:tcMar>
              <w:top w:w="60" w:type="dxa"/>
              <w:start w:w="70" w:type="dxa"/>
              <w:bottom w:w="60" w:type="dxa"/>
              <w:end w:w="70" w:type="dxa"/>
            </w:tcMar>
            <w:shd w:fill="F8FBFD"/>
          </w:tcPr>
          <w:p>
            <w:pPr>
              <w:pStyle w:val="TableText"/>
            </w:pPr>
            <w:r/>
            <w:r>
              <w:rPr>
                <w:rFonts w:ascii="Aptos" w:hAnsi="Aptos"/>
                <w:b w:val="0"/>
                <w:sz w:val="14"/>
              </w:rPr>
              <w:t>Country dimension required for investment analysis.</w:t>
            </w:r>
          </w:p>
        </w:tc>
      </w:tr>
      <w:tr>
        <w:tc>
          <w:tcPr>
            <w:tcW w:type="dxa" w:w="3168"/>
            <w:vAlign w:val="center"/>
            <w:tcMar>
              <w:top w:w="60" w:type="dxa"/>
              <w:start w:w="70" w:type="dxa"/>
              <w:bottom w:w="60" w:type="dxa"/>
              <w:end w:w="70" w:type="dxa"/>
            </w:tcMar>
          </w:tcPr>
          <w:p>
            <w:pPr>
              <w:pStyle w:val="TableText"/>
            </w:pPr>
            <w:r/>
            <w:r>
              <w:rPr>
                <w:rFonts w:ascii="Aptos" w:hAnsi="Aptos"/>
                <w:b w:val="0"/>
                <w:sz w:val="14"/>
              </w:rPr>
              <w:t>Fixed Deposit information</w:t>
            </w:r>
          </w:p>
        </w:tc>
        <w:tc>
          <w:tcPr>
            <w:tcW w:type="dxa" w:w="3600"/>
            <w:vAlign w:val="center"/>
            <w:tcMar>
              <w:top w:w="60" w:type="dxa"/>
              <w:start w:w="70" w:type="dxa"/>
              <w:bottom w:w="60" w:type="dxa"/>
              <w:end w:w="70" w:type="dxa"/>
            </w:tcMar>
          </w:tcPr>
          <w:p>
            <w:pPr>
              <w:pStyle w:val="TableText"/>
            </w:pPr>
            <w:r/>
            <w:r>
              <w:rPr>
                <w:rFonts w:ascii="Aptos" w:hAnsi="Aptos"/>
                <w:b w:val="0"/>
                <w:sz w:val="14"/>
              </w:rPr>
              <w:t>Dashboard rows 225-239</w:t>
            </w:r>
          </w:p>
        </w:tc>
        <w:tc>
          <w:tcPr>
            <w:tcW w:type="dxa" w:w="3600"/>
            <w:vAlign w:val="center"/>
            <w:tcMar>
              <w:top w:w="60" w:type="dxa"/>
              <w:start w:w="70" w:type="dxa"/>
              <w:bottom w:w="60" w:type="dxa"/>
              <w:end w:w="70" w:type="dxa"/>
            </w:tcMar>
          </w:tcPr>
          <w:p>
            <w:pPr>
              <w:pStyle w:val="TableText"/>
            </w:pPr>
            <w:r/>
            <w:r>
              <w:rPr>
                <w:rFonts w:ascii="Aptos" w:hAnsi="Aptos"/>
                <w:b w:val="0"/>
                <w:sz w:val="14"/>
              </w:rPr>
              <w:t>Investment (Type=Fixed Deposit)</w:t>
            </w:r>
          </w:p>
        </w:tc>
        <w:tc>
          <w:tcPr>
            <w:tcW w:type="dxa" w:w="936"/>
            <w:vAlign w:val="center"/>
            <w:tcMar>
              <w:top w:w="60" w:type="dxa"/>
              <w:start w:w="70" w:type="dxa"/>
              <w:bottom w:w="60" w:type="dxa"/>
              <w:end w:w="70" w:type="dxa"/>
            </w:tcMar>
          </w:tcPr>
          <w:p>
            <w:pPr>
              <w:pStyle w:val="TableText"/>
            </w:pPr>
            <w:r/>
            <w:r>
              <w:rPr>
                <w:rFonts w:ascii="Aptos" w:hAnsi="Aptos"/>
                <w:b w:val="0"/>
                <w:sz w:val="14"/>
              </w:rPr>
              <w:t>Source</w:t>
            </w:r>
          </w:p>
        </w:tc>
        <w:tc>
          <w:tcPr>
            <w:tcW w:type="dxa" w:w="4608"/>
            <w:vAlign w:val="center"/>
            <w:tcMar>
              <w:top w:w="60" w:type="dxa"/>
              <w:start w:w="70" w:type="dxa"/>
              <w:bottom w:w="60" w:type="dxa"/>
              <w:end w:w="70" w:type="dxa"/>
            </w:tcMar>
          </w:tcPr>
          <w:p>
            <w:pPr>
              <w:pStyle w:val="TableText"/>
            </w:pPr>
            <w:r/>
            <w:r>
              <w:rPr>
                <w:rFonts w:ascii="Aptos" w:hAnsi="Aptos"/>
                <w:b w:val="0"/>
                <w:sz w:val="14"/>
              </w:rPr>
              <w:t>From, To, placement/renewal, maturity, rate, amount.</w:t>
            </w:r>
          </w:p>
        </w:tc>
      </w:tr>
      <w:tr>
        <w:tc>
          <w:tcPr>
            <w:tcW w:type="dxa" w:w="3168"/>
            <w:vAlign w:val="center"/>
            <w:tcMar>
              <w:top w:w="60" w:type="dxa"/>
              <w:start w:w="70" w:type="dxa"/>
              <w:bottom w:w="60" w:type="dxa"/>
              <w:end w:w="70" w:type="dxa"/>
            </w:tcMar>
            <w:shd w:fill="F8FBFD"/>
          </w:tcPr>
          <w:p>
            <w:pPr>
              <w:pStyle w:val="TableText"/>
            </w:pPr>
            <w:r/>
            <w:r>
              <w:rPr>
                <w:rFonts w:ascii="Aptos" w:hAnsi="Aptos"/>
                <w:b w:val="0"/>
                <w:sz w:val="14"/>
              </w:rPr>
              <w:t>Information on Dollar Availability</w:t>
            </w:r>
          </w:p>
        </w:tc>
        <w:tc>
          <w:tcPr>
            <w:tcW w:type="dxa" w:w="3600"/>
            <w:vAlign w:val="center"/>
            <w:tcMar>
              <w:top w:w="60" w:type="dxa"/>
              <w:start w:w="70" w:type="dxa"/>
              <w:bottom w:w="60" w:type="dxa"/>
              <w:end w:w="70" w:type="dxa"/>
            </w:tcMar>
            <w:shd w:fill="F8FBFD"/>
          </w:tcPr>
          <w:p>
            <w:pPr>
              <w:pStyle w:val="TableText"/>
            </w:pPr>
            <w:r/>
            <w:r>
              <w:rPr>
                <w:rFonts w:ascii="Aptos" w:hAnsi="Aptos"/>
                <w:b w:val="0"/>
                <w:sz w:val="14"/>
              </w:rPr>
              <w:t>Dashboard rows 242 onward</w:t>
            </w:r>
          </w:p>
        </w:tc>
        <w:tc>
          <w:tcPr>
            <w:tcW w:type="dxa" w:w="3600"/>
            <w:vAlign w:val="center"/>
            <w:tcMar>
              <w:top w:w="60" w:type="dxa"/>
              <w:start w:w="70" w:type="dxa"/>
              <w:bottom w:w="60" w:type="dxa"/>
              <w:end w:w="70" w:type="dxa"/>
            </w:tcMar>
            <w:shd w:fill="F8FBFD"/>
          </w:tcPr>
          <w:p>
            <w:pPr>
              <w:pStyle w:val="TableText"/>
            </w:pPr>
            <w:r/>
            <w:r>
              <w:rPr>
                <w:rFonts w:ascii="Aptos" w:hAnsi="Aptos"/>
                <w:b w:val="0"/>
                <w:sz w:val="14"/>
              </w:rPr>
              <w:t>Comment(Module=FX/Liquidity)</w:t>
            </w:r>
          </w:p>
        </w:tc>
        <w:tc>
          <w:tcPr>
            <w:tcW w:type="dxa" w:w="936"/>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4608"/>
            <w:vAlign w:val="center"/>
            <w:tcMar>
              <w:top w:w="60" w:type="dxa"/>
              <w:start w:w="70" w:type="dxa"/>
              <w:bottom w:w="60" w:type="dxa"/>
              <w:end w:w="70" w:type="dxa"/>
            </w:tcMar>
            <w:shd w:fill="F8FBFD"/>
          </w:tcPr>
          <w:p>
            <w:pPr>
              <w:pStyle w:val="TableText"/>
            </w:pPr>
            <w:r/>
            <w:r>
              <w:rPr>
                <w:rFonts w:ascii="Aptos" w:hAnsi="Aptos"/>
                <w:b w:val="0"/>
                <w:sz w:val="14"/>
              </w:rPr>
              <w:t>Narrative scenario information; not a financial master record.</w:t>
            </w:r>
          </w:p>
        </w:tc>
      </w:tr>
    </w:tbl>
    <w:p>
      <w:pPr>
        <w:spacing w:after="20"/>
      </w:pPr>
    </w:p>
    <w:p>
      <w:pPr>
        <w:pStyle w:val="Heading2"/>
        <w:keepNext/>
        <w:spacing w:before="160" w:after="80"/>
      </w:pPr>
      <w:r>
        <w:t>4.2 1. Funds position → BankAccount, BankBalance, FXRate, Funds Position</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3024"/>
            <w:vAlign w:val="center"/>
            <w:shd w:fill="1F4E78"/>
            <w:tcMar>
              <w:top w:w="60" w:type="dxa"/>
              <w:start w:w="70" w:type="dxa"/>
              <w:bottom w:w="60" w:type="dxa"/>
              <w:end w:w="70" w:type="dxa"/>
            </w:tcMar>
          </w:tcPr>
          <w:p>
            <w:pPr>
              <w:pStyle w:val="TableText"/>
              <w:jc w:val="center"/>
            </w:pPr>
            <w:r/>
            <w:r>
              <w:rPr>
                <w:rFonts w:ascii="Aptos" w:hAnsi="Aptos"/>
                <w:b/>
                <w:color w:val="FFFFFF"/>
                <w:sz w:val="14"/>
              </w:rPr>
              <w:t>Excel Field / Concept</w:t>
            </w:r>
          </w:p>
        </w:tc>
        <w:tc>
          <w:tcPr>
            <w:tcW w:type="dxa" w:w="2448"/>
            <w:vAlign w:val="center"/>
            <w:shd w:fill="1F4E78"/>
            <w:tcMar>
              <w:top w:w="60" w:type="dxa"/>
              <w:start w:w="70" w:type="dxa"/>
              <w:bottom w:w="60" w:type="dxa"/>
              <w:end w:w="70" w:type="dxa"/>
            </w:tcMar>
          </w:tcPr>
          <w:p>
            <w:pPr>
              <w:pStyle w:val="TableText"/>
              <w:jc w:val="center"/>
            </w:pPr>
            <w:r/>
            <w:r>
              <w:rPr>
                <w:rFonts w:ascii="Aptos" w:hAnsi="Aptos"/>
                <w:b/>
                <w:color w:val="FFFFFF"/>
                <w:sz w:val="14"/>
              </w:rPr>
              <w:t>Excel Location</w:t>
            </w:r>
          </w:p>
        </w:tc>
        <w:tc>
          <w:tcPr>
            <w:tcW w:type="dxa" w:w="3744"/>
            <w:vAlign w:val="center"/>
            <w:shd w:fill="1F4E78"/>
            <w:tcMar>
              <w:top w:w="60" w:type="dxa"/>
              <w:start w:w="70" w:type="dxa"/>
              <w:bottom w:w="60" w:type="dxa"/>
              <w:end w:w="70" w:type="dxa"/>
            </w:tcMar>
          </w:tcPr>
          <w:p>
            <w:pPr>
              <w:pStyle w:val="TableText"/>
              <w:jc w:val="center"/>
            </w:pPr>
            <w:r/>
            <w:r>
              <w:rPr>
                <w:rFonts w:ascii="Aptos" w:hAnsi="Aptos"/>
                <w:b/>
                <w:color w:val="FFFFFF"/>
                <w:sz w:val="14"/>
              </w:rPr>
              <w:t>Target Entity.Field</w:t>
            </w:r>
          </w:p>
        </w:tc>
        <w:tc>
          <w:tcPr>
            <w:tcW w:type="dxa" w:w="1224"/>
            <w:vAlign w:val="center"/>
            <w:shd w:fill="1F4E78"/>
            <w:tcMar>
              <w:top w:w="60" w:type="dxa"/>
              <w:start w:w="70" w:type="dxa"/>
              <w:bottom w:w="60" w:type="dxa"/>
              <w:end w:w="70" w:type="dxa"/>
            </w:tcMar>
          </w:tcPr>
          <w:p>
            <w:pPr>
              <w:pStyle w:val="TableText"/>
              <w:jc w:val="center"/>
            </w:pPr>
            <w:r/>
            <w:r>
              <w:rPr>
                <w:rFonts w:ascii="Aptos" w:hAnsi="Aptos"/>
                <w:b/>
                <w:color w:val="FFFFFF"/>
                <w:sz w:val="14"/>
              </w:rPr>
              <w:t>Class</w:t>
            </w:r>
          </w:p>
        </w:tc>
        <w:tc>
          <w:tcPr>
            <w:tcW w:type="dxa" w:w="5760"/>
            <w:vAlign w:val="center"/>
            <w:shd w:fill="1F4E78"/>
            <w:tcMar>
              <w:top w:w="60" w:type="dxa"/>
              <w:start w:w="70" w:type="dxa"/>
              <w:bottom w:w="60" w:type="dxa"/>
              <w:end w:w="70" w:type="dxa"/>
            </w:tcMar>
          </w:tcPr>
          <w:p>
            <w:pPr>
              <w:pStyle w:val="TableText"/>
              <w:jc w:val="center"/>
            </w:pPr>
            <w:r/>
            <w:r>
              <w:rPr>
                <w:rFonts w:ascii="Aptos" w:hAnsi="Aptos"/>
                <w:b/>
                <w:color w:val="FFFFFF"/>
                <w:sz w:val="14"/>
              </w:rPr>
              <w:t>Rule / Transformation</w:t>
            </w:r>
          </w:p>
        </w:tc>
      </w:tr>
      <w:tr>
        <w:tc>
          <w:tcPr>
            <w:tcW w:type="dxa" w:w="3024"/>
            <w:vAlign w:val="center"/>
            <w:tcMar>
              <w:top w:w="60" w:type="dxa"/>
              <w:start w:w="70" w:type="dxa"/>
              <w:bottom w:w="60" w:type="dxa"/>
              <w:end w:w="70" w:type="dxa"/>
            </w:tcMar>
          </w:tcPr>
          <w:p>
            <w:pPr>
              <w:pStyle w:val="TableText"/>
            </w:pPr>
            <w:r/>
            <w:r>
              <w:rPr>
                <w:rFonts w:ascii="Aptos" w:hAnsi="Aptos"/>
                <w:b w:val="0"/>
                <w:sz w:val="14"/>
              </w:rPr>
              <w:t>Bank</w:t>
            </w:r>
          </w:p>
        </w:tc>
        <w:tc>
          <w:tcPr>
            <w:tcW w:type="dxa" w:w="2448"/>
            <w:vAlign w:val="center"/>
            <w:tcMar>
              <w:top w:w="60" w:type="dxa"/>
              <w:start w:w="70" w:type="dxa"/>
              <w:bottom w:w="60" w:type="dxa"/>
              <w:end w:w="70" w:type="dxa"/>
            </w:tcMar>
          </w:tcPr>
          <w:p>
            <w:pPr>
              <w:pStyle w:val="TableText"/>
            </w:pPr>
            <w:r/>
            <w:r>
              <w:rPr>
                <w:rFonts w:ascii="Aptos" w:hAnsi="Aptos"/>
                <w:b w:val="0"/>
                <w:sz w:val="14"/>
              </w:rPr>
              <w:t>Column A</w:t>
            </w:r>
          </w:p>
        </w:tc>
        <w:tc>
          <w:tcPr>
            <w:tcW w:type="dxa" w:w="3744"/>
            <w:vAlign w:val="center"/>
            <w:tcMar>
              <w:top w:w="60" w:type="dxa"/>
              <w:start w:w="70" w:type="dxa"/>
              <w:bottom w:w="60" w:type="dxa"/>
              <w:end w:w="70" w:type="dxa"/>
            </w:tcMar>
          </w:tcPr>
          <w:p>
            <w:pPr>
              <w:pStyle w:val="TableText"/>
            </w:pPr>
            <w:r/>
            <w:r>
              <w:rPr>
                <w:rFonts w:ascii="Aptos" w:hAnsi="Aptos"/>
                <w:b w:val="0"/>
                <w:sz w:val="14"/>
              </w:rPr>
              <w:t>BankAccount.BankId</w:t>
            </w:r>
          </w:p>
        </w:tc>
        <w:tc>
          <w:tcPr>
            <w:tcW w:type="dxa" w:w="1224"/>
            <w:vAlign w:val="center"/>
            <w:tcMar>
              <w:top w:w="60" w:type="dxa"/>
              <w:start w:w="70" w:type="dxa"/>
              <w:bottom w:w="60" w:type="dxa"/>
              <w:end w:w="70" w:type="dxa"/>
            </w:tcMar>
          </w:tcPr>
          <w:p>
            <w:pPr>
              <w:pStyle w:val="TableText"/>
            </w:pPr>
            <w:r/>
            <w:r>
              <w:rPr>
                <w:rFonts w:ascii="Aptos" w:hAnsi="Aptos"/>
                <w:b w:val="0"/>
                <w:sz w:val="14"/>
              </w:rPr>
              <w:t>Source</w:t>
            </w:r>
          </w:p>
        </w:tc>
        <w:tc>
          <w:tcPr>
            <w:tcW w:type="dxa" w:w="5760"/>
            <w:vAlign w:val="center"/>
            <w:tcMar>
              <w:top w:w="60" w:type="dxa"/>
              <w:start w:w="70" w:type="dxa"/>
              <w:bottom w:w="60" w:type="dxa"/>
              <w:end w:w="70" w:type="dxa"/>
            </w:tcMar>
          </w:tcPr>
          <w:p>
            <w:pPr>
              <w:pStyle w:val="TableText"/>
            </w:pPr>
            <w:r/>
            <w:r>
              <w:rPr>
                <w:rFonts w:ascii="Aptos" w:hAnsi="Aptos"/>
                <w:b w:val="0"/>
                <w:sz w:val="14"/>
              </w:rPr>
              <w:t>Validated against Bank master.</w:t>
            </w:r>
          </w:p>
        </w:tc>
      </w:tr>
      <w:tr>
        <w:tc>
          <w:tcPr>
            <w:tcW w:type="dxa" w:w="3024"/>
            <w:vAlign w:val="center"/>
            <w:tcMar>
              <w:top w:w="60" w:type="dxa"/>
              <w:start w:w="70" w:type="dxa"/>
              <w:bottom w:w="60" w:type="dxa"/>
              <w:end w:w="70" w:type="dxa"/>
            </w:tcMar>
            <w:shd w:fill="F8FBFD"/>
          </w:tcPr>
          <w:p>
            <w:pPr>
              <w:pStyle w:val="TableText"/>
            </w:pPr>
            <w:r/>
            <w:r>
              <w:rPr>
                <w:rFonts w:ascii="Aptos" w:hAnsi="Aptos"/>
                <w:b w:val="0"/>
                <w:sz w:val="14"/>
              </w:rPr>
              <w:t>Company Name / Unit</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Column B</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BankAccount.BusinessUnitId / LegalEntityId</w:t>
            </w:r>
          </w:p>
        </w:tc>
        <w:tc>
          <w:tcPr>
            <w:tcW w:type="dxa" w:w="1224"/>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5760"/>
            <w:vAlign w:val="center"/>
            <w:tcMar>
              <w:top w:w="60" w:type="dxa"/>
              <w:start w:w="70" w:type="dxa"/>
              <w:bottom w:w="60" w:type="dxa"/>
              <w:end w:w="70" w:type="dxa"/>
            </w:tcMar>
            <w:shd w:fill="F8FBFD"/>
          </w:tcPr>
          <w:p>
            <w:pPr>
              <w:pStyle w:val="TableText"/>
            </w:pPr>
            <w:r/>
            <w:r>
              <w:rPr>
                <w:rFonts w:ascii="Aptos" w:hAnsi="Aptos"/>
                <w:b w:val="0"/>
                <w:sz w:val="14"/>
              </w:rPr>
              <w:t>Workbook uses unit codes such as ZAD, QFI, USB, ACC, GUC.</w:t>
            </w:r>
          </w:p>
        </w:tc>
      </w:tr>
      <w:tr>
        <w:tc>
          <w:tcPr>
            <w:tcW w:type="dxa" w:w="3024"/>
            <w:vAlign w:val="center"/>
            <w:tcMar>
              <w:top w:w="60" w:type="dxa"/>
              <w:start w:w="70" w:type="dxa"/>
              <w:bottom w:w="60" w:type="dxa"/>
              <w:end w:w="70" w:type="dxa"/>
            </w:tcMar>
          </w:tcPr>
          <w:p>
            <w:pPr>
              <w:pStyle w:val="TableText"/>
            </w:pPr>
            <w:r/>
            <w:r>
              <w:rPr>
                <w:rFonts w:ascii="Aptos" w:hAnsi="Aptos"/>
                <w:b w:val="0"/>
                <w:sz w:val="14"/>
              </w:rPr>
              <w:t>Account No</w:t>
            </w:r>
          </w:p>
        </w:tc>
        <w:tc>
          <w:tcPr>
            <w:tcW w:type="dxa" w:w="2448"/>
            <w:vAlign w:val="center"/>
            <w:tcMar>
              <w:top w:w="60" w:type="dxa"/>
              <w:start w:w="70" w:type="dxa"/>
              <w:bottom w:w="60" w:type="dxa"/>
              <w:end w:w="70" w:type="dxa"/>
            </w:tcMar>
          </w:tcPr>
          <w:p>
            <w:pPr>
              <w:pStyle w:val="TableText"/>
            </w:pPr>
            <w:r/>
            <w:r>
              <w:rPr>
                <w:rFonts w:ascii="Aptos" w:hAnsi="Aptos"/>
                <w:b w:val="0"/>
                <w:sz w:val="14"/>
              </w:rPr>
              <w:t>Column C</w:t>
            </w:r>
          </w:p>
        </w:tc>
        <w:tc>
          <w:tcPr>
            <w:tcW w:type="dxa" w:w="3744"/>
            <w:vAlign w:val="center"/>
            <w:tcMar>
              <w:top w:w="60" w:type="dxa"/>
              <w:start w:w="70" w:type="dxa"/>
              <w:bottom w:w="60" w:type="dxa"/>
              <w:end w:w="70" w:type="dxa"/>
            </w:tcMar>
          </w:tcPr>
          <w:p>
            <w:pPr>
              <w:pStyle w:val="TableText"/>
            </w:pPr>
            <w:r/>
            <w:r>
              <w:rPr>
                <w:rFonts w:ascii="Aptos" w:hAnsi="Aptos"/>
                <w:b w:val="0"/>
                <w:sz w:val="14"/>
              </w:rPr>
              <w:t>BankAccount.AccountNumber</w:t>
            </w:r>
          </w:p>
        </w:tc>
        <w:tc>
          <w:tcPr>
            <w:tcW w:type="dxa" w:w="1224"/>
            <w:vAlign w:val="center"/>
            <w:tcMar>
              <w:top w:w="60" w:type="dxa"/>
              <w:start w:w="70" w:type="dxa"/>
              <w:bottom w:w="60" w:type="dxa"/>
              <w:end w:w="70" w:type="dxa"/>
            </w:tcMar>
          </w:tcPr>
          <w:p>
            <w:pPr>
              <w:pStyle w:val="TableText"/>
            </w:pPr>
            <w:r/>
            <w:r>
              <w:rPr>
                <w:rFonts w:ascii="Aptos" w:hAnsi="Aptos"/>
                <w:b w:val="0"/>
                <w:sz w:val="14"/>
              </w:rPr>
              <w:t>Source</w:t>
            </w:r>
          </w:p>
        </w:tc>
        <w:tc>
          <w:tcPr>
            <w:tcW w:type="dxa" w:w="5760"/>
            <w:vAlign w:val="center"/>
            <w:tcMar>
              <w:top w:w="60" w:type="dxa"/>
              <w:start w:w="70" w:type="dxa"/>
              <w:bottom w:w="60" w:type="dxa"/>
              <w:end w:w="70" w:type="dxa"/>
            </w:tcMar>
          </w:tcPr>
          <w:p>
            <w:pPr>
              <w:pStyle w:val="TableText"/>
            </w:pPr>
            <w:r/>
            <w:r>
              <w:rPr>
                <w:rFonts w:ascii="Aptos" w:hAnsi="Aptos"/>
                <w:b w:val="0"/>
                <w:sz w:val="14"/>
              </w:rPr>
              <w:t>String field; preserve leading zeros.</w:t>
            </w:r>
          </w:p>
        </w:tc>
      </w:tr>
      <w:tr>
        <w:tc>
          <w:tcPr>
            <w:tcW w:type="dxa" w:w="3024"/>
            <w:vAlign w:val="center"/>
            <w:tcMar>
              <w:top w:w="60" w:type="dxa"/>
              <w:start w:w="70" w:type="dxa"/>
              <w:bottom w:w="60" w:type="dxa"/>
              <w:end w:w="70" w:type="dxa"/>
            </w:tcMar>
            <w:shd w:fill="F8FBFD"/>
          </w:tcPr>
          <w:p>
            <w:pPr>
              <w:pStyle w:val="TableText"/>
            </w:pPr>
            <w:r/>
            <w:r>
              <w:rPr>
                <w:rFonts w:ascii="Aptos" w:hAnsi="Aptos"/>
                <w:b w:val="0"/>
                <w:sz w:val="14"/>
              </w:rPr>
              <w:t>Account Type</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Column D</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BankAccount.AccountType</w:t>
            </w:r>
          </w:p>
        </w:tc>
        <w:tc>
          <w:tcPr>
            <w:tcW w:type="dxa" w:w="1224"/>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5760"/>
            <w:vAlign w:val="center"/>
            <w:tcMar>
              <w:top w:w="60" w:type="dxa"/>
              <w:start w:w="70" w:type="dxa"/>
              <w:bottom w:w="60" w:type="dxa"/>
              <w:end w:w="70" w:type="dxa"/>
            </w:tcMar>
            <w:shd w:fill="F8FBFD"/>
          </w:tcPr>
          <w:p>
            <w:pPr>
              <w:pStyle w:val="TableText"/>
            </w:pPr>
            <w:r/>
            <w:r>
              <w:rPr>
                <w:rFonts w:ascii="Aptos" w:hAnsi="Aptos"/>
                <w:b w:val="0"/>
                <w:sz w:val="14"/>
              </w:rPr>
              <w:t>Examples: CUR Current, CALL ACCOUNT, CASHLINE, CMG CASH MARGIN.</w:t>
            </w:r>
          </w:p>
        </w:tc>
      </w:tr>
      <w:tr>
        <w:tc>
          <w:tcPr>
            <w:tcW w:type="dxa" w:w="3024"/>
            <w:vAlign w:val="center"/>
            <w:tcMar>
              <w:top w:w="60" w:type="dxa"/>
              <w:start w:w="70" w:type="dxa"/>
              <w:bottom w:w="60" w:type="dxa"/>
              <w:end w:w="70" w:type="dxa"/>
            </w:tcMar>
          </w:tcPr>
          <w:p>
            <w:pPr>
              <w:pStyle w:val="TableText"/>
            </w:pPr>
            <w:r/>
            <w:r>
              <w:rPr>
                <w:rFonts w:ascii="Aptos" w:hAnsi="Aptos"/>
                <w:b w:val="0"/>
                <w:sz w:val="14"/>
              </w:rPr>
              <w:t>Branch Name</w:t>
            </w:r>
          </w:p>
        </w:tc>
        <w:tc>
          <w:tcPr>
            <w:tcW w:type="dxa" w:w="2448"/>
            <w:vAlign w:val="center"/>
            <w:tcMar>
              <w:top w:w="60" w:type="dxa"/>
              <w:start w:w="70" w:type="dxa"/>
              <w:bottom w:w="60" w:type="dxa"/>
              <w:end w:w="70" w:type="dxa"/>
            </w:tcMar>
          </w:tcPr>
          <w:p>
            <w:pPr>
              <w:pStyle w:val="TableText"/>
            </w:pPr>
            <w:r/>
            <w:r>
              <w:rPr>
                <w:rFonts w:ascii="Aptos" w:hAnsi="Aptos"/>
                <w:b w:val="0"/>
                <w:sz w:val="14"/>
              </w:rPr>
              <w:t>Column E in QAR account block</w:t>
            </w:r>
          </w:p>
        </w:tc>
        <w:tc>
          <w:tcPr>
            <w:tcW w:type="dxa" w:w="3744"/>
            <w:vAlign w:val="center"/>
            <w:tcMar>
              <w:top w:w="60" w:type="dxa"/>
              <w:start w:w="70" w:type="dxa"/>
              <w:bottom w:w="60" w:type="dxa"/>
              <w:end w:w="70" w:type="dxa"/>
            </w:tcMar>
          </w:tcPr>
          <w:p>
            <w:pPr>
              <w:pStyle w:val="TableText"/>
            </w:pPr>
            <w:r/>
            <w:r>
              <w:rPr>
                <w:rFonts w:ascii="Aptos" w:hAnsi="Aptos"/>
                <w:b w:val="0"/>
                <w:sz w:val="14"/>
              </w:rPr>
              <w:t>BankAccount.Branch</w:t>
            </w:r>
          </w:p>
        </w:tc>
        <w:tc>
          <w:tcPr>
            <w:tcW w:type="dxa" w:w="1224"/>
            <w:vAlign w:val="center"/>
            <w:tcMar>
              <w:top w:w="60" w:type="dxa"/>
              <w:start w:w="70" w:type="dxa"/>
              <w:bottom w:w="60" w:type="dxa"/>
              <w:end w:w="70" w:type="dxa"/>
            </w:tcMar>
          </w:tcPr>
          <w:p>
            <w:pPr>
              <w:pStyle w:val="TableText"/>
            </w:pPr>
            <w:r/>
            <w:r>
              <w:rPr>
                <w:rFonts w:ascii="Aptos" w:hAnsi="Aptos"/>
                <w:b w:val="0"/>
                <w:sz w:val="14"/>
              </w:rPr>
              <w:t>Source</w:t>
            </w:r>
          </w:p>
        </w:tc>
        <w:tc>
          <w:tcPr>
            <w:tcW w:type="dxa" w:w="5760"/>
            <w:vAlign w:val="center"/>
            <w:tcMar>
              <w:top w:w="60" w:type="dxa"/>
              <w:start w:w="70" w:type="dxa"/>
              <w:bottom w:w="60" w:type="dxa"/>
              <w:end w:w="70" w:type="dxa"/>
            </w:tcMar>
          </w:tcPr>
          <w:p>
            <w:pPr>
              <w:pStyle w:val="TableText"/>
            </w:pPr>
            <w:r/>
            <w:r>
              <w:rPr>
                <w:rFonts w:ascii="Aptos" w:hAnsi="Aptos"/>
                <w:b w:val="0"/>
                <w:sz w:val="14"/>
              </w:rPr>
              <w:t>Optional if absent in source statement.</w:t>
            </w:r>
          </w:p>
        </w:tc>
      </w:tr>
      <w:tr>
        <w:tc>
          <w:tcPr>
            <w:tcW w:type="dxa" w:w="3024"/>
            <w:vAlign w:val="center"/>
            <w:tcMar>
              <w:top w:w="60" w:type="dxa"/>
              <w:start w:w="70" w:type="dxa"/>
              <w:bottom w:w="60" w:type="dxa"/>
              <w:end w:w="70" w:type="dxa"/>
            </w:tcMar>
            <w:shd w:fill="F8FBFD"/>
          </w:tcPr>
          <w:p>
            <w:pPr>
              <w:pStyle w:val="TableText"/>
            </w:pPr>
            <w:r/>
            <w:r>
              <w:rPr>
                <w:rFonts w:ascii="Aptos" w:hAnsi="Aptos"/>
                <w:b w:val="0"/>
                <w:sz w:val="14"/>
              </w:rPr>
              <w:t>Currency</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Column F or D depending source block</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BankAccount.CurrencyId / BankBalance.CurrencyId</w:t>
            </w:r>
          </w:p>
        </w:tc>
        <w:tc>
          <w:tcPr>
            <w:tcW w:type="dxa" w:w="1224"/>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5760"/>
            <w:vAlign w:val="center"/>
            <w:tcMar>
              <w:top w:w="60" w:type="dxa"/>
              <w:start w:w="70" w:type="dxa"/>
              <w:bottom w:w="60" w:type="dxa"/>
              <w:end w:w="70" w:type="dxa"/>
            </w:tcMar>
            <w:shd w:fill="F8FBFD"/>
          </w:tcPr>
          <w:p>
            <w:pPr>
              <w:pStyle w:val="TableText"/>
            </w:pPr>
            <w:r/>
            <w:r>
              <w:rPr>
                <w:rFonts w:ascii="Aptos" w:hAnsi="Aptos"/>
                <w:b w:val="0"/>
                <w:sz w:val="14"/>
              </w:rPr>
              <w:t>Must match currency master.</w:t>
            </w:r>
          </w:p>
        </w:tc>
      </w:tr>
      <w:tr>
        <w:tc>
          <w:tcPr>
            <w:tcW w:type="dxa" w:w="3024"/>
            <w:vAlign w:val="center"/>
            <w:tcMar>
              <w:top w:w="60" w:type="dxa"/>
              <w:start w:w="70" w:type="dxa"/>
              <w:bottom w:w="60" w:type="dxa"/>
              <w:end w:w="70" w:type="dxa"/>
            </w:tcMar>
          </w:tcPr>
          <w:p>
            <w:pPr>
              <w:pStyle w:val="TableText"/>
            </w:pPr>
            <w:r/>
            <w:r>
              <w:rPr>
                <w:rFonts w:ascii="Aptos" w:hAnsi="Aptos"/>
                <w:b w:val="0"/>
                <w:sz w:val="14"/>
              </w:rPr>
              <w:t>Closing balance in account currency</w:t>
            </w:r>
          </w:p>
        </w:tc>
        <w:tc>
          <w:tcPr>
            <w:tcW w:type="dxa" w:w="2448"/>
            <w:vAlign w:val="center"/>
            <w:tcMar>
              <w:top w:w="60" w:type="dxa"/>
              <w:start w:w="70" w:type="dxa"/>
              <w:bottom w:w="60" w:type="dxa"/>
              <w:end w:w="70" w:type="dxa"/>
            </w:tcMar>
          </w:tcPr>
          <w:p>
            <w:pPr>
              <w:pStyle w:val="TableText"/>
            </w:pPr>
            <w:r/>
            <w:r>
              <w:rPr>
                <w:rFonts w:ascii="Aptos" w:hAnsi="Aptos"/>
                <w:b w:val="0"/>
                <w:sz w:val="14"/>
              </w:rPr>
              <w:t>Direct QAR amount in G or foreign amount in E</w:t>
            </w:r>
          </w:p>
        </w:tc>
        <w:tc>
          <w:tcPr>
            <w:tcW w:type="dxa" w:w="3744"/>
            <w:vAlign w:val="center"/>
            <w:tcMar>
              <w:top w:w="60" w:type="dxa"/>
              <w:start w:w="70" w:type="dxa"/>
              <w:bottom w:w="60" w:type="dxa"/>
              <w:end w:w="70" w:type="dxa"/>
            </w:tcMar>
          </w:tcPr>
          <w:p>
            <w:pPr>
              <w:pStyle w:val="TableText"/>
            </w:pPr>
            <w:r/>
            <w:r>
              <w:rPr>
                <w:rFonts w:ascii="Aptos" w:hAnsi="Aptos"/>
                <w:b w:val="0"/>
                <w:sz w:val="14"/>
              </w:rPr>
              <w:t>BankBalance.ClosingBalance</w:t>
            </w:r>
          </w:p>
        </w:tc>
        <w:tc>
          <w:tcPr>
            <w:tcW w:type="dxa" w:w="1224"/>
            <w:vAlign w:val="center"/>
            <w:tcMar>
              <w:top w:w="60" w:type="dxa"/>
              <w:start w:w="70" w:type="dxa"/>
              <w:bottom w:w="60" w:type="dxa"/>
              <w:end w:w="70" w:type="dxa"/>
            </w:tcMar>
          </w:tcPr>
          <w:p>
            <w:pPr>
              <w:pStyle w:val="TableText"/>
            </w:pPr>
            <w:r/>
            <w:r>
              <w:rPr>
                <w:rFonts w:ascii="Aptos" w:hAnsi="Aptos"/>
                <w:b w:val="0"/>
                <w:sz w:val="14"/>
              </w:rPr>
              <w:t>Derived</w:t>
            </w:r>
          </w:p>
        </w:tc>
        <w:tc>
          <w:tcPr>
            <w:tcW w:type="dxa" w:w="5760"/>
            <w:vAlign w:val="center"/>
            <w:tcMar>
              <w:top w:w="60" w:type="dxa"/>
              <w:start w:w="70" w:type="dxa"/>
              <w:bottom w:w="60" w:type="dxa"/>
              <w:end w:w="70" w:type="dxa"/>
            </w:tcMar>
          </w:tcPr>
          <w:p>
            <w:pPr>
              <w:pStyle w:val="TableText"/>
            </w:pPr>
            <w:r/>
            <w:r>
              <w:rPr>
                <w:rFonts w:ascii="Aptos" w:hAnsi="Aptos"/>
                <w:b w:val="0"/>
                <w:sz w:val="14"/>
              </w:rPr>
              <w:t>Normalized to source currency before QAR conversion.</w:t>
            </w:r>
          </w:p>
        </w:tc>
      </w:tr>
      <w:tr>
        <w:tc>
          <w:tcPr>
            <w:tcW w:type="dxa" w:w="3024"/>
            <w:vAlign w:val="center"/>
            <w:tcMar>
              <w:top w:w="60" w:type="dxa"/>
              <w:start w:w="70" w:type="dxa"/>
              <w:bottom w:w="60" w:type="dxa"/>
              <w:end w:w="70" w:type="dxa"/>
            </w:tcMar>
            <w:shd w:fill="F8FBFD"/>
          </w:tcPr>
          <w:p>
            <w:pPr>
              <w:pStyle w:val="TableText"/>
            </w:pPr>
            <w:r/>
            <w:r>
              <w:rPr>
                <w:rFonts w:ascii="Aptos" w:hAnsi="Aptos"/>
                <w:b w:val="0"/>
                <w:sz w:val="14"/>
              </w:rPr>
              <w:t>FX rate</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Column F in foreign-currency block</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FXRate.ExchangeRate</w:t>
            </w:r>
          </w:p>
        </w:tc>
        <w:tc>
          <w:tcPr>
            <w:tcW w:type="dxa" w:w="1224"/>
            <w:vAlign w:val="center"/>
            <w:tcMar>
              <w:top w:w="60" w:type="dxa"/>
              <w:start w:w="70" w:type="dxa"/>
              <w:bottom w:w="60" w:type="dxa"/>
              <w:end w:w="70" w:type="dxa"/>
            </w:tcMar>
            <w:shd w:fill="F8FBFD"/>
          </w:tcPr>
          <w:p>
            <w:pPr>
              <w:pStyle w:val="TableText"/>
            </w:pPr>
            <w:r/>
            <w:r>
              <w:rPr>
                <w:rFonts w:ascii="Aptos" w:hAnsi="Aptos"/>
                <w:b w:val="0"/>
                <w:sz w:val="14"/>
              </w:rPr>
              <w:t>Source→Master</w:t>
            </w:r>
          </w:p>
        </w:tc>
        <w:tc>
          <w:tcPr>
            <w:tcW w:type="dxa" w:w="5760"/>
            <w:vAlign w:val="center"/>
            <w:tcMar>
              <w:top w:w="60" w:type="dxa"/>
              <w:start w:w="70" w:type="dxa"/>
              <w:bottom w:w="60" w:type="dxa"/>
              <w:end w:w="70" w:type="dxa"/>
            </w:tcMar>
            <w:shd w:fill="F8FBFD"/>
          </w:tcPr>
          <w:p>
            <w:pPr>
              <w:pStyle w:val="TableText"/>
            </w:pPr>
            <w:r/>
            <w:r>
              <w:rPr>
                <w:rFonts w:ascii="Aptos" w:hAnsi="Aptos"/>
                <w:b w:val="0"/>
                <w:sz w:val="14"/>
              </w:rPr>
              <w:t>Workbook hard-codes rates such as 3.65, 4.10, 2.75, 2.35. Application must use approved rate applicable to Reporting Date.</w:t>
            </w:r>
          </w:p>
        </w:tc>
      </w:tr>
      <w:tr>
        <w:tc>
          <w:tcPr>
            <w:tcW w:type="dxa" w:w="3024"/>
            <w:vAlign w:val="center"/>
            <w:tcMar>
              <w:top w:w="60" w:type="dxa"/>
              <w:start w:w="70" w:type="dxa"/>
              <w:bottom w:w="60" w:type="dxa"/>
              <w:end w:w="70" w:type="dxa"/>
            </w:tcMar>
          </w:tcPr>
          <w:p>
            <w:pPr>
              <w:pStyle w:val="TableText"/>
            </w:pPr>
            <w:r/>
            <w:r>
              <w:rPr>
                <w:rFonts w:ascii="Aptos" w:hAnsi="Aptos"/>
                <w:b w:val="0"/>
                <w:sz w:val="14"/>
              </w:rPr>
              <w:t>QAR equivalent</w:t>
            </w:r>
          </w:p>
        </w:tc>
        <w:tc>
          <w:tcPr>
            <w:tcW w:type="dxa" w:w="2448"/>
            <w:vAlign w:val="center"/>
            <w:tcMar>
              <w:top w:w="60" w:type="dxa"/>
              <w:start w:w="70" w:type="dxa"/>
              <w:bottom w:w="60" w:type="dxa"/>
              <w:end w:w="70" w:type="dxa"/>
            </w:tcMar>
          </w:tcPr>
          <w:p>
            <w:pPr>
              <w:pStyle w:val="TableText"/>
            </w:pPr>
            <w:r/>
            <w:r>
              <w:rPr>
                <w:rFonts w:ascii="Aptos" w:hAnsi="Aptos"/>
                <w:b w:val="0"/>
                <w:sz w:val="14"/>
              </w:rPr>
              <w:t>Column G</w:t>
            </w:r>
          </w:p>
        </w:tc>
        <w:tc>
          <w:tcPr>
            <w:tcW w:type="dxa" w:w="3744"/>
            <w:vAlign w:val="center"/>
            <w:tcMar>
              <w:top w:w="60" w:type="dxa"/>
              <w:start w:w="70" w:type="dxa"/>
              <w:bottom w:w="60" w:type="dxa"/>
              <w:end w:w="70" w:type="dxa"/>
            </w:tcMar>
          </w:tcPr>
          <w:p>
            <w:pPr>
              <w:pStyle w:val="TableText"/>
            </w:pPr>
            <w:r/>
            <w:r>
              <w:rPr>
                <w:rFonts w:ascii="Aptos" w:hAnsi="Aptos"/>
                <w:b w:val="0"/>
                <w:sz w:val="14"/>
              </w:rPr>
              <w:t>BankBalance.ReportingCurrencyAmount</w:t>
            </w:r>
          </w:p>
        </w:tc>
        <w:tc>
          <w:tcPr>
            <w:tcW w:type="dxa" w:w="1224"/>
            <w:vAlign w:val="center"/>
            <w:tcMar>
              <w:top w:w="60" w:type="dxa"/>
              <w:start w:w="70" w:type="dxa"/>
              <w:bottom w:w="60" w:type="dxa"/>
              <w:end w:w="70" w:type="dxa"/>
            </w:tcMar>
          </w:tcPr>
          <w:p>
            <w:pPr>
              <w:pStyle w:val="TableText"/>
            </w:pPr>
            <w:r/>
            <w:r>
              <w:rPr>
                <w:rFonts w:ascii="Aptos" w:hAnsi="Aptos"/>
                <w:b w:val="0"/>
                <w:sz w:val="14"/>
              </w:rPr>
              <w:t>Derived</w:t>
            </w:r>
          </w:p>
        </w:tc>
        <w:tc>
          <w:tcPr>
            <w:tcW w:type="dxa" w:w="5760"/>
            <w:vAlign w:val="center"/>
            <w:tcMar>
              <w:top w:w="60" w:type="dxa"/>
              <w:start w:w="70" w:type="dxa"/>
              <w:bottom w:w="60" w:type="dxa"/>
              <w:end w:w="70" w:type="dxa"/>
            </w:tcMar>
          </w:tcPr>
          <w:p>
            <w:pPr>
              <w:pStyle w:val="TableText"/>
            </w:pPr>
            <w:r/>
            <w:r>
              <w:rPr>
                <w:rFonts w:ascii="Aptos" w:hAnsi="Aptos"/>
                <w:b w:val="0"/>
                <w:sz w:val="14"/>
              </w:rPr>
              <w:t>ClosingBalance × approved FX rate; QAR accounts use rate 1.</w:t>
            </w:r>
          </w:p>
        </w:tc>
      </w:tr>
      <w:tr>
        <w:tc>
          <w:tcPr>
            <w:tcW w:type="dxa" w:w="3024"/>
            <w:vAlign w:val="center"/>
            <w:tcMar>
              <w:top w:w="60" w:type="dxa"/>
              <w:start w:w="70" w:type="dxa"/>
              <w:bottom w:w="60" w:type="dxa"/>
              <w:end w:w="70" w:type="dxa"/>
            </w:tcMar>
            <w:shd w:fill="F8FBFD"/>
          </w:tcPr>
          <w:p>
            <w:pPr>
              <w:pStyle w:val="TableText"/>
            </w:pPr>
            <w:r/>
            <w:r>
              <w:rPr>
                <w:rFonts w:ascii="Aptos" w:hAnsi="Aptos"/>
                <w:b w:val="0"/>
                <w:sz w:val="14"/>
              </w:rPr>
              <w:t>Manual note</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Column H</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Comment / Exception / BankBalance.Note</w:t>
            </w:r>
          </w:p>
        </w:tc>
        <w:tc>
          <w:tcPr>
            <w:tcW w:type="dxa" w:w="1224"/>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5760"/>
            <w:vAlign w:val="center"/>
            <w:tcMar>
              <w:top w:w="60" w:type="dxa"/>
              <w:start w:w="70" w:type="dxa"/>
              <w:bottom w:w="60" w:type="dxa"/>
              <w:end w:w="70" w:type="dxa"/>
            </w:tcMar>
            <w:shd w:fill="F8FBFD"/>
          </w:tcPr>
          <w:p>
            <w:pPr>
              <w:pStyle w:val="TableText"/>
            </w:pPr>
            <w:r/>
            <w:r>
              <w:rPr>
                <w:rFonts w:ascii="Aptos" w:hAnsi="Aptos"/>
                <w:b w:val="0"/>
                <w:sz w:val="14"/>
              </w:rPr>
              <w:t>Examples include inactive/no-transaction notes.</w:t>
            </w:r>
          </w:p>
        </w:tc>
      </w:tr>
      <w:tr>
        <w:tc>
          <w:tcPr>
            <w:tcW w:type="dxa" w:w="3024"/>
            <w:vAlign w:val="center"/>
            <w:tcMar>
              <w:top w:w="60" w:type="dxa"/>
              <w:start w:w="70" w:type="dxa"/>
              <w:bottom w:w="60" w:type="dxa"/>
              <w:end w:w="70" w:type="dxa"/>
            </w:tcMar>
          </w:tcPr>
          <w:p>
            <w:pPr>
              <w:pStyle w:val="TableText"/>
            </w:pPr>
            <w:r/>
            <w:r>
              <w:rPr>
                <w:rFonts w:ascii="Aptos" w:hAnsi="Aptos"/>
                <w:b w:val="0"/>
                <w:sz w:val="14"/>
              </w:rPr>
              <w:t>Total bank balance</w:t>
            </w:r>
          </w:p>
        </w:tc>
        <w:tc>
          <w:tcPr>
            <w:tcW w:type="dxa" w:w="2448"/>
            <w:vAlign w:val="center"/>
            <w:tcMar>
              <w:top w:w="60" w:type="dxa"/>
              <w:start w:w="70" w:type="dxa"/>
              <w:bottom w:w="60" w:type="dxa"/>
              <w:end w:w="70" w:type="dxa"/>
            </w:tcMar>
          </w:tcPr>
          <w:p>
            <w:pPr>
              <w:pStyle w:val="TableText"/>
            </w:pPr>
            <w:r/>
            <w:r>
              <w:rPr>
                <w:rFonts w:ascii="Aptos" w:hAnsi="Aptos"/>
                <w:b w:val="0"/>
                <w:sz w:val="14"/>
              </w:rPr>
              <w:t>G76</w:t>
            </w:r>
          </w:p>
        </w:tc>
        <w:tc>
          <w:tcPr>
            <w:tcW w:type="dxa" w:w="3744"/>
            <w:vAlign w:val="center"/>
            <w:tcMar>
              <w:top w:w="60" w:type="dxa"/>
              <w:start w:w="70" w:type="dxa"/>
              <w:bottom w:w="60" w:type="dxa"/>
              <w:end w:w="70" w:type="dxa"/>
            </w:tcMar>
          </w:tcPr>
          <w:p>
            <w:pPr>
              <w:pStyle w:val="TableText"/>
            </w:pPr>
            <w:r/>
            <w:r>
              <w:rPr>
                <w:rFonts w:ascii="Aptos" w:hAnsi="Aptos"/>
                <w:b w:val="0"/>
                <w:sz w:val="14"/>
              </w:rPr>
              <w:t>FundsPosition.TotalCash</w:t>
            </w:r>
          </w:p>
        </w:tc>
        <w:tc>
          <w:tcPr>
            <w:tcW w:type="dxa" w:w="1224"/>
            <w:vAlign w:val="center"/>
            <w:tcMar>
              <w:top w:w="60" w:type="dxa"/>
              <w:start w:w="70" w:type="dxa"/>
              <w:bottom w:w="60" w:type="dxa"/>
              <w:end w:w="70" w:type="dxa"/>
            </w:tcMar>
          </w:tcPr>
          <w:p>
            <w:pPr>
              <w:pStyle w:val="TableText"/>
            </w:pPr>
            <w:r/>
            <w:r>
              <w:rPr>
                <w:rFonts w:ascii="Aptos" w:hAnsi="Aptos"/>
                <w:b w:val="0"/>
                <w:sz w:val="14"/>
              </w:rPr>
              <w:t>Derived</w:t>
            </w:r>
          </w:p>
        </w:tc>
        <w:tc>
          <w:tcPr>
            <w:tcW w:type="dxa" w:w="5760"/>
            <w:vAlign w:val="center"/>
            <w:tcMar>
              <w:top w:w="60" w:type="dxa"/>
              <w:start w:w="70" w:type="dxa"/>
              <w:bottom w:w="60" w:type="dxa"/>
              <w:end w:w="70" w:type="dxa"/>
            </w:tcMar>
          </w:tcPr>
          <w:p>
            <w:pPr>
              <w:pStyle w:val="TableText"/>
            </w:pPr>
            <w:r/>
            <w:r>
              <w:rPr>
                <w:rFonts w:ascii="Aptos" w:hAnsi="Aptos"/>
                <w:b w:val="0"/>
                <w:sz w:val="14"/>
              </w:rPr>
              <w:t>SUM of QAR equivalent account balances.</w:t>
            </w:r>
          </w:p>
        </w:tc>
      </w:tr>
      <w:tr>
        <w:tc>
          <w:tcPr>
            <w:tcW w:type="dxa" w:w="3024"/>
            <w:vAlign w:val="center"/>
            <w:tcMar>
              <w:top w:w="60" w:type="dxa"/>
              <w:start w:w="70" w:type="dxa"/>
              <w:bottom w:w="60" w:type="dxa"/>
              <w:end w:w="70" w:type="dxa"/>
            </w:tcMar>
            <w:shd w:fill="F8FBFD"/>
          </w:tcPr>
          <w:p>
            <w:pPr>
              <w:pStyle w:val="TableText"/>
            </w:pPr>
            <w:r/>
            <w:r>
              <w:rPr>
                <w:rFonts w:ascii="Aptos" w:hAnsi="Aptos"/>
                <w:b w:val="0"/>
                <w:sz w:val="14"/>
              </w:rPr>
              <w:t>QAR currency by unit</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B80:C86</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FundsPosition by BU</w:t>
            </w:r>
          </w:p>
        </w:tc>
        <w:tc>
          <w:tcPr>
            <w:tcW w:type="dxa" w:w="1224"/>
            <w:vAlign w:val="center"/>
            <w:tcMar>
              <w:top w:w="60" w:type="dxa"/>
              <w:start w:w="70" w:type="dxa"/>
              <w:bottom w:w="60" w:type="dxa"/>
              <w:end w:w="70" w:type="dxa"/>
            </w:tcMar>
            <w:shd w:fill="F8FBFD"/>
          </w:tcPr>
          <w:p>
            <w:pPr>
              <w:pStyle w:val="TableText"/>
            </w:pPr>
            <w:r/>
            <w:r>
              <w:rPr>
                <w:rFonts w:ascii="Aptos" w:hAnsi="Aptos"/>
                <w:b w:val="0"/>
                <w:sz w:val="14"/>
              </w:rPr>
              <w:t>Derived</w:t>
            </w:r>
          </w:p>
        </w:tc>
        <w:tc>
          <w:tcPr>
            <w:tcW w:type="dxa" w:w="5760"/>
            <w:vAlign w:val="center"/>
            <w:tcMar>
              <w:top w:w="60" w:type="dxa"/>
              <w:start w:w="70" w:type="dxa"/>
              <w:bottom w:w="60" w:type="dxa"/>
              <w:end w:w="70" w:type="dxa"/>
            </w:tcMar>
            <w:shd w:fill="F8FBFD"/>
          </w:tcPr>
          <w:p>
            <w:pPr>
              <w:pStyle w:val="TableText"/>
            </w:pPr>
            <w:r/>
            <w:r>
              <w:rPr>
                <w:rFonts w:ascii="Aptos" w:hAnsi="Aptos"/>
                <w:b w:val="0"/>
                <w:sz w:val="14"/>
              </w:rPr>
              <w:t>Group by BU, QAR currency, presented in millions.</w:t>
            </w:r>
          </w:p>
        </w:tc>
      </w:tr>
      <w:tr>
        <w:tc>
          <w:tcPr>
            <w:tcW w:type="dxa" w:w="3024"/>
            <w:vAlign w:val="center"/>
            <w:tcMar>
              <w:top w:w="60" w:type="dxa"/>
              <w:start w:w="70" w:type="dxa"/>
              <w:bottom w:w="60" w:type="dxa"/>
              <w:end w:w="70" w:type="dxa"/>
            </w:tcMar>
          </w:tcPr>
          <w:p>
            <w:pPr>
              <w:pStyle w:val="TableText"/>
            </w:pPr>
            <w:r/>
            <w:r>
              <w:rPr>
                <w:rFonts w:ascii="Aptos" w:hAnsi="Aptos"/>
                <w:b w:val="0"/>
                <w:sz w:val="14"/>
              </w:rPr>
              <w:t>QAR currency by bank</w:t>
            </w:r>
          </w:p>
        </w:tc>
        <w:tc>
          <w:tcPr>
            <w:tcW w:type="dxa" w:w="2448"/>
            <w:vAlign w:val="center"/>
            <w:tcMar>
              <w:top w:w="60" w:type="dxa"/>
              <w:start w:w="70" w:type="dxa"/>
              <w:bottom w:w="60" w:type="dxa"/>
              <w:end w:w="70" w:type="dxa"/>
            </w:tcMar>
          </w:tcPr>
          <w:p>
            <w:pPr>
              <w:pStyle w:val="TableText"/>
            </w:pPr>
            <w:r/>
            <w:r>
              <w:rPr>
                <w:rFonts w:ascii="Aptos" w:hAnsi="Aptos"/>
                <w:b w:val="0"/>
                <w:sz w:val="14"/>
              </w:rPr>
              <w:t>B90:C98</w:t>
            </w:r>
          </w:p>
        </w:tc>
        <w:tc>
          <w:tcPr>
            <w:tcW w:type="dxa" w:w="3744"/>
            <w:vAlign w:val="center"/>
            <w:tcMar>
              <w:top w:w="60" w:type="dxa"/>
              <w:start w:w="70" w:type="dxa"/>
              <w:bottom w:w="60" w:type="dxa"/>
              <w:end w:w="70" w:type="dxa"/>
            </w:tcMar>
          </w:tcPr>
          <w:p>
            <w:pPr>
              <w:pStyle w:val="TableText"/>
            </w:pPr>
            <w:r/>
            <w:r>
              <w:rPr>
                <w:rFonts w:ascii="Aptos" w:hAnsi="Aptos"/>
                <w:b w:val="0"/>
                <w:sz w:val="14"/>
              </w:rPr>
              <w:t>FundsPosition by Bank</w:t>
            </w:r>
          </w:p>
        </w:tc>
        <w:tc>
          <w:tcPr>
            <w:tcW w:type="dxa" w:w="1224"/>
            <w:vAlign w:val="center"/>
            <w:tcMar>
              <w:top w:w="60" w:type="dxa"/>
              <w:start w:w="70" w:type="dxa"/>
              <w:bottom w:w="60" w:type="dxa"/>
              <w:end w:w="70" w:type="dxa"/>
            </w:tcMar>
          </w:tcPr>
          <w:p>
            <w:pPr>
              <w:pStyle w:val="TableText"/>
            </w:pPr>
            <w:r/>
            <w:r>
              <w:rPr>
                <w:rFonts w:ascii="Aptos" w:hAnsi="Aptos"/>
                <w:b w:val="0"/>
                <w:sz w:val="14"/>
              </w:rPr>
              <w:t>Derived</w:t>
            </w:r>
          </w:p>
        </w:tc>
        <w:tc>
          <w:tcPr>
            <w:tcW w:type="dxa" w:w="5760"/>
            <w:vAlign w:val="center"/>
            <w:tcMar>
              <w:top w:w="60" w:type="dxa"/>
              <w:start w:w="70" w:type="dxa"/>
              <w:bottom w:w="60" w:type="dxa"/>
              <w:end w:w="70" w:type="dxa"/>
            </w:tcMar>
          </w:tcPr>
          <w:p>
            <w:pPr>
              <w:pStyle w:val="TableText"/>
            </w:pPr>
            <w:r/>
            <w:r>
              <w:rPr>
                <w:rFonts w:ascii="Aptos" w:hAnsi="Aptos"/>
                <w:b w:val="0"/>
                <w:sz w:val="14"/>
              </w:rPr>
              <w:t>Group by bank, QAR balances, millions.</w:t>
            </w:r>
          </w:p>
        </w:tc>
      </w:tr>
      <w:tr>
        <w:tc>
          <w:tcPr>
            <w:tcW w:type="dxa" w:w="3024"/>
            <w:vAlign w:val="center"/>
            <w:tcMar>
              <w:top w:w="60" w:type="dxa"/>
              <w:start w:w="70" w:type="dxa"/>
              <w:bottom w:w="60" w:type="dxa"/>
              <w:end w:w="70" w:type="dxa"/>
            </w:tcMar>
            <w:shd w:fill="F8FBFD"/>
          </w:tcPr>
          <w:p>
            <w:pPr>
              <w:pStyle w:val="TableText"/>
            </w:pPr>
            <w:r/>
            <w:r>
              <w:rPr>
                <w:rFonts w:ascii="Aptos" w:hAnsi="Aptos"/>
                <w:b w:val="0"/>
                <w:sz w:val="14"/>
              </w:rPr>
              <w:t>Foreign currency by bank</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B102:C108</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FundsPosition by Bank/Currency</w:t>
            </w:r>
          </w:p>
        </w:tc>
        <w:tc>
          <w:tcPr>
            <w:tcW w:type="dxa" w:w="1224"/>
            <w:vAlign w:val="center"/>
            <w:tcMar>
              <w:top w:w="60" w:type="dxa"/>
              <w:start w:w="70" w:type="dxa"/>
              <w:bottom w:w="60" w:type="dxa"/>
              <w:end w:w="70" w:type="dxa"/>
            </w:tcMar>
            <w:shd w:fill="F8FBFD"/>
          </w:tcPr>
          <w:p>
            <w:pPr>
              <w:pStyle w:val="TableText"/>
            </w:pPr>
            <w:r/>
            <w:r>
              <w:rPr>
                <w:rFonts w:ascii="Aptos" w:hAnsi="Aptos"/>
                <w:b w:val="0"/>
                <w:sz w:val="14"/>
              </w:rPr>
              <w:t>Derived</w:t>
            </w:r>
          </w:p>
        </w:tc>
        <w:tc>
          <w:tcPr>
            <w:tcW w:type="dxa" w:w="5760"/>
            <w:vAlign w:val="center"/>
            <w:tcMar>
              <w:top w:w="60" w:type="dxa"/>
              <w:start w:w="70" w:type="dxa"/>
              <w:bottom w:w="60" w:type="dxa"/>
              <w:end w:w="70" w:type="dxa"/>
            </w:tcMar>
            <w:shd w:fill="F8FBFD"/>
          </w:tcPr>
          <w:p>
            <w:pPr>
              <w:pStyle w:val="TableText"/>
            </w:pPr>
            <w:r/>
            <w:r>
              <w:rPr>
                <w:rFonts w:ascii="Aptos" w:hAnsi="Aptos"/>
                <w:b w:val="0"/>
                <w:sz w:val="14"/>
              </w:rPr>
              <w:t>Group foreign account balances; source summary is presented in millions.</w:t>
            </w:r>
          </w:p>
        </w:tc>
      </w:tr>
      <w:tr>
        <w:tc>
          <w:tcPr>
            <w:tcW w:type="dxa" w:w="3024"/>
            <w:vAlign w:val="center"/>
            <w:tcMar>
              <w:top w:w="60" w:type="dxa"/>
              <w:start w:w="70" w:type="dxa"/>
              <w:bottom w:w="60" w:type="dxa"/>
              <w:end w:w="70" w:type="dxa"/>
            </w:tcMar>
          </w:tcPr>
          <w:p>
            <w:pPr>
              <w:pStyle w:val="TableText"/>
            </w:pPr>
            <w:r/>
            <w:r>
              <w:rPr>
                <w:rFonts w:ascii="Aptos" w:hAnsi="Aptos"/>
                <w:b w:val="0"/>
                <w:sz w:val="14"/>
              </w:rPr>
              <w:t>Bank balance as on date</w:t>
            </w:r>
          </w:p>
        </w:tc>
        <w:tc>
          <w:tcPr>
            <w:tcW w:type="dxa" w:w="2448"/>
            <w:vAlign w:val="center"/>
            <w:tcMar>
              <w:top w:w="60" w:type="dxa"/>
              <w:start w:w="70" w:type="dxa"/>
              <w:bottom w:w="60" w:type="dxa"/>
              <w:end w:w="70" w:type="dxa"/>
            </w:tcMar>
          </w:tcPr>
          <w:p>
            <w:pPr>
              <w:pStyle w:val="TableText"/>
            </w:pPr>
            <w:r/>
            <w:r>
              <w:rPr>
                <w:rFonts w:ascii="Aptos" w:hAnsi="Aptos"/>
                <w:b w:val="0"/>
                <w:sz w:val="14"/>
              </w:rPr>
              <w:t>B115:C115</w:t>
            </w:r>
          </w:p>
        </w:tc>
        <w:tc>
          <w:tcPr>
            <w:tcW w:type="dxa" w:w="3744"/>
            <w:vAlign w:val="center"/>
            <w:tcMar>
              <w:top w:w="60" w:type="dxa"/>
              <w:start w:w="70" w:type="dxa"/>
              <w:bottom w:w="60" w:type="dxa"/>
              <w:end w:w="70" w:type="dxa"/>
            </w:tcMar>
          </w:tcPr>
          <w:p>
            <w:pPr>
              <w:pStyle w:val="TableText"/>
            </w:pPr>
            <w:r/>
            <w:r>
              <w:rPr>
                <w:rFonts w:ascii="Aptos" w:hAnsi="Aptos"/>
                <w:b w:val="0"/>
                <w:sz w:val="14"/>
              </w:rPr>
              <w:t>Liquidity KPI.TotalCash</w:t>
            </w:r>
          </w:p>
        </w:tc>
        <w:tc>
          <w:tcPr>
            <w:tcW w:type="dxa" w:w="1224"/>
            <w:vAlign w:val="center"/>
            <w:tcMar>
              <w:top w:w="60" w:type="dxa"/>
              <w:start w:w="70" w:type="dxa"/>
              <w:bottom w:w="60" w:type="dxa"/>
              <w:end w:w="70" w:type="dxa"/>
            </w:tcMar>
          </w:tcPr>
          <w:p>
            <w:pPr>
              <w:pStyle w:val="TableText"/>
            </w:pPr>
            <w:r/>
            <w:r>
              <w:rPr>
                <w:rFonts w:ascii="Aptos" w:hAnsi="Aptos"/>
                <w:b w:val="0"/>
                <w:sz w:val="14"/>
              </w:rPr>
              <w:t>Derived</w:t>
            </w:r>
          </w:p>
        </w:tc>
        <w:tc>
          <w:tcPr>
            <w:tcW w:type="dxa" w:w="5760"/>
            <w:vAlign w:val="center"/>
            <w:tcMar>
              <w:top w:w="60" w:type="dxa"/>
              <w:start w:w="70" w:type="dxa"/>
              <w:bottom w:w="60" w:type="dxa"/>
              <w:end w:w="70" w:type="dxa"/>
            </w:tcMar>
          </w:tcPr>
          <w:p>
            <w:pPr>
              <w:pStyle w:val="TableText"/>
            </w:pPr>
            <w:r/>
            <w:r>
              <w:rPr>
                <w:rFonts w:ascii="Aptos" w:hAnsi="Aptos"/>
                <w:b w:val="0"/>
                <w:sz w:val="14"/>
              </w:rPr>
              <w:t>Linked from total bank balance.</w:t>
            </w:r>
          </w:p>
        </w:tc>
      </w:tr>
      <w:tr>
        <w:tc>
          <w:tcPr>
            <w:tcW w:type="dxa" w:w="3024"/>
            <w:vAlign w:val="center"/>
            <w:tcMar>
              <w:top w:w="60" w:type="dxa"/>
              <w:start w:w="70" w:type="dxa"/>
              <w:bottom w:w="60" w:type="dxa"/>
              <w:end w:w="70" w:type="dxa"/>
            </w:tcMar>
            <w:shd w:fill="F8FBFD"/>
          </w:tcPr>
          <w:p>
            <w:pPr>
              <w:pStyle w:val="TableText"/>
            </w:pPr>
            <w:r/>
            <w:r>
              <w:rPr>
                <w:rFonts w:ascii="Aptos" w:hAnsi="Aptos"/>
                <w:b w:val="0"/>
                <w:sz w:val="14"/>
              </w:rPr>
              <w:t>Liquidity reserve (FD)</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B116:C116</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LiquidityAdjustment.Amount / Investment reserve</w:t>
            </w:r>
          </w:p>
        </w:tc>
        <w:tc>
          <w:tcPr>
            <w:tcW w:type="dxa" w:w="1224"/>
            <w:vAlign w:val="center"/>
            <w:tcMar>
              <w:top w:w="60" w:type="dxa"/>
              <w:start w:w="70" w:type="dxa"/>
              <w:bottom w:w="60" w:type="dxa"/>
              <w:end w:w="70" w:type="dxa"/>
            </w:tcMar>
            <w:shd w:fill="F8FBFD"/>
          </w:tcPr>
          <w:p>
            <w:pPr>
              <w:pStyle w:val="TableText"/>
            </w:pPr>
            <w:r/>
            <w:r>
              <w:rPr>
                <w:rFonts w:ascii="Aptos" w:hAnsi="Aptos"/>
                <w:b w:val="0"/>
                <w:sz w:val="14"/>
              </w:rPr>
              <w:t>Source/TBD</w:t>
            </w:r>
          </w:p>
        </w:tc>
        <w:tc>
          <w:tcPr>
            <w:tcW w:type="dxa" w:w="5760"/>
            <w:vAlign w:val="center"/>
            <w:tcMar>
              <w:top w:w="60" w:type="dxa"/>
              <w:start w:w="70" w:type="dxa"/>
              <w:bottom w:w="60" w:type="dxa"/>
              <w:end w:w="70" w:type="dxa"/>
            </w:tcMar>
            <w:shd w:fill="F8FBFD"/>
          </w:tcPr>
          <w:p>
            <w:pPr>
              <w:pStyle w:val="TableText"/>
            </w:pPr>
            <w:r/>
            <w:r>
              <w:rPr>
                <w:rFonts w:ascii="Aptos" w:hAnsi="Aptos"/>
                <w:b w:val="0"/>
                <w:sz w:val="14"/>
              </w:rPr>
              <w:t>Current workbook uses a manual negative value. Exact business source and calculation need confirmation.</w:t>
            </w:r>
          </w:p>
        </w:tc>
      </w:tr>
      <w:tr>
        <w:tc>
          <w:tcPr>
            <w:tcW w:type="dxa" w:w="3024"/>
            <w:vAlign w:val="center"/>
            <w:tcMar>
              <w:top w:w="60" w:type="dxa"/>
              <w:start w:w="70" w:type="dxa"/>
              <w:bottom w:w="60" w:type="dxa"/>
              <w:end w:w="70" w:type="dxa"/>
            </w:tcMar>
          </w:tcPr>
          <w:p>
            <w:pPr>
              <w:pStyle w:val="TableText"/>
            </w:pPr>
            <w:r/>
            <w:r>
              <w:rPr>
                <w:rFonts w:ascii="Aptos" w:hAnsi="Aptos"/>
                <w:b w:val="0"/>
                <w:sz w:val="14"/>
              </w:rPr>
              <w:t>Reserved working capital</w:t>
            </w:r>
          </w:p>
        </w:tc>
        <w:tc>
          <w:tcPr>
            <w:tcW w:type="dxa" w:w="2448"/>
            <w:vAlign w:val="center"/>
            <w:tcMar>
              <w:top w:w="60" w:type="dxa"/>
              <w:start w:w="70" w:type="dxa"/>
              <w:bottom w:w="60" w:type="dxa"/>
              <w:end w:w="70" w:type="dxa"/>
            </w:tcMar>
          </w:tcPr>
          <w:p>
            <w:pPr>
              <w:pStyle w:val="TableText"/>
            </w:pPr>
            <w:r/>
            <w:r>
              <w:rPr>
                <w:rFonts w:ascii="Aptos" w:hAnsi="Aptos"/>
                <w:b w:val="0"/>
                <w:sz w:val="14"/>
              </w:rPr>
              <w:t>B117:C117</w:t>
            </w:r>
          </w:p>
        </w:tc>
        <w:tc>
          <w:tcPr>
            <w:tcW w:type="dxa" w:w="3744"/>
            <w:vAlign w:val="center"/>
            <w:tcMar>
              <w:top w:w="60" w:type="dxa"/>
              <w:start w:w="70" w:type="dxa"/>
              <w:bottom w:w="60" w:type="dxa"/>
              <w:end w:w="70" w:type="dxa"/>
            </w:tcMar>
          </w:tcPr>
          <w:p>
            <w:pPr>
              <w:pStyle w:val="TableText"/>
            </w:pPr>
            <w:r/>
            <w:r>
              <w:rPr>
                <w:rFonts w:ascii="Aptos" w:hAnsi="Aptos"/>
                <w:b w:val="0"/>
                <w:sz w:val="14"/>
              </w:rPr>
              <w:t>LiquidityAdjustment.Amount</w:t>
            </w:r>
          </w:p>
        </w:tc>
        <w:tc>
          <w:tcPr>
            <w:tcW w:type="dxa" w:w="1224"/>
            <w:vAlign w:val="center"/>
            <w:tcMar>
              <w:top w:w="60" w:type="dxa"/>
              <w:start w:w="70" w:type="dxa"/>
              <w:bottom w:w="60" w:type="dxa"/>
              <w:end w:w="70" w:type="dxa"/>
            </w:tcMar>
          </w:tcPr>
          <w:p>
            <w:pPr>
              <w:pStyle w:val="TableText"/>
            </w:pPr>
            <w:r/>
            <w:r>
              <w:rPr>
                <w:rFonts w:ascii="Aptos" w:hAnsi="Aptos"/>
                <w:b w:val="0"/>
                <w:sz w:val="14"/>
              </w:rPr>
              <w:t>Source/TBD</w:t>
            </w:r>
          </w:p>
        </w:tc>
        <w:tc>
          <w:tcPr>
            <w:tcW w:type="dxa" w:w="5760"/>
            <w:vAlign w:val="center"/>
            <w:tcMar>
              <w:top w:w="60" w:type="dxa"/>
              <w:start w:w="70" w:type="dxa"/>
              <w:bottom w:w="60" w:type="dxa"/>
              <w:end w:w="70" w:type="dxa"/>
            </w:tcMar>
          </w:tcPr>
          <w:p>
            <w:pPr>
              <w:pStyle w:val="TableText"/>
            </w:pPr>
            <w:r/>
            <w:r>
              <w:rPr>
                <w:rFonts w:ascii="Aptos" w:hAnsi="Aptos"/>
                <w:b w:val="0"/>
                <w:sz w:val="14"/>
              </w:rPr>
              <w:t>Current workbook uses a manual negative value. Must be explicit adjustment with reason/approval, not hidden formula.</w:t>
            </w:r>
          </w:p>
        </w:tc>
      </w:tr>
      <w:tr>
        <w:tc>
          <w:tcPr>
            <w:tcW w:type="dxa" w:w="3024"/>
            <w:vAlign w:val="center"/>
            <w:tcMar>
              <w:top w:w="60" w:type="dxa"/>
              <w:start w:w="70" w:type="dxa"/>
              <w:bottom w:w="60" w:type="dxa"/>
              <w:end w:w="70" w:type="dxa"/>
            </w:tcMar>
            <w:shd w:fill="F8FBFD"/>
          </w:tcPr>
          <w:p>
            <w:pPr>
              <w:pStyle w:val="TableText"/>
            </w:pPr>
            <w:r/>
            <w:r>
              <w:rPr>
                <w:rFonts w:ascii="Aptos" w:hAnsi="Aptos"/>
                <w:b w:val="0"/>
                <w:sz w:val="14"/>
              </w:rPr>
              <w:t>Remaining amount</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B118:C118</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Liquidity KPI.RemainingLiquidity</w:t>
            </w:r>
          </w:p>
        </w:tc>
        <w:tc>
          <w:tcPr>
            <w:tcW w:type="dxa" w:w="1224"/>
            <w:vAlign w:val="center"/>
            <w:tcMar>
              <w:top w:w="60" w:type="dxa"/>
              <w:start w:w="70" w:type="dxa"/>
              <w:bottom w:w="60" w:type="dxa"/>
              <w:end w:w="70" w:type="dxa"/>
            </w:tcMar>
            <w:shd w:fill="F8FBFD"/>
          </w:tcPr>
          <w:p>
            <w:pPr>
              <w:pStyle w:val="TableText"/>
            </w:pPr>
            <w:r/>
            <w:r>
              <w:rPr>
                <w:rFonts w:ascii="Aptos" w:hAnsi="Aptos"/>
                <w:b w:val="0"/>
                <w:sz w:val="14"/>
              </w:rPr>
              <w:t>Derived</w:t>
            </w:r>
          </w:p>
        </w:tc>
        <w:tc>
          <w:tcPr>
            <w:tcW w:type="dxa" w:w="5760"/>
            <w:vAlign w:val="center"/>
            <w:tcMar>
              <w:top w:w="60" w:type="dxa"/>
              <w:start w:w="70" w:type="dxa"/>
              <w:bottom w:w="60" w:type="dxa"/>
              <w:end w:w="70" w:type="dxa"/>
            </w:tcMar>
            <w:shd w:fill="F8FBFD"/>
          </w:tcPr>
          <w:p>
            <w:pPr>
              <w:pStyle w:val="TableText"/>
            </w:pPr>
            <w:r/>
            <w:r>
              <w:rPr>
                <w:rFonts w:ascii="Aptos" w:hAnsi="Aptos"/>
                <w:b w:val="0"/>
                <w:sz w:val="14"/>
              </w:rPr>
              <w:t>SUM of bank balance and reserve adjustments.</w:t>
            </w:r>
          </w:p>
        </w:tc>
      </w:tr>
      <w:tr>
        <w:tc>
          <w:tcPr>
            <w:tcW w:type="dxa" w:w="3024"/>
            <w:vAlign w:val="center"/>
            <w:tcMar>
              <w:top w:w="60" w:type="dxa"/>
              <w:start w:w="70" w:type="dxa"/>
              <w:bottom w:w="60" w:type="dxa"/>
              <w:end w:w="70" w:type="dxa"/>
            </w:tcMar>
          </w:tcPr>
          <w:p>
            <w:pPr>
              <w:pStyle w:val="TableText"/>
            </w:pPr>
            <w:r/>
            <w:r>
              <w:rPr>
                <w:rFonts w:ascii="Aptos" w:hAnsi="Aptos"/>
                <w:b w:val="0"/>
                <w:sz w:val="14"/>
              </w:rPr>
              <w:t>GUC summary manual adjustment</w:t>
            </w:r>
          </w:p>
        </w:tc>
        <w:tc>
          <w:tcPr>
            <w:tcW w:type="dxa" w:w="2448"/>
            <w:vAlign w:val="center"/>
            <w:tcMar>
              <w:top w:w="60" w:type="dxa"/>
              <w:start w:w="70" w:type="dxa"/>
              <w:bottom w:w="60" w:type="dxa"/>
              <w:end w:w="70" w:type="dxa"/>
            </w:tcMar>
          </w:tcPr>
          <w:p>
            <w:pPr>
              <w:pStyle w:val="TableText"/>
            </w:pPr>
            <w:r/>
            <w:r>
              <w:rPr>
                <w:rFonts w:ascii="Aptos" w:hAnsi="Aptos"/>
                <w:b w:val="0"/>
                <w:sz w:val="14"/>
              </w:rPr>
              <w:t>C85 formula includes +0.8 Mn</w:t>
            </w:r>
          </w:p>
        </w:tc>
        <w:tc>
          <w:tcPr>
            <w:tcW w:type="dxa" w:w="3744"/>
            <w:vAlign w:val="center"/>
            <w:tcMar>
              <w:top w:w="60" w:type="dxa"/>
              <w:start w:w="70" w:type="dxa"/>
              <w:bottom w:w="60" w:type="dxa"/>
              <w:end w:w="70" w:type="dxa"/>
            </w:tcMar>
          </w:tcPr>
          <w:p>
            <w:pPr>
              <w:pStyle w:val="TableText"/>
            </w:pPr>
            <w:r/>
            <w:r>
              <w:rPr>
                <w:rFonts w:ascii="Aptos" w:hAnsi="Aptos"/>
                <w:b w:val="0"/>
                <w:sz w:val="14"/>
              </w:rPr>
              <w:t>Adjustment record</w:t>
            </w:r>
          </w:p>
        </w:tc>
        <w:tc>
          <w:tcPr>
            <w:tcW w:type="dxa" w:w="1224"/>
            <w:vAlign w:val="center"/>
            <w:tcMar>
              <w:top w:w="60" w:type="dxa"/>
              <w:start w:w="70" w:type="dxa"/>
              <w:bottom w:w="60" w:type="dxa"/>
              <w:end w:w="70" w:type="dxa"/>
            </w:tcMar>
          </w:tcPr>
          <w:p>
            <w:pPr>
              <w:pStyle w:val="TableText"/>
            </w:pPr>
            <w:r/>
            <w:r>
              <w:rPr>
                <w:rFonts w:ascii="Aptos" w:hAnsi="Aptos"/>
                <w:b w:val="0"/>
                <w:sz w:val="14"/>
              </w:rPr>
              <w:t>Source anomaly</w:t>
            </w:r>
          </w:p>
        </w:tc>
        <w:tc>
          <w:tcPr>
            <w:tcW w:type="dxa" w:w="5760"/>
            <w:vAlign w:val="center"/>
            <w:tcMar>
              <w:top w:w="60" w:type="dxa"/>
              <w:start w:w="70" w:type="dxa"/>
              <w:bottom w:w="60" w:type="dxa"/>
              <w:end w:w="70" w:type="dxa"/>
            </w:tcMar>
          </w:tcPr>
          <w:p>
            <w:pPr>
              <w:pStyle w:val="TableText"/>
            </w:pPr>
            <w:r/>
            <w:r>
              <w:rPr>
                <w:rFonts w:ascii="Aptos" w:hAnsi="Aptos"/>
                <w:b w:val="0"/>
                <w:sz w:val="14"/>
              </w:rPr>
              <w:t>Do not hard-code. If still required, capture as a dated, approved adjustment with reason.</w:t>
            </w:r>
          </w:p>
        </w:tc>
      </w:tr>
    </w:tbl>
    <w:p>
      <w:pPr>
        <w:spacing w:after="20"/>
      </w:pPr>
    </w:p>
    <w:p>
      <w:pPr>
        <w:pStyle w:val="Heading2"/>
        <w:keepNext/>
        <w:spacing w:before="160" w:after="80"/>
      </w:pPr>
      <w:r>
        <w:t>4.3 Individual Bank/Account Worksheets → Bank Account / Balance / Source Detail</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3096"/>
            <w:vAlign w:val="center"/>
            <w:shd w:fill="1F4E78"/>
            <w:tcMar>
              <w:top w:w="60" w:type="dxa"/>
              <w:start w:w="70" w:type="dxa"/>
              <w:bottom w:w="60" w:type="dxa"/>
              <w:end w:w="70" w:type="dxa"/>
            </w:tcMar>
          </w:tcPr>
          <w:p>
            <w:pPr>
              <w:pStyle w:val="TableText"/>
              <w:jc w:val="center"/>
            </w:pPr>
            <w:r/>
            <w:r>
              <w:rPr>
                <w:rFonts w:ascii="Aptos" w:hAnsi="Aptos"/>
                <w:b/>
                <w:color w:val="FFFFFF"/>
                <w:sz w:val="14"/>
              </w:rPr>
              <w:t>Source Field</w:t>
            </w:r>
          </w:p>
        </w:tc>
        <w:tc>
          <w:tcPr>
            <w:tcW w:type="dxa" w:w="2880"/>
            <w:vAlign w:val="center"/>
            <w:shd w:fill="1F4E78"/>
            <w:tcMar>
              <w:top w:w="60" w:type="dxa"/>
              <w:start w:w="70" w:type="dxa"/>
              <w:bottom w:w="60" w:type="dxa"/>
              <w:end w:w="70" w:type="dxa"/>
            </w:tcMar>
          </w:tcPr>
          <w:p>
            <w:pPr>
              <w:pStyle w:val="TableText"/>
              <w:jc w:val="center"/>
            </w:pPr>
            <w:r/>
            <w:r>
              <w:rPr>
                <w:rFonts w:ascii="Aptos" w:hAnsi="Aptos"/>
                <w:b/>
                <w:color w:val="FFFFFF"/>
                <w:sz w:val="14"/>
              </w:rPr>
              <w:t>Workbook Example</w:t>
            </w:r>
          </w:p>
        </w:tc>
        <w:tc>
          <w:tcPr>
            <w:tcW w:type="dxa" w:w="3744"/>
            <w:vAlign w:val="center"/>
            <w:shd w:fill="1F4E78"/>
            <w:tcMar>
              <w:top w:w="60" w:type="dxa"/>
              <w:start w:w="70" w:type="dxa"/>
              <w:bottom w:w="60" w:type="dxa"/>
              <w:end w:w="70" w:type="dxa"/>
            </w:tcMar>
          </w:tcPr>
          <w:p>
            <w:pPr>
              <w:pStyle w:val="TableText"/>
              <w:jc w:val="center"/>
            </w:pPr>
            <w:r/>
            <w:r>
              <w:rPr>
                <w:rFonts w:ascii="Aptos" w:hAnsi="Aptos"/>
                <w:b/>
                <w:color w:val="FFFFFF"/>
                <w:sz w:val="14"/>
              </w:rPr>
              <w:t>Target</w:t>
            </w:r>
          </w:p>
        </w:tc>
        <w:tc>
          <w:tcPr>
            <w:tcW w:type="dxa" w:w="1584"/>
            <w:vAlign w:val="center"/>
            <w:shd w:fill="1F4E78"/>
            <w:tcMar>
              <w:top w:w="60" w:type="dxa"/>
              <w:start w:w="70" w:type="dxa"/>
              <w:bottom w:w="60" w:type="dxa"/>
              <w:end w:w="70" w:type="dxa"/>
            </w:tcMar>
          </w:tcPr>
          <w:p>
            <w:pPr>
              <w:pStyle w:val="TableText"/>
              <w:jc w:val="center"/>
            </w:pPr>
            <w:r/>
            <w:r>
              <w:rPr>
                <w:rFonts w:ascii="Aptos" w:hAnsi="Aptos"/>
                <w:b/>
                <w:color w:val="FFFFFF"/>
                <w:sz w:val="14"/>
              </w:rPr>
              <w:t>Scope</w:t>
            </w:r>
          </w:p>
        </w:tc>
        <w:tc>
          <w:tcPr>
            <w:tcW w:type="dxa" w:w="5328"/>
            <w:vAlign w:val="center"/>
            <w:shd w:fill="1F4E78"/>
            <w:tcMar>
              <w:top w:w="60" w:type="dxa"/>
              <w:start w:w="70" w:type="dxa"/>
              <w:bottom w:w="60" w:type="dxa"/>
              <w:end w:w="70" w:type="dxa"/>
            </w:tcMar>
          </w:tcPr>
          <w:p>
            <w:pPr>
              <w:pStyle w:val="TableText"/>
              <w:jc w:val="center"/>
            </w:pPr>
            <w:r/>
            <w:r>
              <w:rPr>
                <w:rFonts w:ascii="Aptos" w:hAnsi="Aptos"/>
                <w:b/>
                <w:color w:val="FFFFFF"/>
                <w:sz w:val="14"/>
              </w:rPr>
              <w:t>Functional Treatment</w:t>
            </w:r>
          </w:p>
        </w:tc>
      </w:tr>
      <w:tr>
        <w:tc>
          <w:tcPr>
            <w:tcW w:type="dxa" w:w="3096"/>
            <w:vAlign w:val="center"/>
            <w:tcMar>
              <w:top w:w="60" w:type="dxa"/>
              <w:start w:w="70" w:type="dxa"/>
              <w:bottom w:w="60" w:type="dxa"/>
              <w:end w:w="70" w:type="dxa"/>
            </w:tcMar>
          </w:tcPr>
          <w:p>
            <w:pPr>
              <w:pStyle w:val="TableText"/>
            </w:pPr>
            <w:r/>
            <w:r>
              <w:rPr>
                <w:rFonts w:ascii="Aptos" w:hAnsi="Aptos"/>
                <w:b w:val="0"/>
                <w:sz w:val="14"/>
              </w:rPr>
              <w:t>Closing Balance</w:t>
            </w:r>
          </w:p>
        </w:tc>
        <w:tc>
          <w:tcPr>
            <w:tcW w:type="dxa" w:w="2880"/>
            <w:vAlign w:val="center"/>
            <w:tcMar>
              <w:top w:w="60" w:type="dxa"/>
              <w:start w:w="70" w:type="dxa"/>
              <w:bottom w:w="60" w:type="dxa"/>
              <w:end w:w="70" w:type="dxa"/>
            </w:tcMar>
          </w:tcPr>
          <w:p>
            <w:pPr>
              <w:pStyle w:val="TableText"/>
            </w:pPr>
            <w:r/>
            <w:r>
              <w:rPr>
                <w:rFonts w:ascii="Aptos" w:hAnsi="Aptos"/>
                <w:b w:val="0"/>
                <w:sz w:val="14"/>
              </w:rPr>
              <w:t>Usually B2</w:t>
            </w:r>
          </w:p>
        </w:tc>
        <w:tc>
          <w:tcPr>
            <w:tcW w:type="dxa" w:w="3744"/>
            <w:vAlign w:val="center"/>
            <w:tcMar>
              <w:top w:w="60" w:type="dxa"/>
              <w:start w:w="70" w:type="dxa"/>
              <w:bottom w:w="60" w:type="dxa"/>
              <w:end w:w="70" w:type="dxa"/>
            </w:tcMar>
          </w:tcPr>
          <w:p>
            <w:pPr>
              <w:pStyle w:val="TableText"/>
            </w:pPr>
            <w:r/>
            <w:r>
              <w:rPr>
                <w:rFonts w:ascii="Aptos" w:hAnsi="Aptos"/>
                <w:b w:val="0"/>
                <w:sz w:val="14"/>
              </w:rPr>
              <w:t>BankBalance.ClosingBalance</w:t>
            </w:r>
          </w:p>
        </w:tc>
        <w:tc>
          <w:tcPr>
            <w:tcW w:type="dxa" w:w="1584"/>
            <w:vAlign w:val="center"/>
            <w:tcMar>
              <w:top w:w="60" w:type="dxa"/>
              <w:start w:w="70" w:type="dxa"/>
              <w:bottom w:w="60" w:type="dxa"/>
              <w:end w:w="70" w:type="dxa"/>
            </w:tcMar>
          </w:tcPr>
          <w:p>
            <w:pPr>
              <w:pStyle w:val="TableText"/>
            </w:pPr>
            <w:r/>
            <w:r>
              <w:rPr>
                <w:rFonts w:ascii="Aptos" w:hAnsi="Aptos"/>
                <w:b w:val="0"/>
                <w:sz w:val="14"/>
              </w:rPr>
              <w:t>Phase 1</w:t>
            </w:r>
          </w:p>
        </w:tc>
        <w:tc>
          <w:tcPr>
            <w:tcW w:type="dxa" w:w="5328"/>
            <w:vAlign w:val="center"/>
            <w:tcMar>
              <w:top w:w="60" w:type="dxa"/>
              <w:start w:w="70" w:type="dxa"/>
              <w:bottom w:w="60" w:type="dxa"/>
              <w:end w:w="70" w:type="dxa"/>
            </w:tcMar>
          </w:tcPr>
          <w:p>
            <w:pPr>
              <w:pStyle w:val="TableText"/>
            </w:pPr>
            <w:r/>
            <w:r>
              <w:rPr>
                <w:rFonts w:ascii="Aptos" w:hAnsi="Aptos"/>
                <w:b w:val="0"/>
                <w:sz w:val="14"/>
              </w:rPr>
              <w:t>Primary value currently linked into Funds Position.</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4"/>
              </w:rPr>
              <w:t>Account Number</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Statement header</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BankAccount.AccountNumber</w:t>
            </w:r>
          </w:p>
        </w:tc>
        <w:tc>
          <w:tcPr>
            <w:tcW w:type="dxa" w:w="1584"/>
            <w:vAlign w:val="center"/>
            <w:tcMar>
              <w:top w:w="60" w:type="dxa"/>
              <w:start w:w="70" w:type="dxa"/>
              <w:bottom w:w="60" w:type="dxa"/>
              <w:end w:w="70" w:type="dxa"/>
            </w:tcMar>
            <w:shd w:fill="F8FBFD"/>
          </w:tcPr>
          <w:p>
            <w:pPr>
              <w:pStyle w:val="TableText"/>
            </w:pPr>
            <w:r/>
            <w:r>
              <w:rPr>
                <w:rFonts w:ascii="Aptos" w:hAnsi="Aptos"/>
                <w:b w:val="0"/>
                <w:sz w:val="14"/>
              </w:rPr>
              <w:t>Phase 1</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Preserve as text; use unique account identity with BankId.</w:t>
            </w:r>
          </w:p>
        </w:tc>
      </w:tr>
      <w:tr>
        <w:tc>
          <w:tcPr>
            <w:tcW w:type="dxa" w:w="3096"/>
            <w:vAlign w:val="center"/>
            <w:tcMar>
              <w:top w:w="60" w:type="dxa"/>
              <w:start w:w="70" w:type="dxa"/>
              <w:bottom w:w="60" w:type="dxa"/>
              <w:end w:w="70" w:type="dxa"/>
            </w:tcMar>
          </w:tcPr>
          <w:p>
            <w:pPr>
              <w:pStyle w:val="TableText"/>
            </w:pPr>
            <w:r/>
            <w:r>
              <w:rPr>
                <w:rFonts w:ascii="Aptos" w:hAnsi="Aptos"/>
                <w:b w:val="0"/>
                <w:sz w:val="14"/>
              </w:rPr>
              <w:t>Customer / Entity / Account Name</w:t>
            </w:r>
          </w:p>
        </w:tc>
        <w:tc>
          <w:tcPr>
            <w:tcW w:type="dxa" w:w="2880"/>
            <w:vAlign w:val="center"/>
            <w:tcMar>
              <w:top w:w="60" w:type="dxa"/>
              <w:start w:w="70" w:type="dxa"/>
              <w:bottom w:w="60" w:type="dxa"/>
              <w:end w:w="70" w:type="dxa"/>
            </w:tcMar>
          </w:tcPr>
          <w:p>
            <w:pPr>
              <w:pStyle w:val="TableText"/>
            </w:pPr>
            <w:r/>
            <w:r>
              <w:rPr>
                <w:rFonts w:ascii="Aptos" w:hAnsi="Aptos"/>
                <w:b w:val="0"/>
                <w:sz w:val="14"/>
              </w:rPr>
              <w:t>Statement header</w:t>
            </w:r>
          </w:p>
        </w:tc>
        <w:tc>
          <w:tcPr>
            <w:tcW w:type="dxa" w:w="3744"/>
            <w:vAlign w:val="center"/>
            <w:tcMar>
              <w:top w:w="60" w:type="dxa"/>
              <w:start w:w="70" w:type="dxa"/>
              <w:bottom w:w="60" w:type="dxa"/>
              <w:end w:w="70" w:type="dxa"/>
            </w:tcMar>
          </w:tcPr>
          <w:p>
            <w:pPr>
              <w:pStyle w:val="TableText"/>
            </w:pPr>
            <w:r/>
            <w:r>
              <w:rPr>
                <w:rFonts w:ascii="Aptos" w:hAnsi="Aptos"/>
                <w:b w:val="0"/>
                <w:sz w:val="14"/>
              </w:rPr>
              <w:t>BankAccount.AccountName / LegalEntityId</w:t>
            </w:r>
          </w:p>
        </w:tc>
        <w:tc>
          <w:tcPr>
            <w:tcW w:type="dxa" w:w="1584"/>
            <w:vAlign w:val="center"/>
            <w:tcMar>
              <w:top w:w="60" w:type="dxa"/>
              <w:start w:w="70" w:type="dxa"/>
              <w:bottom w:w="60" w:type="dxa"/>
              <w:end w:w="70" w:type="dxa"/>
            </w:tcMar>
          </w:tcPr>
          <w:p>
            <w:pPr>
              <w:pStyle w:val="TableText"/>
            </w:pPr>
            <w:r/>
            <w:r>
              <w:rPr>
                <w:rFonts w:ascii="Aptos" w:hAnsi="Aptos"/>
                <w:b w:val="0"/>
                <w:sz w:val="14"/>
              </w:rPr>
              <w:t>Phase 1</w:t>
            </w:r>
          </w:p>
        </w:tc>
        <w:tc>
          <w:tcPr>
            <w:tcW w:type="dxa" w:w="5328"/>
            <w:vAlign w:val="center"/>
            <w:tcMar>
              <w:top w:w="60" w:type="dxa"/>
              <w:start w:w="70" w:type="dxa"/>
              <w:bottom w:w="60" w:type="dxa"/>
              <w:end w:w="70" w:type="dxa"/>
            </w:tcMar>
          </w:tcPr>
          <w:p>
            <w:pPr>
              <w:pStyle w:val="TableText"/>
            </w:pPr>
            <w:r/>
            <w:r>
              <w:rPr>
                <w:rFonts w:ascii="Aptos" w:hAnsi="Aptos"/>
                <w:b w:val="0"/>
                <w:sz w:val="14"/>
              </w:rPr>
              <w:t>Map recognized entity; unmapped names generate exception.</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4"/>
              </w:rPr>
              <w:t>Account Type</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Statement header</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BankAccount.AccountType</w:t>
            </w:r>
          </w:p>
        </w:tc>
        <w:tc>
          <w:tcPr>
            <w:tcW w:type="dxa" w:w="1584"/>
            <w:vAlign w:val="center"/>
            <w:tcMar>
              <w:top w:w="60" w:type="dxa"/>
              <w:start w:w="70" w:type="dxa"/>
              <w:bottom w:w="60" w:type="dxa"/>
              <w:end w:w="70" w:type="dxa"/>
            </w:tcMar>
            <w:shd w:fill="F8FBFD"/>
          </w:tcPr>
          <w:p>
            <w:pPr>
              <w:pStyle w:val="TableText"/>
            </w:pPr>
            <w:r/>
            <w:r>
              <w:rPr>
                <w:rFonts w:ascii="Aptos" w:hAnsi="Aptos"/>
                <w:b w:val="0"/>
                <w:sz w:val="14"/>
              </w:rPr>
              <w:t>Phase 1</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Controlled reference where possible.</w:t>
            </w:r>
          </w:p>
        </w:tc>
      </w:tr>
      <w:tr>
        <w:tc>
          <w:tcPr>
            <w:tcW w:type="dxa" w:w="3096"/>
            <w:vAlign w:val="center"/>
            <w:tcMar>
              <w:top w:w="60" w:type="dxa"/>
              <w:start w:w="70" w:type="dxa"/>
              <w:bottom w:w="60" w:type="dxa"/>
              <w:end w:w="70" w:type="dxa"/>
            </w:tcMar>
          </w:tcPr>
          <w:p>
            <w:pPr>
              <w:pStyle w:val="TableText"/>
            </w:pPr>
            <w:r/>
            <w:r>
              <w:rPr>
                <w:rFonts w:ascii="Aptos" w:hAnsi="Aptos"/>
                <w:b w:val="0"/>
                <w:sz w:val="14"/>
              </w:rPr>
              <w:t>Currency / Amount Currency</w:t>
            </w:r>
          </w:p>
        </w:tc>
        <w:tc>
          <w:tcPr>
            <w:tcW w:type="dxa" w:w="2880"/>
            <w:vAlign w:val="center"/>
            <w:tcMar>
              <w:top w:w="60" w:type="dxa"/>
              <w:start w:w="70" w:type="dxa"/>
              <w:bottom w:w="60" w:type="dxa"/>
              <w:end w:w="70" w:type="dxa"/>
            </w:tcMar>
          </w:tcPr>
          <w:p>
            <w:pPr>
              <w:pStyle w:val="TableText"/>
            </w:pPr>
            <w:r/>
            <w:r>
              <w:rPr>
                <w:rFonts w:ascii="Aptos" w:hAnsi="Aptos"/>
                <w:b w:val="0"/>
                <w:sz w:val="14"/>
              </w:rPr>
              <w:t>Statement header/transaction</w:t>
            </w:r>
          </w:p>
        </w:tc>
        <w:tc>
          <w:tcPr>
            <w:tcW w:type="dxa" w:w="3744"/>
            <w:vAlign w:val="center"/>
            <w:tcMar>
              <w:top w:w="60" w:type="dxa"/>
              <w:start w:w="70" w:type="dxa"/>
              <w:bottom w:w="60" w:type="dxa"/>
              <w:end w:w="70" w:type="dxa"/>
            </w:tcMar>
          </w:tcPr>
          <w:p>
            <w:pPr>
              <w:pStyle w:val="TableText"/>
            </w:pPr>
            <w:r/>
            <w:r>
              <w:rPr>
                <w:rFonts w:ascii="Aptos" w:hAnsi="Aptos"/>
                <w:b w:val="0"/>
                <w:sz w:val="14"/>
              </w:rPr>
              <w:t>Currency.CurrencyCode</w:t>
            </w:r>
          </w:p>
        </w:tc>
        <w:tc>
          <w:tcPr>
            <w:tcW w:type="dxa" w:w="1584"/>
            <w:vAlign w:val="center"/>
            <w:tcMar>
              <w:top w:w="60" w:type="dxa"/>
              <w:start w:w="70" w:type="dxa"/>
              <w:bottom w:w="60" w:type="dxa"/>
              <w:end w:w="70" w:type="dxa"/>
            </w:tcMar>
          </w:tcPr>
          <w:p>
            <w:pPr>
              <w:pStyle w:val="TableText"/>
            </w:pPr>
            <w:r/>
            <w:r>
              <w:rPr>
                <w:rFonts w:ascii="Aptos" w:hAnsi="Aptos"/>
                <w:b w:val="0"/>
                <w:sz w:val="14"/>
              </w:rPr>
              <w:t>Phase 1</w:t>
            </w:r>
          </w:p>
        </w:tc>
        <w:tc>
          <w:tcPr>
            <w:tcW w:type="dxa" w:w="5328"/>
            <w:vAlign w:val="center"/>
            <w:tcMar>
              <w:top w:w="60" w:type="dxa"/>
              <w:start w:w="70" w:type="dxa"/>
              <w:bottom w:w="60" w:type="dxa"/>
              <w:end w:w="70" w:type="dxa"/>
            </w:tcMar>
          </w:tcPr>
          <w:p>
            <w:pPr>
              <w:pStyle w:val="TableText"/>
            </w:pPr>
            <w:r/>
            <w:r>
              <w:rPr>
                <w:rFonts w:ascii="Aptos" w:hAnsi="Aptos"/>
                <w:b w:val="0"/>
                <w:sz w:val="14"/>
              </w:rPr>
              <w:t>Must agree with account master.</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4"/>
              </w:rPr>
              <w:t>Bank Name</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Statement header</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BankAccount.BankId</w:t>
            </w:r>
          </w:p>
        </w:tc>
        <w:tc>
          <w:tcPr>
            <w:tcW w:type="dxa" w:w="1584"/>
            <w:vAlign w:val="center"/>
            <w:tcMar>
              <w:top w:w="60" w:type="dxa"/>
              <w:start w:w="70" w:type="dxa"/>
              <w:bottom w:w="60" w:type="dxa"/>
              <w:end w:w="70" w:type="dxa"/>
            </w:tcMar>
            <w:shd w:fill="F8FBFD"/>
          </w:tcPr>
          <w:p>
            <w:pPr>
              <w:pStyle w:val="TableText"/>
            </w:pPr>
            <w:r/>
            <w:r>
              <w:rPr>
                <w:rFonts w:ascii="Aptos" w:hAnsi="Aptos"/>
                <w:b w:val="0"/>
                <w:sz w:val="14"/>
              </w:rPr>
              <w:t>Phase 1</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Validated against Bank master.</w:t>
            </w:r>
          </w:p>
        </w:tc>
      </w:tr>
      <w:tr>
        <w:tc>
          <w:tcPr>
            <w:tcW w:type="dxa" w:w="3096"/>
            <w:vAlign w:val="center"/>
            <w:tcMar>
              <w:top w:w="60" w:type="dxa"/>
              <w:start w:w="70" w:type="dxa"/>
              <w:bottom w:w="60" w:type="dxa"/>
              <w:end w:w="70" w:type="dxa"/>
            </w:tcMar>
          </w:tcPr>
          <w:p>
            <w:pPr>
              <w:pStyle w:val="TableText"/>
            </w:pPr>
            <w:r/>
            <w:r>
              <w:rPr>
                <w:rFonts w:ascii="Aptos" w:hAnsi="Aptos"/>
                <w:b w:val="0"/>
                <w:sz w:val="14"/>
              </w:rPr>
              <w:t>Branch / BIC / IBAN</w:t>
            </w:r>
          </w:p>
        </w:tc>
        <w:tc>
          <w:tcPr>
            <w:tcW w:type="dxa" w:w="2880"/>
            <w:vAlign w:val="center"/>
            <w:tcMar>
              <w:top w:w="60" w:type="dxa"/>
              <w:start w:w="70" w:type="dxa"/>
              <w:bottom w:w="60" w:type="dxa"/>
              <w:end w:w="70" w:type="dxa"/>
            </w:tcMar>
          </w:tcPr>
          <w:p>
            <w:pPr>
              <w:pStyle w:val="TableText"/>
            </w:pPr>
            <w:r/>
            <w:r>
              <w:rPr>
                <w:rFonts w:ascii="Aptos" w:hAnsi="Aptos"/>
                <w:b w:val="0"/>
                <w:sz w:val="14"/>
              </w:rPr>
              <w:t>Statement header</w:t>
            </w:r>
          </w:p>
        </w:tc>
        <w:tc>
          <w:tcPr>
            <w:tcW w:type="dxa" w:w="3744"/>
            <w:vAlign w:val="center"/>
            <w:tcMar>
              <w:top w:w="60" w:type="dxa"/>
              <w:start w:w="70" w:type="dxa"/>
              <w:bottom w:w="60" w:type="dxa"/>
              <w:end w:w="70" w:type="dxa"/>
            </w:tcMar>
          </w:tcPr>
          <w:p>
            <w:pPr>
              <w:pStyle w:val="TableText"/>
            </w:pPr>
            <w:r/>
            <w:r>
              <w:rPr>
                <w:rFonts w:ascii="Aptos" w:hAnsi="Aptos"/>
                <w:b w:val="0"/>
                <w:sz w:val="14"/>
              </w:rPr>
              <w:t>BankAccount.Branch / BIC / IBAN</w:t>
            </w:r>
          </w:p>
        </w:tc>
        <w:tc>
          <w:tcPr>
            <w:tcW w:type="dxa" w:w="1584"/>
            <w:vAlign w:val="center"/>
            <w:tcMar>
              <w:top w:w="60" w:type="dxa"/>
              <w:start w:w="70" w:type="dxa"/>
              <w:bottom w:w="60" w:type="dxa"/>
              <w:end w:w="70" w:type="dxa"/>
            </w:tcMar>
          </w:tcPr>
          <w:p>
            <w:pPr>
              <w:pStyle w:val="TableText"/>
            </w:pPr>
            <w:r/>
            <w:r>
              <w:rPr>
                <w:rFonts w:ascii="Aptos" w:hAnsi="Aptos"/>
                <w:b w:val="0"/>
                <w:sz w:val="14"/>
              </w:rPr>
              <w:t>Phase 1</w:t>
            </w:r>
          </w:p>
        </w:tc>
        <w:tc>
          <w:tcPr>
            <w:tcW w:type="dxa" w:w="5328"/>
            <w:vAlign w:val="center"/>
            <w:tcMar>
              <w:top w:w="60" w:type="dxa"/>
              <w:start w:w="70" w:type="dxa"/>
              <w:bottom w:w="60" w:type="dxa"/>
              <w:end w:w="70" w:type="dxa"/>
            </w:tcMar>
          </w:tcPr>
          <w:p>
            <w:pPr>
              <w:pStyle w:val="TableText"/>
            </w:pPr>
            <w:r/>
            <w:r>
              <w:rPr>
                <w:rFonts w:ascii="Aptos" w:hAnsi="Aptos"/>
                <w:b w:val="0"/>
                <w:sz w:val="14"/>
              </w:rPr>
              <w:t>IBAN masked on display based on role.</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4"/>
              </w:rPr>
              <w:t>Current Balance / Available Balance / Ledger Balance</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Statement header</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BankBalance balances</w:t>
            </w:r>
          </w:p>
        </w:tc>
        <w:tc>
          <w:tcPr>
            <w:tcW w:type="dxa" w:w="1584"/>
            <w:vAlign w:val="center"/>
            <w:tcMar>
              <w:top w:w="60" w:type="dxa"/>
              <w:start w:w="70" w:type="dxa"/>
              <w:bottom w:w="60" w:type="dxa"/>
              <w:end w:w="70" w:type="dxa"/>
            </w:tcMar>
            <w:shd w:fill="F8FBFD"/>
          </w:tcPr>
          <w:p>
            <w:pPr>
              <w:pStyle w:val="TableText"/>
            </w:pPr>
            <w:r/>
            <w:r>
              <w:rPr>
                <w:rFonts w:ascii="Aptos" w:hAnsi="Aptos"/>
                <w:b w:val="0"/>
                <w:sz w:val="14"/>
              </w:rPr>
              <w:t>Phase 1</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Closing/ledger balance selected according to approved template mapping.</w:t>
            </w:r>
          </w:p>
        </w:tc>
      </w:tr>
      <w:tr>
        <w:tc>
          <w:tcPr>
            <w:tcW w:type="dxa" w:w="3096"/>
            <w:vAlign w:val="center"/>
            <w:tcMar>
              <w:top w:w="60" w:type="dxa"/>
              <w:start w:w="70" w:type="dxa"/>
              <w:bottom w:w="60" w:type="dxa"/>
              <w:end w:w="70" w:type="dxa"/>
            </w:tcMar>
          </w:tcPr>
          <w:p>
            <w:pPr>
              <w:pStyle w:val="TableText"/>
            </w:pPr>
            <w:r/>
            <w:r>
              <w:rPr>
                <w:rFonts w:ascii="Aptos" w:hAnsi="Aptos"/>
                <w:b w:val="0"/>
                <w:sz w:val="14"/>
              </w:rPr>
              <w:t>Statement date range / Report generated date</w:t>
            </w:r>
          </w:p>
        </w:tc>
        <w:tc>
          <w:tcPr>
            <w:tcW w:type="dxa" w:w="2880"/>
            <w:vAlign w:val="center"/>
            <w:tcMar>
              <w:top w:w="60" w:type="dxa"/>
              <w:start w:w="70" w:type="dxa"/>
              <w:bottom w:w="60" w:type="dxa"/>
              <w:end w:w="70" w:type="dxa"/>
            </w:tcMar>
          </w:tcPr>
          <w:p>
            <w:pPr>
              <w:pStyle w:val="TableText"/>
            </w:pPr>
            <w:r/>
            <w:r>
              <w:rPr>
                <w:rFonts w:ascii="Aptos" w:hAnsi="Aptos"/>
                <w:b w:val="0"/>
                <w:sz w:val="14"/>
              </w:rPr>
              <w:t>Statement header</w:t>
            </w:r>
          </w:p>
        </w:tc>
        <w:tc>
          <w:tcPr>
            <w:tcW w:type="dxa" w:w="3744"/>
            <w:vAlign w:val="center"/>
            <w:tcMar>
              <w:top w:w="60" w:type="dxa"/>
              <w:start w:w="70" w:type="dxa"/>
              <w:bottom w:w="60" w:type="dxa"/>
              <w:end w:w="70" w:type="dxa"/>
            </w:tcMar>
          </w:tcPr>
          <w:p>
            <w:pPr>
              <w:pStyle w:val="TableText"/>
            </w:pPr>
            <w:r/>
            <w:r>
              <w:rPr>
                <w:rFonts w:ascii="Aptos" w:hAnsi="Aptos"/>
                <w:b w:val="0"/>
                <w:sz w:val="14"/>
              </w:rPr>
              <w:t>UploadBatch.SourcePeriod / SourceGeneratedDate</w:t>
            </w:r>
          </w:p>
        </w:tc>
        <w:tc>
          <w:tcPr>
            <w:tcW w:type="dxa" w:w="1584"/>
            <w:vAlign w:val="center"/>
            <w:tcMar>
              <w:top w:w="60" w:type="dxa"/>
              <w:start w:w="70" w:type="dxa"/>
              <w:bottom w:w="60" w:type="dxa"/>
              <w:end w:w="70" w:type="dxa"/>
            </w:tcMar>
          </w:tcPr>
          <w:p>
            <w:pPr>
              <w:pStyle w:val="TableText"/>
            </w:pPr>
            <w:r/>
            <w:r>
              <w:rPr>
                <w:rFonts w:ascii="Aptos" w:hAnsi="Aptos"/>
                <w:b w:val="0"/>
                <w:sz w:val="14"/>
              </w:rPr>
              <w:t>Phase 1</w:t>
            </w:r>
          </w:p>
        </w:tc>
        <w:tc>
          <w:tcPr>
            <w:tcW w:type="dxa" w:w="5328"/>
            <w:vAlign w:val="center"/>
            <w:tcMar>
              <w:top w:w="60" w:type="dxa"/>
              <w:start w:w="70" w:type="dxa"/>
              <w:bottom w:w="60" w:type="dxa"/>
              <w:end w:w="70" w:type="dxa"/>
            </w:tcMar>
          </w:tcPr>
          <w:p>
            <w:pPr>
              <w:pStyle w:val="TableText"/>
            </w:pPr>
            <w:r/>
            <w:r>
              <w:rPr>
                <w:rFonts w:ascii="Aptos" w:hAnsi="Aptos"/>
                <w:b w:val="0"/>
                <w:sz w:val="14"/>
              </w:rPr>
              <w:t>Used for freshness and Reporting Date validation.</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4"/>
              </w:rPr>
              <w:t>Transaction Date / Booking Date / Trade Date</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Transaction grid</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BankTransaction.TransactionDate</w:t>
            </w:r>
          </w:p>
        </w:tc>
        <w:tc>
          <w:tcPr>
            <w:tcW w:type="dxa" w:w="1584"/>
            <w:vAlign w:val="center"/>
            <w:tcMar>
              <w:top w:w="60" w:type="dxa"/>
              <w:start w:w="70" w:type="dxa"/>
              <w:bottom w:w="60" w:type="dxa"/>
              <w:end w:w="70" w:type="dxa"/>
            </w:tcMar>
            <w:shd w:fill="F8FBFD"/>
          </w:tcPr>
          <w:p>
            <w:pPr>
              <w:pStyle w:val="TableText"/>
            </w:pPr>
            <w:r/>
            <w:r>
              <w:rPr>
                <w:rFonts w:ascii="Aptos" w:hAnsi="Aptos"/>
                <w:b w:val="0"/>
                <w:sz w:val="14"/>
              </w:rPr>
              <w:t>Later/optional</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Current Phase 1 BRD requires bank balance reporting, not bank-specific transaction parsing.</w:t>
            </w:r>
          </w:p>
        </w:tc>
      </w:tr>
      <w:tr>
        <w:tc>
          <w:tcPr>
            <w:tcW w:type="dxa" w:w="3096"/>
            <w:vAlign w:val="center"/>
            <w:tcMar>
              <w:top w:w="60" w:type="dxa"/>
              <w:start w:w="70" w:type="dxa"/>
              <w:bottom w:w="60" w:type="dxa"/>
              <w:end w:w="70" w:type="dxa"/>
            </w:tcMar>
          </w:tcPr>
          <w:p>
            <w:pPr>
              <w:pStyle w:val="TableText"/>
            </w:pPr>
            <w:r/>
            <w:r>
              <w:rPr>
                <w:rFonts w:ascii="Aptos" w:hAnsi="Aptos"/>
                <w:b w:val="0"/>
                <w:sz w:val="14"/>
              </w:rPr>
              <w:t>Value Date / Settlement Date</w:t>
            </w:r>
          </w:p>
        </w:tc>
        <w:tc>
          <w:tcPr>
            <w:tcW w:type="dxa" w:w="2880"/>
            <w:vAlign w:val="center"/>
            <w:tcMar>
              <w:top w:w="60" w:type="dxa"/>
              <w:start w:w="70" w:type="dxa"/>
              <w:bottom w:w="60" w:type="dxa"/>
              <w:end w:w="70" w:type="dxa"/>
            </w:tcMar>
          </w:tcPr>
          <w:p>
            <w:pPr>
              <w:pStyle w:val="TableText"/>
            </w:pPr>
            <w:r/>
            <w:r>
              <w:rPr>
                <w:rFonts w:ascii="Aptos" w:hAnsi="Aptos"/>
                <w:b w:val="0"/>
                <w:sz w:val="14"/>
              </w:rPr>
              <w:t>Transaction grid</w:t>
            </w:r>
          </w:p>
        </w:tc>
        <w:tc>
          <w:tcPr>
            <w:tcW w:type="dxa" w:w="3744"/>
            <w:vAlign w:val="center"/>
            <w:tcMar>
              <w:top w:w="60" w:type="dxa"/>
              <w:start w:w="70" w:type="dxa"/>
              <w:bottom w:w="60" w:type="dxa"/>
              <w:end w:w="70" w:type="dxa"/>
            </w:tcMar>
          </w:tcPr>
          <w:p>
            <w:pPr>
              <w:pStyle w:val="TableText"/>
            </w:pPr>
            <w:r/>
            <w:r>
              <w:rPr>
                <w:rFonts w:ascii="Aptos" w:hAnsi="Aptos"/>
                <w:b w:val="0"/>
                <w:sz w:val="14"/>
              </w:rPr>
              <w:t>BankTransaction.ValueDate</w:t>
            </w:r>
          </w:p>
        </w:tc>
        <w:tc>
          <w:tcPr>
            <w:tcW w:type="dxa" w:w="1584"/>
            <w:vAlign w:val="center"/>
            <w:tcMar>
              <w:top w:w="60" w:type="dxa"/>
              <w:start w:w="70" w:type="dxa"/>
              <w:bottom w:w="60" w:type="dxa"/>
              <w:end w:w="70" w:type="dxa"/>
            </w:tcMar>
          </w:tcPr>
          <w:p>
            <w:pPr>
              <w:pStyle w:val="TableText"/>
            </w:pPr>
            <w:r/>
            <w:r>
              <w:rPr>
                <w:rFonts w:ascii="Aptos" w:hAnsi="Aptos"/>
                <w:b w:val="0"/>
                <w:sz w:val="14"/>
              </w:rPr>
              <w:t>Later/optional</w:t>
            </w:r>
          </w:p>
        </w:tc>
        <w:tc>
          <w:tcPr>
            <w:tcW w:type="dxa" w:w="5328"/>
            <w:vAlign w:val="center"/>
            <w:tcMar>
              <w:top w:w="60" w:type="dxa"/>
              <w:start w:w="70" w:type="dxa"/>
              <w:bottom w:w="60" w:type="dxa"/>
              <w:end w:w="70" w:type="dxa"/>
            </w:tcMar>
          </w:tcPr>
          <w:p>
            <w:pPr>
              <w:pStyle w:val="TableText"/>
            </w:pPr>
            <w:r/>
            <w:r>
              <w:rPr>
                <w:rFonts w:ascii="Aptos" w:hAnsi="Aptos"/>
                <w:b w:val="0"/>
                <w:sz w:val="14"/>
              </w:rPr>
              <w:t>Retain in staging/source file if transaction parsing is not enabled.</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4"/>
              </w:rPr>
              <w:t>Narrative / Description / Type</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Transaction grid</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BankTransaction.Description / TransactionType</w:t>
            </w:r>
          </w:p>
        </w:tc>
        <w:tc>
          <w:tcPr>
            <w:tcW w:type="dxa" w:w="1584"/>
            <w:vAlign w:val="center"/>
            <w:tcMar>
              <w:top w:w="60" w:type="dxa"/>
              <w:start w:w="70" w:type="dxa"/>
              <w:bottom w:w="60" w:type="dxa"/>
              <w:end w:w="70" w:type="dxa"/>
            </w:tcMar>
            <w:shd w:fill="F8FBFD"/>
          </w:tcPr>
          <w:p>
            <w:pPr>
              <w:pStyle w:val="TableText"/>
            </w:pPr>
            <w:r/>
            <w:r>
              <w:rPr>
                <w:rFonts w:ascii="Aptos" w:hAnsi="Aptos"/>
                <w:b w:val="0"/>
                <w:sz w:val="14"/>
              </w:rPr>
              <w:t>Later/optional</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Bank-specific column names normalize to common transaction model.</w:t>
            </w:r>
          </w:p>
        </w:tc>
      </w:tr>
      <w:tr>
        <w:tc>
          <w:tcPr>
            <w:tcW w:type="dxa" w:w="3096"/>
            <w:vAlign w:val="center"/>
            <w:tcMar>
              <w:top w:w="60" w:type="dxa"/>
              <w:start w:w="70" w:type="dxa"/>
              <w:bottom w:w="60" w:type="dxa"/>
              <w:end w:w="70" w:type="dxa"/>
            </w:tcMar>
          </w:tcPr>
          <w:p>
            <w:pPr>
              <w:pStyle w:val="TableText"/>
            </w:pPr>
            <w:r/>
            <w:r>
              <w:rPr>
                <w:rFonts w:ascii="Aptos" w:hAnsi="Aptos"/>
                <w:b w:val="0"/>
                <w:sz w:val="14"/>
              </w:rPr>
              <w:t>Transaction Reference / Document # / Cheque No.</w:t>
            </w:r>
          </w:p>
        </w:tc>
        <w:tc>
          <w:tcPr>
            <w:tcW w:type="dxa" w:w="2880"/>
            <w:vAlign w:val="center"/>
            <w:tcMar>
              <w:top w:w="60" w:type="dxa"/>
              <w:start w:w="70" w:type="dxa"/>
              <w:bottom w:w="60" w:type="dxa"/>
              <w:end w:w="70" w:type="dxa"/>
            </w:tcMar>
          </w:tcPr>
          <w:p>
            <w:pPr>
              <w:pStyle w:val="TableText"/>
            </w:pPr>
            <w:r/>
            <w:r>
              <w:rPr>
                <w:rFonts w:ascii="Aptos" w:hAnsi="Aptos"/>
                <w:b w:val="0"/>
                <w:sz w:val="14"/>
              </w:rPr>
              <w:t>Transaction grid</w:t>
            </w:r>
          </w:p>
        </w:tc>
        <w:tc>
          <w:tcPr>
            <w:tcW w:type="dxa" w:w="3744"/>
            <w:vAlign w:val="center"/>
            <w:tcMar>
              <w:top w:w="60" w:type="dxa"/>
              <w:start w:w="70" w:type="dxa"/>
              <w:bottom w:w="60" w:type="dxa"/>
              <w:end w:w="70" w:type="dxa"/>
            </w:tcMar>
          </w:tcPr>
          <w:p>
            <w:pPr>
              <w:pStyle w:val="TableText"/>
            </w:pPr>
            <w:r/>
            <w:r>
              <w:rPr>
                <w:rFonts w:ascii="Aptos" w:hAnsi="Aptos"/>
                <w:b w:val="0"/>
                <w:sz w:val="14"/>
              </w:rPr>
              <w:t>BankTransaction.Reference</w:t>
            </w:r>
          </w:p>
        </w:tc>
        <w:tc>
          <w:tcPr>
            <w:tcW w:type="dxa" w:w="1584"/>
            <w:vAlign w:val="center"/>
            <w:tcMar>
              <w:top w:w="60" w:type="dxa"/>
              <w:start w:w="70" w:type="dxa"/>
              <w:bottom w:w="60" w:type="dxa"/>
              <w:end w:w="70" w:type="dxa"/>
            </w:tcMar>
          </w:tcPr>
          <w:p>
            <w:pPr>
              <w:pStyle w:val="TableText"/>
            </w:pPr>
            <w:r/>
            <w:r>
              <w:rPr>
                <w:rFonts w:ascii="Aptos" w:hAnsi="Aptos"/>
                <w:b w:val="0"/>
                <w:sz w:val="14"/>
              </w:rPr>
              <w:t>Later/optional</w:t>
            </w:r>
          </w:p>
        </w:tc>
        <w:tc>
          <w:tcPr>
            <w:tcW w:type="dxa" w:w="5328"/>
            <w:vAlign w:val="center"/>
            <w:tcMar>
              <w:top w:w="60" w:type="dxa"/>
              <w:start w:w="70" w:type="dxa"/>
              <w:bottom w:w="60" w:type="dxa"/>
              <w:end w:w="70" w:type="dxa"/>
            </w:tcMar>
          </w:tcPr>
          <w:p>
            <w:pPr>
              <w:pStyle w:val="TableText"/>
            </w:pPr>
            <w:r/>
            <w:r>
              <w:rPr>
                <w:rFonts w:ascii="Aptos" w:hAnsi="Aptos"/>
                <w:b w:val="0"/>
                <w:sz w:val="14"/>
              </w:rPr>
              <w:t>Store source reference text.</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4"/>
              </w:rPr>
              <w:t>Debit / Withdrawal</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Transaction grid</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BankTransaction.DebitAmount</w:t>
            </w:r>
          </w:p>
        </w:tc>
        <w:tc>
          <w:tcPr>
            <w:tcW w:type="dxa" w:w="1584"/>
            <w:vAlign w:val="center"/>
            <w:tcMar>
              <w:top w:w="60" w:type="dxa"/>
              <w:start w:w="70" w:type="dxa"/>
              <w:bottom w:w="60" w:type="dxa"/>
              <w:end w:w="70" w:type="dxa"/>
            </w:tcMar>
            <w:shd w:fill="F8FBFD"/>
          </w:tcPr>
          <w:p>
            <w:pPr>
              <w:pStyle w:val="TableText"/>
            </w:pPr>
            <w:r/>
            <w:r>
              <w:rPr>
                <w:rFonts w:ascii="Aptos" w:hAnsi="Aptos"/>
                <w:b w:val="0"/>
                <w:sz w:val="14"/>
              </w:rPr>
              <w:t>Later/optional</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Numeric, non-negative.</w:t>
            </w:r>
          </w:p>
        </w:tc>
      </w:tr>
      <w:tr>
        <w:tc>
          <w:tcPr>
            <w:tcW w:type="dxa" w:w="3096"/>
            <w:vAlign w:val="center"/>
            <w:tcMar>
              <w:top w:w="60" w:type="dxa"/>
              <w:start w:w="70" w:type="dxa"/>
              <w:bottom w:w="60" w:type="dxa"/>
              <w:end w:w="70" w:type="dxa"/>
            </w:tcMar>
          </w:tcPr>
          <w:p>
            <w:pPr>
              <w:pStyle w:val="TableText"/>
            </w:pPr>
            <w:r/>
            <w:r>
              <w:rPr>
                <w:rFonts w:ascii="Aptos" w:hAnsi="Aptos"/>
                <w:b w:val="0"/>
                <w:sz w:val="14"/>
              </w:rPr>
              <w:t>Credit / Deposit</w:t>
            </w:r>
          </w:p>
        </w:tc>
        <w:tc>
          <w:tcPr>
            <w:tcW w:type="dxa" w:w="2880"/>
            <w:vAlign w:val="center"/>
            <w:tcMar>
              <w:top w:w="60" w:type="dxa"/>
              <w:start w:w="70" w:type="dxa"/>
              <w:bottom w:w="60" w:type="dxa"/>
              <w:end w:w="70" w:type="dxa"/>
            </w:tcMar>
          </w:tcPr>
          <w:p>
            <w:pPr>
              <w:pStyle w:val="TableText"/>
            </w:pPr>
            <w:r/>
            <w:r>
              <w:rPr>
                <w:rFonts w:ascii="Aptos" w:hAnsi="Aptos"/>
                <w:b w:val="0"/>
                <w:sz w:val="14"/>
              </w:rPr>
              <w:t>Transaction grid</w:t>
            </w:r>
          </w:p>
        </w:tc>
        <w:tc>
          <w:tcPr>
            <w:tcW w:type="dxa" w:w="3744"/>
            <w:vAlign w:val="center"/>
            <w:tcMar>
              <w:top w:w="60" w:type="dxa"/>
              <w:start w:w="70" w:type="dxa"/>
              <w:bottom w:w="60" w:type="dxa"/>
              <w:end w:w="70" w:type="dxa"/>
            </w:tcMar>
          </w:tcPr>
          <w:p>
            <w:pPr>
              <w:pStyle w:val="TableText"/>
            </w:pPr>
            <w:r/>
            <w:r>
              <w:rPr>
                <w:rFonts w:ascii="Aptos" w:hAnsi="Aptos"/>
                <w:b w:val="0"/>
                <w:sz w:val="14"/>
              </w:rPr>
              <w:t>BankTransaction.CreditAmount</w:t>
            </w:r>
          </w:p>
        </w:tc>
        <w:tc>
          <w:tcPr>
            <w:tcW w:type="dxa" w:w="1584"/>
            <w:vAlign w:val="center"/>
            <w:tcMar>
              <w:top w:w="60" w:type="dxa"/>
              <w:start w:w="70" w:type="dxa"/>
              <w:bottom w:w="60" w:type="dxa"/>
              <w:end w:w="70" w:type="dxa"/>
            </w:tcMar>
          </w:tcPr>
          <w:p>
            <w:pPr>
              <w:pStyle w:val="TableText"/>
            </w:pPr>
            <w:r/>
            <w:r>
              <w:rPr>
                <w:rFonts w:ascii="Aptos" w:hAnsi="Aptos"/>
                <w:b w:val="0"/>
                <w:sz w:val="14"/>
              </w:rPr>
              <w:t>Later/optional</w:t>
            </w:r>
          </w:p>
        </w:tc>
        <w:tc>
          <w:tcPr>
            <w:tcW w:type="dxa" w:w="5328"/>
            <w:vAlign w:val="center"/>
            <w:tcMar>
              <w:top w:w="60" w:type="dxa"/>
              <w:start w:w="70" w:type="dxa"/>
              <w:bottom w:w="60" w:type="dxa"/>
              <w:end w:w="70" w:type="dxa"/>
            </w:tcMar>
          </w:tcPr>
          <w:p>
            <w:pPr>
              <w:pStyle w:val="TableText"/>
            </w:pPr>
            <w:r/>
            <w:r>
              <w:rPr>
                <w:rFonts w:ascii="Aptos" w:hAnsi="Aptos"/>
                <w:b w:val="0"/>
                <w:sz w:val="14"/>
              </w:rPr>
              <w:t>Numeric, non-negative.</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4"/>
              </w:rPr>
              <w:t>Running Balance</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Transaction grid</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BankTransaction.RunningBalance</w:t>
            </w:r>
          </w:p>
        </w:tc>
        <w:tc>
          <w:tcPr>
            <w:tcW w:type="dxa" w:w="1584"/>
            <w:vAlign w:val="center"/>
            <w:tcMar>
              <w:top w:w="60" w:type="dxa"/>
              <w:start w:w="70" w:type="dxa"/>
              <w:bottom w:w="60" w:type="dxa"/>
              <w:end w:w="70" w:type="dxa"/>
            </w:tcMar>
            <w:shd w:fill="F8FBFD"/>
          </w:tcPr>
          <w:p>
            <w:pPr>
              <w:pStyle w:val="TableText"/>
            </w:pPr>
            <w:r/>
            <w:r>
              <w:rPr>
                <w:rFonts w:ascii="Aptos" w:hAnsi="Aptos"/>
                <w:b w:val="0"/>
                <w:sz w:val="14"/>
              </w:rPr>
              <w:t>Later/optional</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Can be validated against transaction sequence if parsed.</w:t>
            </w:r>
          </w:p>
        </w:tc>
      </w:tr>
      <w:tr>
        <w:tc>
          <w:tcPr>
            <w:tcW w:type="dxa" w:w="3096"/>
            <w:vAlign w:val="center"/>
            <w:tcMar>
              <w:top w:w="60" w:type="dxa"/>
              <w:start w:w="70" w:type="dxa"/>
              <w:bottom w:w="60" w:type="dxa"/>
              <w:end w:w="70" w:type="dxa"/>
            </w:tcMar>
          </w:tcPr>
          <w:p>
            <w:pPr>
              <w:pStyle w:val="TableText"/>
            </w:pPr>
            <w:r/>
            <w:r>
              <w:rPr>
                <w:rFonts w:ascii="Aptos" w:hAnsi="Aptos"/>
                <w:b w:val="0"/>
                <w:sz w:val="14"/>
              </w:rPr>
              <w:t>Portfolio Name / Number (HSBC)</w:t>
            </w:r>
          </w:p>
        </w:tc>
        <w:tc>
          <w:tcPr>
            <w:tcW w:type="dxa" w:w="2880"/>
            <w:vAlign w:val="center"/>
            <w:tcMar>
              <w:top w:w="60" w:type="dxa"/>
              <w:start w:w="70" w:type="dxa"/>
              <w:bottom w:w="60" w:type="dxa"/>
              <w:end w:w="70" w:type="dxa"/>
            </w:tcMar>
          </w:tcPr>
          <w:p>
            <w:pPr>
              <w:pStyle w:val="TableText"/>
            </w:pPr>
            <w:r/>
            <w:r>
              <w:rPr>
                <w:rFonts w:ascii="Aptos" w:hAnsi="Aptos"/>
                <w:b w:val="0"/>
                <w:sz w:val="14"/>
              </w:rPr>
              <w:t>HSBC source worksheets</w:t>
            </w:r>
          </w:p>
        </w:tc>
        <w:tc>
          <w:tcPr>
            <w:tcW w:type="dxa" w:w="3744"/>
            <w:vAlign w:val="center"/>
            <w:tcMar>
              <w:top w:w="60" w:type="dxa"/>
              <w:start w:w="70" w:type="dxa"/>
              <w:bottom w:w="60" w:type="dxa"/>
              <w:end w:w="70" w:type="dxa"/>
            </w:tcMar>
          </w:tcPr>
          <w:p>
            <w:pPr>
              <w:pStyle w:val="TableText"/>
            </w:pPr>
            <w:r/>
            <w:r>
              <w:rPr>
                <w:rFonts w:ascii="Aptos" w:hAnsi="Aptos"/>
                <w:b w:val="0"/>
                <w:sz w:val="14"/>
              </w:rPr>
              <w:t>BankTransaction.SourceAttributes</w:t>
            </w:r>
          </w:p>
        </w:tc>
        <w:tc>
          <w:tcPr>
            <w:tcW w:type="dxa" w:w="1584"/>
            <w:vAlign w:val="center"/>
            <w:tcMar>
              <w:top w:w="60" w:type="dxa"/>
              <w:start w:w="70" w:type="dxa"/>
              <w:bottom w:w="60" w:type="dxa"/>
              <w:end w:w="70" w:type="dxa"/>
            </w:tcMar>
          </w:tcPr>
          <w:p>
            <w:pPr>
              <w:pStyle w:val="TableText"/>
            </w:pPr>
            <w:r/>
            <w:r>
              <w:rPr>
                <w:rFonts w:ascii="Aptos" w:hAnsi="Aptos"/>
                <w:b w:val="0"/>
                <w:sz w:val="14"/>
              </w:rPr>
              <w:t>Later/optional</w:t>
            </w:r>
          </w:p>
        </w:tc>
        <w:tc>
          <w:tcPr>
            <w:tcW w:type="dxa" w:w="5328"/>
            <w:vAlign w:val="center"/>
            <w:tcMar>
              <w:top w:w="60" w:type="dxa"/>
              <w:start w:w="70" w:type="dxa"/>
              <w:bottom w:w="60" w:type="dxa"/>
              <w:end w:w="70" w:type="dxa"/>
            </w:tcMar>
          </w:tcPr>
          <w:p>
            <w:pPr>
              <w:pStyle w:val="TableText"/>
            </w:pPr>
            <w:r/>
            <w:r>
              <w:rPr>
                <w:rFonts w:ascii="Aptos" w:hAnsi="Aptos"/>
                <w:b w:val="0"/>
                <w:sz w:val="14"/>
              </w:rPr>
              <w:t>Bank-specific source attribute or extension JSON if required.</w:t>
            </w:r>
          </w:p>
        </w:tc>
      </w:tr>
    </w:tbl>
    <w:p>
      <w:pPr>
        <w:spacing w:after="20"/>
      </w:pPr>
    </w:p>
    <w:p>
      <w:pPr>
        <w:pStyle w:val="Heading2"/>
        <w:keepNext/>
        <w:spacing w:before="160" w:after="80"/>
      </w:pPr>
      <w:r>
        <w:t>4.4 2. Cash flow → CashFlowForecast</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2880"/>
            <w:vAlign w:val="center"/>
            <w:shd w:fill="1F4E78"/>
            <w:tcMar>
              <w:top w:w="60" w:type="dxa"/>
              <w:start w:w="70" w:type="dxa"/>
              <w:bottom w:w="60" w:type="dxa"/>
              <w:end w:w="70" w:type="dxa"/>
            </w:tcMar>
          </w:tcPr>
          <w:p>
            <w:pPr>
              <w:pStyle w:val="TableText"/>
              <w:jc w:val="center"/>
            </w:pPr>
            <w:r/>
            <w:r>
              <w:rPr>
                <w:rFonts w:ascii="Aptos" w:hAnsi="Aptos"/>
                <w:b/>
                <w:color w:val="FFFFFF"/>
                <w:sz w:val="14"/>
              </w:rPr>
              <w:t>Excel/BRD Field</w:t>
            </w:r>
          </w:p>
        </w:tc>
        <w:tc>
          <w:tcPr>
            <w:tcW w:type="dxa" w:w="2592"/>
            <w:vAlign w:val="center"/>
            <w:shd w:fill="1F4E78"/>
            <w:tcMar>
              <w:top w:w="60" w:type="dxa"/>
              <w:start w:w="70" w:type="dxa"/>
              <w:bottom w:w="60" w:type="dxa"/>
              <w:end w:w="70" w:type="dxa"/>
            </w:tcMar>
          </w:tcPr>
          <w:p>
            <w:pPr>
              <w:pStyle w:val="TableText"/>
              <w:jc w:val="center"/>
            </w:pPr>
            <w:r/>
            <w:r>
              <w:rPr>
                <w:rFonts w:ascii="Aptos" w:hAnsi="Aptos"/>
                <w:b/>
                <w:color w:val="FFFFFF"/>
                <w:sz w:val="14"/>
              </w:rPr>
              <w:t>Location</w:t>
            </w:r>
          </w:p>
        </w:tc>
        <w:tc>
          <w:tcPr>
            <w:tcW w:type="dxa" w:w="3744"/>
            <w:vAlign w:val="center"/>
            <w:shd w:fill="1F4E78"/>
            <w:tcMar>
              <w:top w:w="60" w:type="dxa"/>
              <w:start w:w="70" w:type="dxa"/>
              <w:bottom w:w="60" w:type="dxa"/>
              <w:end w:w="70" w:type="dxa"/>
            </w:tcMar>
          </w:tcPr>
          <w:p>
            <w:pPr>
              <w:pStyle w:val="TableText"/>
              <w:jc w:val="center"/>
            </w:pPr>
            <w:r/>
            <w:r>
              <w:rPr>
                <w:rFonts w:ascii="Aptos" w:hAnsi="Aptos"/>
                <w:b/>
                <w:color w:val="FFFFFF"/>
                <w:sz w:val="14"/>
              </w:rPr>
              <w:t>Target</w:t>
            </w:r>
          </w:p>
        </w:tc>
        <w:tc>
          <w:tcPr>
            <w:tcW w:type="dxa" w:w="1440"/>
            <w:vAlign w:val="center"/>
            <w:shd w:fill="1F4E78"/>
            <w:tcMar>
              <w:top w:w="60" w:type="dxa"/>
              <w:start w:w="70" w:type="dxa"/>
              <w:bottom w:w="60" w:type="dxa"/>
              <w:end w:w="70" w:type="dxa"/>
            </w:tcMar>
          </w:tcPr>
          <w:p>
            <w:pPr>
              <w:pStyle w:val="TableText"/>
              <w:jc w:val="center"/>
            </w:pPr>
            <w:r/>
            <w:r>
              <w:rPr>
                <w:rFonts w:ascii="Aptos" w:hAnsi="Aptos"/>
                <w:b/>
                <w:color w:val="FFFFFF"/>
                <w:sz w:val="14"/>
              </w:rPr>
              <w:t>Class</w:t>
            </w:r>
          </w:p>
        </w:tc>
        <w:tc>
          <w:tcPr>
            <w:tcW w:type="dxa" w:w="5760"/>
            <w:vAlign w:val="center"/>
            <w:shd w:fill="1F4E78"/>
            <w:tcMar>
              <w:top w:w="60" w:type="dxa"/>
              <w:start w:w="70" w:type="dxa"/>
              <w:bottom w:w="60" w:type="dxa"/>
              <w:end w:w="70" w:type="dxa"/>
            </w:tcMar>
          </w:tcPr>
          <w:p>
            <w:pPr>
              <w:pStyle w:val="TableText"/>
              <w:jc w:val="center"/>
            </w:pPr>
            <w:r/>
            <w:r>
              <w:rPr>
                <w:rFonts w:ascii="Aptos" w:hAnsi="Aptos"/>
                <w:b/>
                <w:color w:val="FFFFFF"/>
                <w:sz w:val="14"/>
              </w:rPr>
              <w:t>Rule / Note</w:t>
            </w:r>
          </w:p>
        </w:tc>
      </w:tr>
      <w:tr>
        <w:tc>
          <w:tcPr>
            <w:tcW w:type="dxa" w:w="2880"/>
            <w:vAlign w:val="center"/>
            <w:tcMar>
              <w:top w:w="60" w:type="dxa"/>
              <w:start w:w="70" w:type="dxa"/>
              <w:bottom w:w="60" w:type="dxa"/>
              <w:end w:w="70" w:type="dxa"/>
            </w:tcMar>
          </w:tcPr>
          <w:p>
            <w:pPr>
              <w:pStyle w:val="TableText"/>
            </w:pPr>
            <w:r/>
            <w:r>
              <w:rPr>
                <w:rFonts w:ascii="Aptos" w:hAnsi="Aptos"/>
                <w:b w:val="0"/>
                <w:sz w:val="14"/>
              </w:rPr>
              <w:t>Month</w:t>
            </w:r>
          </w:p>
        </w:tc>
        <w:tc>
          <w:tcPr>
            <w:tcW w:type="dxa" w:w="2592"/>
            <w:vAlign w:val="center"/>
            <w:tcMar>
              <w:top w:w="60" w:type="dxa"/>
              <w:start w:w="70" w:type="dxa"/>
              <w:bottom w:w="60" w:type="dxa"/>
              <w:end w:w="70" w:type="dxa"/>
            </w:tcMar>
          </w:tcPr>
          <w:p>
            <w:pPr>
              <w:pStyle w:val="TableText"/>
            </w:pPr>
            <w:r/>
            <w:r>
              <w:rPr>
                <w:rFonts w:ascii="Aptos" w:hAnsi="Aptos"/>
                <w:b w:val="0"/>
                <w:sz w:val="14"/>
              </w:rPr>
              <w:t>Column B</w:t>
            </w:r>
          </w:p>
        </w:tc>
        <w:tc>
          <w:tcPr>
            <w:tcW w:type="dxa" w:w="3744"/>
            <w:vAlign w:val="center"/>
            <w:tcMar>
              <w:top w:w="60" w:type="dxa"/>
              <w:start w:w="70" w:type="dxa"/>
              <w:bottom w:w="60" w:type="dxa"/>
              <w:end w:w="70" w:type="dxa"/>
            </w:tcMar>
          </w:tcPr>
          <w:p>
            <w:pPr>
              <w:pStyle w:val="TableText"/>
            </w:pPr>
            <w:r/>
            <w:r>
              <w:rPr>
                <w:rFonts w:ascii="Aptos" w:hAnsi="Aptos"/>
                <w:b w:val="0"/>
                <w:sz w:val="14"/>
              </w:rPr>
              <w:t>ForecastBucket.Label / StartDate / EndDate</w:t>
            </w:r>
          </w:p>
        </w:tc>
        <w:tc>
          <w:tcPr>
            <w:tcW w:type="dxa" w:w="1440"/>
            <w:vAlign w:val="center"/>
            <w:tcMar>
              <w:top w:w="60" w:type="dxa"/>
              <w:start w:w="70" w:type="dxa"/>
              <w:bottom w:w="60" w:type="dxa"/>
              <w:end w:w="70" w:type="dxa"/>
            </w:tcMar>
          </w:tcPr>
          <w:p>
            <w:pPr>
              <w:pStyle w:val="TableText"/>
            </w:pPr>
            <w:r/>
            <w:r>
              <w:rPr>
                <w:rFonts w:ascii="Aptos" w:hAnsi="Aptos"/>
                <w:b w:val="0"/>
                <w:sz w:val="14"/>
              </w:rPr>
              <w:t>Source</w:t>
            </w:r>
          </w:p>
        </w:tc>
        <w:tc>
          <w:tcPr>
            <w:tcW w:type="dxa" w:w="5760"/>
            <w:vAlign w:val="center"/>
            <w:tcMar>
              <w:top w:w="60" w:type="dxa"/>
              <w:start w:w="70" w:type="dxa"/>
              <w:bottom w:w="60" w:type="dxa"/>
              <w:end w:w="70" w:type="dxa"/>
            </w:tcMar>
          </w:tcPr>
          <w:p>
            <w:pPr>
              <w:pStyle w:val="TableText"/>
            </w:pPr>
            <w:r/>
            <w:r>
              <w:rPr>
                <w:rFonts w:ascii="Aptos" w:hAnsi="Aptos"/>
                <w:b w:val="0"/>
                <w:sz w:val="14"/>
              </w:rPr>
              <w:t>Current rows: Aug, Sep, Oct 2026.</w:t>
            </w:r>
          </w:p>
        </w:tc>
      </w:tr>
      <w:tr>
        <w:tc>
          <w:tcPr>
            <w:tcW w:type="dxa" w:w="2880"/>
            <w:vAlign w:val="center"/>
            <w:tcMar>
              <w:top w:w="60" w:type="dxa"/>
              <w:start w:w="70" w:type="dxa"/>
              <w:bottom w:w="60" w:type="dxa"/>
              <w:end w:w="70" w:type="dxa"/>
            </w:tcMar>
            <w:shd w:fill="F8FBFD"/>
          </w:tcPr>
          <w:p>
            <w:pPr>
              <w:pStyle w:val="TableText"/>
            </w:pPr>
            <w:r/>
            <w:r>
              <w:rPr>
                <w:rFonts w:ascii="Aptos" w:hAnsi="Aptos"/>
                <w:b w:val="0"/>
                <w:sz w:val="14"/>
              </w:rPr>
              <w:t>Cash Inflow</w:t>
            </w:r>
          </w:p>
        </w:tc>
        <w:tc>
          <w:tcPr>
            <w:tcW w:type="dxa" w:w="2592"/>
            <w:vAlign w:val="center"/>
            <w:tcMar>
              <w:top w:w="60" w:type="dxa"/>
              <w:start w:w="70" w:type="dxa"/>
              <w:bottom w:w="60" w:type="dxa"/>
              <w:end w:w="70" w:type="dxa"/>
            </w:tcMar>
            <w:shd w:fill="F8FBFD"/>
          </w:tcPr>
          <w:p>
            <w:pPr>
              <w:pStyle w:val="TableText"/>
            </w:pPr>
            <w:r/>
            <w:r>
              <w:rPr>
                <w:rFonts w:ascii="Aptos" w:hAnsi="Aptos"/>
                <w:b w:val="0"/>
                <w:sz w:val="14"/>
              </w:rPr>
              <w:t>Column C</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CashFlowForecast.InflowAmount</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5760"/>
            <w:vAlign w:val="center"/>
            <w:tcMar>
              <w:top w:w="60" w:type="dxa"/>
              <w:start w:w="70" w:type="dxa"/>
              <w:bottom w:w="60" w:type="dxa"/>
              <w:end w:w="70" w:type="dxa"/>
            </w:tcMar>
            <w:shd w:fill="F8FBFD"/>
          </w:tcPr>
          <w:p>
            <w:pPr>
              <w:pStyle w:val="TableText"/>
            </w:pPr>
            <w:r/>
            <w:r>
              <w:rPr>
                <w:rFonts w:ascii="Aptos" w:hAnsi="Aptos"/>
                <w:b w:val="0"/>
                <w:sz w:val="14"/>
              </w:rPr>
              <w:t>Current workbook stores monthly aggregate.</w:t>
            </w:r>
          </w:p>
        </w:tc>
      </w:tr>
      <w:tr>
        <w:tc>
          <w:tcPr>
            <w:tcW w:type="dxa" w:w="2880"/>
            <w:vAlign w:val="center"/>
            <w:tcMar>
              <w:top w:w="60" w:type="dxa"/>
              <w:start w:w="70" w:type="dxa"/>
              <w:bottom w:w="60" w:type="dxa"/>
              <w:end w:w="70" w:type="dxa"/>
            </w:tcMar>
          </w:tcPr>
          <w:p>
            <w:pPr>
              <w:pStyle w:val="TableText"/>
            </w:pPr>
            <w:r/>
            <w:r>
              <w:rPr>
                <w:rFonts w:ascii="Aptos" w:hAnsi="Aptos"/>
                <w:b w:val="0"/>
                <w:sz w:val="14"/>
              </w:rPr>
              <w:t>Cash Outflow</w:t>
            </w:r>
          </w:p>
        </w:tc>
        <w:tc>
          <w:tcPr>
            <w:tcW w:type="dxa" w:w="2592"/>
            <w:vAlign w:val="center"/>
            <w:tcMar>
              <w:top w:w="60" w:type="dxa"/>
              <w:start w:w="70" w:type="dxa"/>
              <w:bottom w:w="60" w:type="dxa"/>
              <w:end w:w="70" w:type="dxa"/>
            </w:tcMar>
          </w:tcPr>
          <w:p>
            <w:pPr>
              <w:pStyle w:val="TableText"/>
            </w:pPr>
            <w:r/>
            <w:r>
              <w:rPr>
                <w:rFonts w:ascii="Aptos" w:hAnsi="Aptos"/>
                <w:b w:val="0"/>
                <w:sz w:val="14"/>
              </w:rPr>
              <w:t>Column D</w:t>
            </w:r>
          </w:p>
        </w:tc>
        <w:tc>
          <w:tcPr>
            <w:tcW w:type="dxa" w:w="3744"/>
            <w:vAlign w:val="center"/>
            <w:tcMar>
              <w:top w:w="60" w:type="dxa"/>
              <w:start w:w="70" w:type="dxa"/>
              <w:bottom w:w="60" w:type="dxa"/>
              <w:end w:w="70" w:type="dxa"/>
            </w:tcMar>
          </w:tcPr>
          <w:p>
            <w:pPr>
              <w:pStyle w:val="TableText"/>
            </w:pPr>
            <w:r/>
            <w:r>
              <w:rPr>
                <w:rFonts w:ascii="Aptos" w:hAnsi="Aptos"/>
                <w:b w:val="0"/>
                <w:sz w:val="14"/>
              </w:rPr>
              <w:t>CashFlowForecast.OutflowAmount</w:t>
            </w:r>
          </w:p>
        </w:tc>
        <w:tc>
          <w:tcPr>
            <w:tcW w:type="dxa" w:w="1440"/>
            <w:vAlign w:val="center"/>
            <w:tcMar>
              <w:top w:w="60" w:type="dxa"/>
              <w:start w:w="70" w:type="dxa"/>
              <w:bottom w:w="60" w:type="dxa"/>
              <w:end w:w="70" w:type="dxa"/>
            </w:tcMar>
          </w:tcPr>
          <w:p>
            <w:pPr>
              <w:pStyle w:val="TableText"/>
            </w:pPr>
            <w:r/>
            <w:r>
              <w:rPr>
                <w:rFonts w:ascii="Aptos" w:hAnsi="Aptos"/>
                <w:b w:val="0"/>
                <w:sz w:val="14"/>
              </w:rPr>
              <w:t>Source</w:t>
            </w:r>
          </w:p>
        </w:tc>
        <w:tc>
          <w:tcPr>
            <w:tcW w:type="dxa" w:w="5760"/>
            <w:vAlign w:val="center"/>
            <w:tcMar>
              <w:top w:w="60" w:type="dxa"/>
              <w:start w:w="70" w:type="dxa"/>
              <w:bottom w:w="60" w:type="dxa"/>
              <w:end w:w="70" w:type="dxa"/>
            </w:tcMar>
          </w:tcPr>
          <w:p>
            <w:pPr>
              <w:pStyle w:val="TableText"/>
            </w:pPr>
            <w:r/>
            <w:r>
              <w:rPr>
                <w:rFonts w:ascii="Aptos" w:hAnsi="Aptos"/>
                <w:b w:val="0"/>
                <w:sz w:val="14"/>
              </w:rPr>
              <w:t>Current workbook stores monthly aggregate.</w:t>
            </w:r>
          </w:p>
        </w:tc>
      </w:tr>
      <w:tr>
        <w:tc>
          <w:tcPr>
            <w:tcW w:type="dxa" w:w="2880"/>
            <w:vAlign w:val="center"/>
            <w:tcMar>
              <w:top w:w="60" w:type="dxa"/>
              <w:start w:w="70" w:type="dxa"/>
              <w:bottom w:w="60" w:type="dxa"/>
              <w:end w:w="70" w:type="dxa"/>
            </w:tcMar>
            <w:shd w:fill="F8FBFD"/>
          </w:tcPr>
          <w:p>
            <w:pPr>
              <w:pStyle w:val="TableText"/>
            </w:pPr>
            <w:r/>
            <w:r>
              <w:rPr>
                <w:rFonts w:ascii="Aptos" w:hAnsi="Aptos"/>
                <w:b w:val="0"/>
                <w:sz w:val="14"/>
              </w:rPr>
              <w:t>Net balance</w:t>
            </w:r>
          </w:p>
        </w:tc>
        <w:tc>
          <w:tcPr>
            <w:tcW w:type="dxa" w:w="2592"/>
            <w:vAlign w:val="center"/>
            <w:tcMar>
              <w:top w:w="60" w:type="dxa"/>
              <w:start w:w="70" w:type="dxa"/>
              <w:bottom w:w="60" w:type="dxa"/>
              <w:end w:w="70" w:type="dxa"/>
            </w:tcMar>
            <w:shd w:fill="F8FBFD"/>
          </w:tcPr>
          <w:p>
            <w:pPr>
              <w:pStyle w:val="TableText"/>
            </w:pPr>
            <w:r/>
            <w:r>
              <w:rPr>
                <w:rFonts w:ascii="Aptos" w:hAnsi="Aptos"/>
                <w:b w:val="0"/>
                <w:sz w:val="14"/>
              </w:rPr>
              <w:t>Column E</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CashFlowForecast.NetAmount</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Derived</w:t>
            </w:r>
          </w:p>
        </w:tc>
        <w:tc>
          <w:tcPr>
            <w:tcW w:type="dxa" w:w="5760"/>
            <w:vAlign w:val="center"/>
            <w:tcMar>
              <w:top w:w="60" w:type="dxa"/>
              <w:start w:w="70" w:type="dxa"/>
              <w:bottom w:w="60" w:type="dxa"/>
              <w:end w:w="70" w:type="dxa"/>
            </w:tcMar>
            <w:shd w:fill="F8FBFD"/>
          </w:tcPr>
          <w:p>
            <w:pPr>
              <w:pStyle w:val="TableText"/>
            </w:pPr>
            <w:r/>
            <w:r>
              <w:rPr>
                <w:rFonts w:ascii="Aptos" w:hAnsi="Aptos"/>
                <w:b w:val="0"/>
                <w:sz w:val="14"/>
              </w:rPr>
              <w:t>Cash Inflow − Cash Outflow.</w:t>
            </w:r>
          </w:p>
        </w:tc>
      </w:tr>
      <w:tr>
        <w:tc>
          <w:tcPr>
            <w:tcW w:type="dxa" w:w="2880"/>
            <w:vAlign w:val="center"/>
            <w:tcMar>
              <w:top w:w="60" w:type="dxa"/>
              <w:start w:w="70" w:type="dxa"/>
              <w:bottom w:w="60" w:type="dxa"/>
              <w:end w:w="70" w:type="dxa"/>
            </w:tcMar>
          </w:tcPr>
          <w:p>
            <w:pPr>
              <w:pStyle w:val="TableText"/>
            </w:pPr>
            <w:r/>
            <w:r>
              <w:rPr>
                <w:rFonts w:ascii="Aptos" w:hAnsi="Aptos"/>
                <w:b w:val="0"/>
                <w:sz w:val="14"/>
              </w:rPr>
              <w:t>Surplus / (Deficit)</w:t>
            </w:r>
          </w:p>
        </w:tc>
        <w:tc>
          <w:tcPr>
            <w:tcW w:type="dxa" w:w="2592"/>
            <w:vAlign w:val="center"/>
            <w:tcMar>
              <w:top w:w="60" w:type="dxa"/>
              <w:start w:w="70" w:type="dxa"/>
              <w:bottom w:w="60" w:type="dxa"/>
              <w:end w:w="70" w:type="dxa"/>
            </w:tcMar>
          </w:tcPr>
          <w:p>
            <w:pPr>
              <w:pStyle w:val="TableText"/>
            </w:pPr>
            <w:r/>
            <w:r>
              <w:rPr>
                <w:rFonts w:ascii="Aptos" w:hAnsi="Aptos"/>
                <w:b w:val="0"/>
                <w:sz w:val="14"/>
              </w:rPr>
              <w:t>Column F</w:t>
            </w:r>
          </w:p>
        </w:tc>
        <w:tc>
          <w:tcPr>
            <w:tcW w:type="dxa" w:w="3744"/>
            <w:vAlign w:val="center"/>
            <w:tcMar>
              <w:top w:w="60" w:type="dxa"/>
              <w:start w:w="70" w:type="dxa"/>
              <w:bottom w:w="60" w:type="dxa"/>
              <w:end w:w="70" w:type="dxa"/>
            </w:tcMar>
          </w:tcPr>
          <w:p>
            <w:pPr>
              <w:pStyle w:val="TableText"/>
            </w:pPr>
            <w:r/>
            <w:r>
              <w:rPr>
                <w:rFonts w:ascii="Aptos" w:hAnsi="Aptos"/>
                <w:b w:val="0"/>
                <w:sz w:val="14"/>
              </w:rPr>
              <w:t>CashFlowForecast.PositionFlag</w:t>
            </w:r>
          </w:p>
        </w:tc>
        <w:tc>
          <w:tcPr>
            <w:tcW w:type="dxa" w:w="1440"/>
            <w:vAlign w:val="center"/>
            <w:tcMar>
              <w:top w:w="60" w:type="dxa"/>
              <w:start w:w="70" w:type="dxa"/>
              <w:bottom w:w="60" w:type="dxa"/>
              <w:end w:w="70" w:type="dxa"/>
            </w:tcMar>
          </w:tcPr>
          <w:p>
            <w:pPr>
              <w:pStyle w:val="TableText"/>
            </w:pPr>
            <w:r/>
            <w:r>
              <w:rPr>
                <w:rFonts w:ascii="Aptos" w:hAnsi="Aptos"/>
                <w:b w:val="0"/>
                <w:sz w:val="14"/>
              </w:rPr>
              <w:t>Derived</w:t>
            </w:r>
          </w:p>
        </w:tc>
        <w:tc>
          <w:tcPr>
            <w:tcW w:type="dxa" w:w="5760"/>
            <w:vAlign w:val="center"/>
            <w:tcMar>
              <w:top w:w="60" w:type="dxa"/>
              <w:start w:w="70" w:type="dxa"/>
              <w:bottom w:w="60" w:type="dxa"/>
              <w:end w:w="70" w:type="dxa"/>
            </w:tcMar>
          </w:tcPr>
          <w:p>
            <w:pPr>
              <w:pStyle w:val="TableText"/>
            </w:pPr>
            <w:r/>
            <w:r>
              <w:rPr>
                <w:rFonts w:ascii="Aptos" w:hAnsi="Aptos"/>
                <w:b w:val="0"/>
                <w:sz w:val="14"/>
              </w:rPr>
              <w:t>Workbook uses IF(net &gt; 0, Surplus, Deficit); zero is currently labeled Deficit.</w:t>
            </w:r>
          </w:p>
        </w:tc>
      </w:tr>
      <w:tr>
        <w:tc>
          <w:tcPr>
            <w:tcW w:type="dxa" w:w="2880"/>
            <w:vAlign w:val="center"/>
            <w:tcMar>
              <w:top w:w="60" w:type="dxa"/>
              <w:start w:w="70" w:type="dxa"/>
              <w:bottom w:w="60" w:type="dxa"/>
              <w:end w:w="70" w:type="dxa"/>
            </w:tcMar>
            <w:shd w:fill="F8FBFD"/>
          </w:tcPr>
          <w:p>
            <w:pPr>
              <w:pStyle w:val="TableText"/>
            </w:pPr>
            <w:r/>
            <w:r>
              <w:rPr>
                <w:rFonts w:ascii="Aptos" w:hAnsi="Aptos"/>
                <w:b w:val="0"/>
                <w:sz w:val="14"/>
              </w:rPr>
              <w:t>Total</w:t>
            </w:r>
          </w:p>
        </w:tc>
        <w:tc>
          <w:tcPr>
            <w:tcW w:type="dxa" w:w="2592"/>
            <w:vAlign w:val="center"/>
            <w:tcMar>
              <w:top w:w="60" w:type="dxa"/>
              <w:start w:w="70" w:type="dxa"/>
              <w:bottom w:w="60" w:type="dxa"/>
              <w:end w:w="70" w:type="dxa"/>
            </w:tcMar>
            <w:shd w:fill="F8FBFD"/>
          </w:tcPr>
          <w:p>
            <w:pPr>
              <w:pStyle w:val="TableText"/>
            </w:pPr>
            <w:r/>
            <w:r>
              <w:rPr>
                <w:rFonts w:ascii="Aptos" w:hAnsi="Aptos"/>
                <w:b w:val="0"/>
                <w:sz w:val="14"/>
              </w:rPr>
              <w:t>Row 12</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CashFlow summary</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Derived</w:t>
            </w:r>
          </w:p>
        </w:tc>
        <w:tc>
          <w:tcPr>
            <w:tcW w:type="dxa" w:w="5760"/>
            <w:vAlign w:val="center"/>
            <w:tcMar>
              <w:top w:w="60" w:type="dxa"/>
              <w:start w:w="70" w:type="dxa"/>
              <w:bottom w:w="60" w:type="dxa"/>
              <w:end w:w="70" w:type="dxa"/>
            </w:tcMar>
            <w:shd w:fill="F8FBFD"/>
          </w:tcPr>
          <w:p>
            <w:pPr>
              <w:pStyle w:val="TableText"/>
            </w:pPr>
            <w:r/>
            <w:r>
              <w:rPr>
                <w:rFonts w:ascii="Aptos" w:hAnsi="Aptos"/>
                <w:b w:val="0"/>
                <w:sz w:val="14"/>
              </w:rPr>
              <w:t>Sum forecast buckets.</w:t>
            </w:r>
          </w:p>
        </w:tc>
      </w:tr>
      <w:tr>
        <w:tc>
          <w:tcPr>
            <w:tcW w:type="dxa" w:w="2880"/>
            <w:vAlign w:val="center"/>
            <w:tcMar>
              <w:top w:w="60" w:type="dxa"/>
              <w:start w:w="70" w:type="dxa"/>
              <w:bottom w:w="60" w:type="dxa"/>
              <w:end w:w="70" w:type="dxa"/>
            </w:tcMar>
          </w:tcPr>
          <w:p>
            <w:pPr>
              <w:pStyle w:val="TableText"/>
            </w:pPr>
            <w:r/>
            <w:r>
              <w:rPr>
                <w:rFonts w:ascii="Aptos" w:hAnsi="Aptos"/>
                <w:b w:val="0"/>
                <w:sz w:val="14"/>
              </w:rPr>
              <w:t>Cash flow categories</w:t>
            </w:r>
          </w:p>
        </w:tc>
        <w:tc>
          <w:tcPr>
            <w:tcW w:type="dxa" w:w="2592"/>
            <w:vAlign w:val="center"/>
            <w:tcMar>
              <w:top w:w="60" w:type="dxa"/>
              <w:start w:w="70" w:type="dxa"/>
              <w:bottom w:w="60" w:type="dxa"/>
              <w:end w:w="70" w:type="dxa"/>
            </w:tcMar>
          </w:tcPr>
          <w:p>
            <w:pPr>
              <w:pStyle w:val="TableText"/>
            </w:pPr>
            <w:r/>
            <w:r>
              <w:rPr>
                <w:rFonts w:ascii="Aptos" w:hAnsi="Aptos"/>
                <w:b w:val="0"/>
                <w:sz w:val="14"/>
              </w:rPr>
              <w:t>Not present in current summary sheet; defined in BRD</w:t>
            </w:r>
          </w:p>
        </w:tc>
        <w:tc>
          <w:tcPr>
            <w:tcW w:type="dxa" w:w="3744"/>
            <w:vAlign w:val="center"/>
            <w:tcMar>
              <w:top w:w="60" w:type="dxa"/>
              <w:start w:w="70" w:type="dxa"/>
              <w:bottom w:w="60" w:type="dxa"/>
              <w:end w:w="70" w:type="dxa"/>
            </w:tcMar>
          </w:tcPr>
          <w:p>
            <w:pPr>
              <w:pStyle w:val="TableText"/>
            </w:pPr>
            <w:r/>
            <w:r>
              <w:rPr>
                <w:rFonts w:ascii="Aptos" w:hAnsi="Aptos"/>
                <w:b w:val="0"/>
                <w:sz w:val="14"/>
              </w:rPr>
              <w:t>CashFlowCategory</w:t>
            </w:r>
          </w:p>
        </w:tc>
        <w:tc>
          <w:tcPr>
            <w:tcW w:type="dxa" w:w="1440"/>
            <w:vAlign w:val="center"/>
            <w:tcMar>
              <w:top w:w="60" w:type="dxa"/>
              <w:start w:w="70" w:type="dxa"/>
              <w:bottom w:w="60" w:type="dxa"/>
              <w:end w:w="70" w:type="dxa"/>
            </w:tcMar>
          </w:tcPr>
          <w:p>
            <w:pPr>
              <w:pStyle w:val="TableText"/>
            </w:pPr>
            <w:r/>
            <w:r>
              <w:rPr>
                <w:rFonts w:ascii="Aptos" w:hAnsi="Aptos"/>
                <w:b w:val="0"/>
                <w:sz w:val="14"/>
              </w:rPr>
              <w:t>Source BRD</w:t>
            </w:r>
          </w:p>
        </w:tc>
        <w:tc>
          <w:tcPr>
            <w:tcW w:type="dxa" w:w="5760"/>
            <w:vAlign w:val="center"/>
            <w:tcMar>
              <w:top w:w="60" w:type="dxa"/>
              <w:start w:w="70" w:type="dxa"/>
              <w:bottom w:w="60" w:type="dxa"/>
              <w:end w:w="70" w:type="dxa"/>
            </w:tcMar>
          </w:tcPr>
          <w:p>
            <w:pPr>
              <w:pStyle w:val="TableText"/>
            </w:pPr>
            <w:r/>
            <w:r>
              <w:rPr>
                <w:rFonts w:ascii="Aptos" w:hAnsi="Aptos"/>
                <w:b w:val="0"/>
                <w:sz w:val="14"/>
              </w:rPr>
              <w:t>Opening Cash, Collections, Operating Payments, Payroll, Capex, Debt Servicing, Intercompany, Other Inflows/Outflows, Closing Cash.</w:t>
            </w:r>
          </w:p>
        </w:tc>
      </w:tr>
      <w:tr>
        <w:tc>
          <w:tcPr>
            <w:tcW w:type="dxa" w:w="2880"/>
            <w:vAlign w:val="center"/>
            <w:tcMar>
              <w:top w:w="60" w:type="dxa"/>
              <w:start w:w="70" w:type="dxa"/>
              <w:bottom w:w="60" w:type="dxa"/>
              <w:end w:w="70" w:type="dxa"/>
            </w:tcMar>
            <w:shd w:fill="F8FBFD"/>
          </w:tcPr>
          <w:p>
            <w:pPr>
              <w:pStyle w:val="TableText"/>
            </w:pPr>
            <w:r/>
            <w:r>
              <w:rPr>
                <w:rFonts w:ascii="Aptos" w:hAnsi="Aptos"/>
                <w:b w:val="0"/>
                <w:sz w:val="14"/>
              </w:rPr>
              <w:t>Forecast frequency</w:t>
            </w:r>
          </w:p>
        </w:tc>
        <w:tc>
          <w:tcPr>
            <w:tcW w:type="dxa" w:w="2592"/>
            <w:vAlign w:val="center"/>
            <w:tcMar>
              <w:top w:w="60" w:type="dxa"/>
              <w:start w:w="70" w:type="dxa"/>
              <w:bottom w:w="60" w:type="dxa"/>
              <w:end w:w="70" w:type="dxa"/>
            </w:tcMar>
            <w:shd w:fill="F8FBFD"/>
          </w:tcPr>
          <w:p>
            <w:pPr>
              <w:pStyle w:val="TableText"/>
            </w:pPr>
            <w:r/>
            <w:r>
              <w:rPr>
                <w:rFonts w:ascii="Aptos" w:hAnsi="Aptos"/>
                <w:b w:val="0"/>
                <w:sz w:val="14"/>
              </w:rPr>
              <w:t>Excel monthly vs BRD weekly</w:t>
            </w:r>
          </w:p>
        </w:tc>
        <w:tc>
          <w:tcPr>
            <w:tcW w:type="dxa" w:w="3744"/>
            <w:vAlign w:val="center"/>
            <w:tcMar>
              <w:top w:w="60" w:type="dxa"/>
              <w:start w:w="70" w:type="dxa"/>
              <w:bottom w:w="60" w:type="dxa"/>
              <w:end w:w="70" w:type="dxa"/>
            </w:tcMar>
            <w:shd w:fill="F8FBFD"/>
          </w:tcPr>
          <w:p>
            <w:pPr>
              <w:pStyle w:val="TableText"/>
            </w:pPr>
            <w:r/>
            <w:r>
              <w:rPr>
                <w:rFonts w:ascii="Aptos" w:hAnsi="Aptos"/>
                <w:b w:val="0"/>
                <w:sz w:val="14"/>
              </w:rPr>
              <w:t>ForecastBucket.BucketType</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TBD</w:t>
            </w:r>
          </w:p>
        </w:tc>
        <w:tc>
          <w:tcPr>
            <w:tcW w:type="dxa" w:w="5760"/>
            <w:vAlign w:val="center"/>
            <w:tcMar>
              <w:top w:w="60" w:type="dxa"/>
              <w:start w:w="70" w:type="dxa"/>
              <w:bottom w:w="60" w:type="dxa"/>
              <w:end w:w="70" w:type="dxa"/>
            </w:tcMar>
            <w:shd w:fill="F8FBFD"/>
          </w:tcPr>
          <w:p>
            <w:pPr>
              <w:pStyle w:val="TableText"/>
            </w:pPr>
            <w:r/>
            <w:r>
              <w:rPr>
                <w:rFonts w:ascii="Aptos" w:hAnsi="Aptos"/>
                <w:b w:val="0"/>
                <w:sz w:val="14"/>
              </w:rPr>
              <w:t>Proposed implementation: Phase 1 default four weekly buckets per BRD; migrate Excel monthly summaries as legacy monthly forecast records or provide a separate monthly view.</w:t>
            </w:r>
          </w:p>
        </w:tc>
      </w:tr>
    </w:tbl>
    <w:p>
      <w:pPr>
        <w:spacing w:after="20"/>
      </w:pPr>
    </w:p>
    <w:p>
      <w:pPr>
        <w:pStyle w:val="Heading2"/>
        <w:keepNext/>
        <w:spacing w:before="160" w:after="80"/>
      </w:pPr>
      <w:r>
        <w:t>4.5 3. Working capital → WorkingCapitalFacility / FacilityUtilization</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2736"/>
            <w:vAlign w:val="center"/>
            <w:shd w:fill="1F4E78"/>
            <w:tcMar>
              <w:top w:w="60" w:type="dxa"/>
              <w:start w:w="70" w:type="dxa"/>
              <w:bottom w:w="60" w:type="dxa"/>
              <w:end w:w="70" w:type="dxa"/>
            </w:tcMar>
          </w:tcPr>
          <w:p>
            <w:pPr>
              <w:pStyle w:val="TableText"/>
              <w:jc w:val="center"/>
            </w:pPr>
            <w:r/>
            <w:r>
              <w:rPr>
                <w:rFonts w:ascii="Aptos" w:hAnsi="Aptos"/>
                <w:b/>
                <w:color w:val="FFFFFF"/>
                <w:sz w:val="14"/>
              </w:rPr>
              <w:t>Field</w:t>
            </w:r>
          </w:p>
        </w:tc>
        <w:tc>
          <w:tcPr>
            <w:tcW w:type="dxa" w:w="3240"/>
            <w:vAlign w:val="center"/>
            <w:shd w:fill="1F4E78"/>
            <w:tcMar>
              <w:top w:w="60" w:type="dxa"/>
              <w:start w:w="70" w:type="dxa"/>
              <w:bottom w:w="60" w:type="dxa"/>
              <w:end w:w="70" w:type="dxa"/>
            </w:tcMar>
          </w:tcPr>
          <w:p>
            <w:pPr>
              <w:pStyle w:val="TableText"/>
              <w:jc w:val="center"/>
            </w:pPr>
            <w:r/>
            <w:r>
              <w:rPr>
                <w:rFonts w:ascii="Aptos" w:hAnsi="Aptos"/>
                <w:b/>
                <w:color w:val="FFFFFF"/>
                <w:sz w:val="14"/>
              </w:rPr>
              <w:t>Excel Location/Label</w:t>
            </w:r>
          </w:p>
        </w:tc>
        <w:tc>
          <w:tcPr>
            <w:tcW w:type="dxa" w:w="4032"/>
            <w:vAlign w:val="center"/>
            <w:shd w:fill="1F4E78"/>
            <w:tcMar>
              <w:top w:w="60" w:type="dxa"/>
              <w:start w:w="70" w:type="dxa"/>
              <w:bottom w:w="60" w:type="dxa"/>
              <w:end w:w="70" w:type="dxa"/>
            </w:tcMar>
          </w:tcPr>
          <w:p>
            <w:pPr>
              <w:pStyle w:val="TableText"/>
              <w:jc w:val="center"/>
            </w:pPr>
            <w:r/>
            <w:r>
              <w:rPr>
                <w:rFonts w:ascii="Aptos" w:hAnsi="Aptos"/>
                <w:b/>
                <w:color w:val="FFFFFF"/>
                <w:sz w:val="14"/>
              </w:rPr>
              <w:t>Target</w:t>
            </w:r>
          </w:p>
        </w:tc>
        <w:tc>
          <w:tcPr>
            <w:tcW w:type="dxa" w:w="1296"/>
            <w:vAlign w:val="center"/>
            <w:shd w:fill="1F4E78"/>
            <w:tcMar>
              <w:top w:w="60" w:type="dxa"/>
              <w:start w:w="70" w:type="dxa"/>
              <w:bottom w:w="60" w:type="dxa"/>
              <w:end w:w="70" w:type="dxa"/>
            </w:tcMar>
          </w:tcPr>
          <w:p>
            <w:pPr>
              <w:pStyle w:val="TableText"/>
              <w:jc w:val="center"/>
            </w:pPr>
            <w:r/>
            <w:r>
              <w:rPr>
                <w:rFonts w:ascii="Aptos" w:hAnsi="Aptos"/>
                <w:b/>
                <w:color w:val="FFFFFF"/>
                <w:sz w:val="14"/>
              </w:rPr>
              <w:t>Class</w:t>
            </w:r>
          </w:p>
        </w:tc>
        <w:tc>
          <w:tcPr>
            <w:tcW w:type="dxa" w:w="5256"/>
            <w:vAlign w:val="center"/>
            <w:shd w:fill="1F4E78"/>
            <w:tcMar>
              <w:top w:w="60" w:type="dxa"/>
              <w:start w:w="70" w:type="dxa"/>
              <w:bottom w:w="60" w:type="dxa"/>
              <w:end w:w="70" w:type="dxa"/>
            </w:tcMar>
          </w:tcPr>
          <w:p>
            <w:pPr>
              <w:pStyle w:val="TableText"/>
              <w:jc w:val="center"/>
            </w:pPr>
            <w:r/>
            <w:r>
              <w:rPr>
                <w:rFonts w:ascii="Aptos" w:hAnsi="Aptos"/>
                <w:b/>
                <w:color w:val="FFFFFF"/>
                <w:sz w:val="14"/>
              </w:rPr>
              <w:t>Rule / Transformation</w:t>
            </w:r>
          </w:p>
        </w:tc>
      </w:tr>
      <w:tr>
        <w:tc>
          <w:tcPr>
            <w:tcW w:type="dxa" w:w="2736"/>
            <w:vAlign w:val="center"/>
            <w:tcMar>
              <w:top w:w="60" w:type="dxa"/>
              <w:start w:w="70" w:type="dxa"/>
              <w:bottom w:w="60" w:type="dxa"/>
              <w:end w:w="70" w:type="dxa"/>
            </w:tcMar>
          </w:tcPr>
          <w:p>
            <w:pPr>
              <w:pStyle w:val="TableText"/>
            </w:pPr>
            <w:r/>
            <w:r>
              <w:rPr>
                <w:rFonts w:ascii="Aptos" w:hAnsi="Aptos"/>
                <w:b w:val="0"/>
                <w:sz w:val="14"/>
              </w:rPr>
              <w:t>Bank</w:t>
            </w:r>
          </w:p>
        </w:tc>
        <w:tc>
          <w:tcPr>
            <w:tcW w:type="dxa" w:w="3240"/>
            <w:vAlign w:val="center"/>
            <w:tcMar>
              <w:top w:w="60" w:type="dxa"/>
              <w:start w:w="70" w:type="dxa"/>
              <w:bottom w:w="60" w:type="dxa"/>
              <w:end w:w="70" w:type="dxa"/>
            </w:tcMar>
          </w:tcPr>
          <w:p>
            <w:pPr>
              <w:pStyle w:val="TableText"/>
            </w:pPr>
            <w:r/>
            <w:r>
              <w:rPr>
                <w:rFonts w:ascii="Aptos" w:hAnsi="Aptos"/>
                <w:b w:val="0"/>
                <w:sz w:val="14"/>
              </w:rPr>
              <w:t>Bank sections / summary rows</w:t>
            </w:r>
          </w:p>
        </w:tc>
        <w:tc>
          <w:tcPr>
            <w:tcW w:type="dxa" w:w="4032"/>
            <w:vAlign w:val="center"/>
            <w:tcMar>
              <w:top w:w="60" w:type="dxa"/>
              <w:start w:w="70" w:type="dxa"/>
              <w:bottom w:w="60" w:type="dxa"/>
              <w:end w:w="70" w:type="dxa"/>
            </w:tcMar>
          </w:tcPr>
          <w:p>
            <w:pPr>
              <w:pStyle w:val="TableText"/>
            </w:pPr>
            <w:r/>
            <w:r>
              <w:rPr>
                <w:rFonts w:ascii="Aptos" w:hAnsi="Aptos"/>
                <w:b w:val="0"/>
                <w:sz w:val="14"/>
              </w:rPr>
              <w:t>WorkingCapitalFacility.BankId</w:t>
            </w:r>
          </w:p>
        </w:tc>
        <w:tc>
          <w:tcPr>
            <w:tcW w:type="dxa" w:w="1296"/>
            <w:vAlign w:val="center"/>
            <w:tcMar>
              <w:top w:w="60" w:type="dxa"/>
              <w:start w:w="70" w:type="dxa"/>
              <w:bottom w:w="60" w:type="dxa"/>
              <w:end w:w="70" w:type="dxa"/>
            </w:tcMar>
          </w:tcPr>
          <w:p>
            <w:pPr>
              <w:pStyle w:val="TableText"/>
            </w:pPr>
            <w:r/>
            <w:r>
              <w:rPr>
                <w:rFonts w:ascii="Aptos" w:hAnsi="Aptos"/>
                <w:b w:val="0"/>
                <w:sz w:val="14"/>
              </w:rPr>
              <w:t>Source</w:t>
            </w:r>
          </w:p>
        </w:tc>
        <w:tc>
          <w:tcPr>
            <w:tcW w:type="dxa" w:w="5256"/>
            <w:vAlign w:val="center"/>
            <w:tcMar>
              <w:top w:w="60" w:type="dxa"/>
              <w:start w:w="70" w:type="dxa"/>
              <w:bottom w:w="60" w:type="dxa"/>
              <w:end w:w="70" w:type="dxa"/>
            </w:tcMar>
          </w:tcPr>
          <w:p>
            <w:pPr>
              <w:pStyle w:val="TableText"/>
            </w:pPr>
            <w:r/>
            <w:r>
              <w:rPr>
                <w:rFonts w:ascii="Aptos" w:hAnsi="Aptos"/>
                <w:b w:val="0"/>
                <w:sz w:val="14"/>
              </w:rPr>
              <w:t>QIB, Mashreq/MAI, Al Rayan, Dukhan, UBS.</w:t>
            </w:r>
          </w:p>
        </w:tc>
      </w:tr>
      <w:tr>
        <w:tc>
          <w:tcPr>
            <w:tcW w:type="dxa" w:w="2736"/>
            <w:vAlign w:val="center"/>
            <w:tcMar>
              <w:top w:w="60" w:type="dxa"/>
              <w:start w:w="70" w:type="dxa"/>
              <w:bottom w:w="60" w:type="dxa"/>
              <w:end w:w="70" w:type="dxa"/>
            </w:tcMar>
            <w:shd w:fill="F8FBFD"/>
          </w:tcPr>
          <w:p>
            <w:pPr>
              <w:pStyle w:val="TableText"/>
            </w:pPr>
            <w:r/>
            <w:r>
              <w:rPr>
                <w:rFonts w:ascii="Aptos" w:hAnsi="Aptos"/>
                <w:b w:val="0"/>
                <w:sz w:val="14"/>
              </w:rPr>
              <w:t>Facility Type</w:t>
            </w:r>
          </w:p>
        </w:tc>
        <w:tc>
          <w:tcPr>
            <w:tcW w:type="dxa" w:w="3240"/>
            <w:vAlign w:val="center"/>
            <w:tcMar>
              <w:top w:w="60" w:type="dxa"/>
              <w:start w:w="70" w:type="dxa"/>
              <w:bottom w:w="60" w:type="dxa"/>
              <w:end w:w="70" w:type="dxa"/>
            </w:tcMar>
            <w:shd w:fill="F8FBFD"/>
          </w:tcPr>
          <w:p>
            <w:pPr>
              <w:pStyle w:val="TableText"/>
            </w:pPr>
            <w:r/>
            <w:r>
              <w:rPr>
                <w:rFonts w:ascii="Aptos" w:hAnsi="Aptos"/>
                <w:b w:val="0"/>
                <w:sz w:val="14"/>
              </w:rPr>
              <w:t>LC / Murabaha / Bonds &amp; Guarantees</w:t>
            </w:r>
          </w:p>
        </w:tc>
        <w:tc>
          <w:tcPr>
            <w:tcW w:type="dxa" w:w="4032"/>
            <w:vAlign w:val="center"/>
            <w:tcMar>
              <w:top w:w="60" w:type="dxa"/>
              <w:start w:w="70" w:type="dxa"/>
              <w:bottom w:w="60" w:type="dxa"/>
              <w:end w:w="70" w:type="dxa"/>
            </w:tcMar>
            <w:shd w:fill="F8FBFD"/>
          </w:tcPr>
          <w:p>
            <w:pPr>
              <w:pStyle w:val="TableText"/>
            </w:pPr>
            <w:r/>
            <w:r>
              <w:rPr>
                <w:rFonts w:ascii="Aptos" w:hAnsi="Aptos"/>
                <w:b w:val="0"/>
                <w:sz w:val="14"/>
              </w:rPr>
              <w:t>WorkingCapitalFacility.FacilityType</w:t>
            </w:r>
          </w:p>
        </w:tc>
        <w:tc>
          <w:tcPr>
            <w:tcW w:type="dxa" w:w="1296"/>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5256"/>
            <w:vAlign w:val="center"/>
            <w:tcMar>
              <w:top w:w="60" w:type="dxa"/>
              <w:start w:w="70" w:type="dxa"/>
              <w:bottom w:w="60" w:type="dxa"/>
              <w:end w:w="70" w:type="dxa"/>
            </w:tcMar>
            <w:shd w:fill="F8FBFD"/>
          </w:tcPr>
          <w:p>
            <w:pPr>
              <w:pStyle w:val="TableText"/>
            </w:pPr>
            <w:r/>
            <w:r>
              <w:rPr>
                <w:rFonts w:ascii="Aptos" w:hAnsi="Aptos"/>
                <w:b w:val="0"/>
                <w:sz w:val="14"/>
              </w:rPr>
              <w:t>Controlled facility type.</w:t>
            </w:r>
          </w:p>
        </w:tc>
      </w:tr>
      <w:tr>
        <w:tc>
          <w:tcPr>
            <w:tcW w:type="dxa" w:w="2736"/>
            <w:vAlign w:val="center"/>
            <w:tcMar>
              <w:top w:w="60" w:type="dxa"/>
              <w:start w:w="70" w:type="dxa"/>
              <w:bottom w:w="60" w:type="dxa"/>
              <w:end w:w="70" w:type="dxa"/>
            </w:tcMar>
          </w:tcPr>
          <w:p>
            <w:pPr>
              <w:pStyle w:val="TableText"/>
            </w:pPr>
            <w:r/>
            <w:r>
              <w:rPr>
                <w:rFonts w:ascii="Aptos" w:hAnsi="Aptos"/>
                <w:b w:val="0"/>
                <w:sz w:val="14"/>
              </w:rPr>
              <w:t>Sanctioned Limit</w:t>
            </w:r>
          </w:p>
        </w:tc>
        <w:tc>
          <w:tcPr>
            <w:tcW w:type="dxa" w:w="3240"/>
            <w:vAlign w:val="center"/>
            <w:tcMar>
              <w:top w:w="60" w:type="dxa"/>
              <w:start w:w="70" w:type="dxa"/>
              <w:bottom w:w="60" w:type="dxa"/>
              <w:end w:w="70" w:type="dxa"/>
            </w:tcMar>
          </w:tcPr>
          <w:p>
            <w:pPr>
              <w:pStyle w:val="TableText"/>
            </w:pPr>
            <w:r/>
            <w:r>
              <w:rPr>
                <w:rFonts w:ascii="Aptos" w:hAnsi="Aptos"/>
                <w:b w:val="0"/>
                <w:sz w:val="14"/>
              </w:rPr>
              <w:t>Sanctioned columns</w:t>
            </w:r>
          </w:p>
        </w:tc>
        <w:tc>
          <w:tcPr>
            <w:tcW w:type="dxa" w:w="4032"/>
            <w:vAlign w:val="center"/>
            <w:tcMar>
              <w:top w:w="60" w:type="dxa"/>
              <w:start w:w="70" w:type="dxa"/>
              <w:bottom w:w="60" w:type="dxa"/>
              <w:end w:w="70" w:type="dxa"/>
            </w:tcMar>
          </w:tcPr>
          <w:p>
            <w:pPr>
              <w:pStyle w:val="TableText"/>
            </w:pPr>
            <w:r/>
            <w:r>
              <w:rPr>
                <w:rFonts w:ascii="Aptos" w:hAnsi="Aptos"/>
                <w:b w:val="0"/>
                <w:sz w:val="14"/>
              </w:rPr>
              <w:t>WorkingCapitalFacility.SanctionedLimit</w:t>
            </w:r>
          </w:p>
        </w:tc>
        <w:tc>
          <w:tcPr>
            <w:tcW w:type="dxa" w:w="1296"/>
            <w:vAlign w:val="center"/>
            <w:tcMar>
              <w:top w:w="60" w:type="dxa"/>
              <w:start w:w="70" w:type="dxa"/>
              <w:bottom w:w="60" w:type="dxa"/>
              <w:end w:w="70" w:type="dxa"/>
            </w:tcMar>
          </w:tcPr>
          <w:p>
            <w:pPr>
              <w:pStyle w:val="TableText"/>
            </w:pPr>
            <w:r/>
            <w:r>
              <w:rPr>
                <w:rFonts w:ascii="Aptos" w:hAnsi="Aptos"/>
                <w:b w:val="0"/>
                <w:sz w:val="14"/>
              </w:rPr>
              <w:t>Source</w:t>
            </w:r>
          </w:p>
        </w:tc>
        <w:tc>
          <w:tcPr>
            <w:tcW w:type="dxa" w:w="5256"/>
            <w:vAlign w:val="center"/>
            <w:tcMar>
              <w:top w:w="60" w:type="dxa"/>
              <w:start w:w="70" w:type="dxa"/>
              <w:bottom w:w="60" w:type="dxa"/>
              <w:end w:w="70" w:type="dxa"/>
            </w:tcMar>
          </w:tcPr>
          <w:p>
            <w:pPr>
              <w:pStyle w:val="TableText"/>
            </w:pPr>
            <w:r/>
            <w:r>
              <w:rPr>
                <w:rFonts w:ascii="Aptos" w:hAnsi="Aptos"/>
                <w:b w:val="0"/>
                <w:sz w:val="14"/>
              </w:rPr>
              <w:t>Currency-specific numeric amount.</w:t>
            </w:r>
          </w:p>
        </w:tc>
      </w:tr>
      <w:tr>
        <w:tc>
          <w:tcPr>
            <w:tcW w:type="dxa" w:w="2736"/>
            <w:vAlign w:val="center"/>
            <w:tcMar>
              <w:top w:w="60" w:type="dxa"/>
              <w:start w:w="70" w:type="dxa"/>
              <w:bottom w:w="60" w:type="dxa"/>
              <w:end w:w="70" w:type="dxa"/>
            </w:tcMar>
            <w:shd w:fill="F8FBFD"/>
          </w:tcPr>
          <w:p>
            <w:pPr>
              <w:pStyle w:val="TableText"/>
            </w:pPr>
            <w:r/>
            <w:r>
              <w:rPr>
                <w:rFonts w:ascii="Aptos" w:hAnsi="Aptos"/>
                <w:b w:val="0"/>
                <w:sz w:val="14"/>
              </w:rPr>
              <w:t>Utilised</w:t>
            </w:r>
          </w:p>
        </w:tc>
        <w:tc>
          <w:tcPr>
            <w:tcW w:type="dxa" w:w="3240"/>
            <w:vAlign w:val="center"/>
            <w:tcMar>
              <w:top w:w="60" w:type="dxa"/>
              <w:start w:w="70" w:type="dxa"/>
              <w:bottom w:w="60" w:type="dxa"/>
              <w:end w:w="70" w:type="dxa"/>
            </w:tcMar>
            <w:shd w:fill="F8FBFD"/>
          </w:tcPr>
          <w:p>
            <w:pPr>
              <w:pStyle w:val="TableText"/>
            </w:pPr>
            <w:r/>
            <w:r>
              <w:rPr>
                <w:rFonts w:ascii="Aptos" w:hAnsi="Aptos"/>
                <w:b w:val="0"/>
                <w:sz w:val="14"/>
              </w:rPr>
              <w:t>Utilised columns</w:t>
            </w:r>
          </w:p>
        </w:tc>
        <w:tc>
          <w:tcPr>
            <w:tcW w:type="dxa" w:w="4032"/>
            <w:vAlign w:val="center"/>
            <w:tcMar>
              <w:top w:w="60" w:type="dxa"/>
              <w:start w:w="70" w:type="dxa"/>
              <w:bottom w:w="60" w:type="dxa"/>
              <w:end w:w="70" w:type="dxa"/>
            </w:tcMar>
            <w:shd w:fill="F8FBFD"/>
          </w:tcPr>
          <w:p>
            <w:pPr>
              <w:pStyle w:val="TableText"/>
            </w:pPr>
            <w:r/>
            <w:r>
              <w:rPr>
                <w:rFonts w:ascii="Aptos" w:hAnsi="Aptos"/>
                <w:b w:val="0"/>
                <w:sz w:val="14"/>
              </w:rPr>
              <w:t>FacilityUtilization.UtilizedAmount</w:t>
            </w:r>
          </w:p>
        </w:tc>
        <w:tc>
          <w:tcPr>
            <w:tcW w:type="dxa" w:w="1296"/>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5256"/>
            <w:vAlign w:val="center"/>
            <w:tcMar>
              <w:top w:w="60" w:type="dxa"/>
              <w:start w:w="70" w:type="dxa"/>
              <w:bottom w:w="60" w:type="dxa"/>
              <w:end w:w="70" w:type="dxa"/>
            </w:tcMar>
            <w:shd w:fill="F8FBFD"/>
          </w:tcPr>
          <w:p>
            <w:pPr>
              <w:pStyle w:val="TableText"/>
            </w:pPr>
            <w:r/>
            <w:r>
              <w:rPr>
                <w:rFonts w:ascii="Aptos" w:hAnsi="Aptos"/>
                <w:b w:val="0"/>
                <w:sz w:val="14"/>
              </w:rPr>
              <w:t>As of Reporting Date.</w:t>
            </w:r>
          </w:p>
        </w:tc>
      </w:tr>
      <w:tr>
        <w:tc>
          <w:tcPr>
            <w:tcW w:type="dxa" w:w="2736"/>
            <w:vAlign w:val="center"/>
            <w:tcMar>
              <w:top w:w="60" w:type="dxa"/>
              <w:start w:w="70" w:type="dxa"/>
              <w:bottom w:w="60" w:type="dxa"/>
              <w:end w:w="70" w:type="dxa"/>
            </w:tcMar>
          </w:tcPr>
          <w:p>
            <w:pPr>
              <w:pStyle w:val="TableText"/>
            </w:pPr>
            <w:r/>
            <w:r>
              <w:rPr>
                <w:rFonts w:ascii="Aptos" w:hAnsi="Aptos"/>
                <w:b w:val="0"/>
                <w:sz w:val="14"/>
              </w:rPr>
              <w:t>Under Process</w:t>
            </w:r>
          </w:p>
        </w:tc>
        <w:tc>
          <w:tcPr>
            <w:tcW w:type="dxa" w:w="3240"/>
            <w:vAlign w:val="center"/>
            <w:tcMar>
              <w:top w:w="60" w:type="dxa"/>
              <w:start w:w="70" w:type="dxa"/>
              <w:bottom w:w="60" w:type="dxa"/>
              <w:end w:w="70" w:type="dxa"/>
            </w:tcMar>
          </w:tcPr>
          <w:p>
            <w:pPr>
              <w:pStyle w:val="TableText"/>
            </w:pPr>
            <w:r/>
            <w:r>
              <w:rPr>
                <w:rFonts w:ascii="Aptos" w:hAnsi="Aptos"/>
                <w:b w:val="0"/>
                <w:sz w:val="14"/>
              </w:rPr>
              <w:t>Under Process columns</w:t>
            </w:r>
          </w:p>
        </w:tc>
        <w:tc>
          <w:tcPr>
            <w:tcW w:type="dxa" w:w="4032"/>
            <w:vAlign w:val="center"/>
            <w:tcMar>
              <w:top w:w="60" w:type="dxa"/>
              <w:start w:w="70" w:type="dxa"/>
              <w:bottom w:w="60" w:type="dxa"/>
              <w:end w:w="70" w:type="dxa"/>
            </w:tcMar>
          </w:tcPr>
          <w:p>
            <w:pPr>
              <w:pStyle w:val="TableText"/>
            </w:pPr>
            <w:r/>
            <w:r>
              <w:rPr>
                <w:rFonts w:ascii="Aptos" w:hAnsi="Aptos"/>
                <w:b w:val="0"/>
                <w:sz w:val="14"/>
              </w:rPr>
              <w:t>FacilityUtilization.UnderProcessAmount</w:t>
            </w:r>
          </w:p>
        </w:tc>
        <w:tc>
          <w:tcPr>
            <w:tcW w:type="dxa" w:w="1296"/>
            <w:vAlign w:val="center"/>
            <w:tcMar>
              <w:top w:w="60" w:type="dxa"/>
              <w:start w:w="70" w:type="dxa"/>
              <w:bottom w:w="60" w:type="dxa"/>
              <w:end w:w="70" w:type="dxa"/>
            </w:tcMar>
          </w:tcPr>
          <w:p>
            <w:pPr>
              <w:pStyle w:val="TableText"/>
            </w:pPr>
            <w:r/>
            <w:r>
              <w:rPr>
                <w:rFonts w:ascii="Aptos" w:hAnsi="Aptos"/>
                <w:b w:val="0"/>
                <w:sz w:val="14"/>
              </w:rPr>
              <w:t>Source Excel</w:t>
            </w:r>
          </w:p>
        </w:tc>
        <w:tc>
          <w:tcPr>
            <w:tcW w:type="dxa" w:w="5256"/>
            <w:vAlign w:val="center"/>
            <w:tcMar>
              <w:top w:w="60" w:type="dxa"/>
              <w:start w:w="70" w:type="dxa"/>
              <w:bottom w:w="60" w:type="dxa"/>
              <w:end w:w="70" w:type="dxa"/>
            </w:tcMar>
          </w:tcPr>
          <w:p>
            <w:pPr>
              <w:pStyle w:val="TableText"/>
            </w:pPr>
            <w:r/>
            <w:r>
              <w:rPr>
                <w:rFonts w:ascii="Aptos" w:hAnsi="Aptos"/>
                <w:b w:val="0"/>
                <w:sz w:val="14"/>
              </w:rPr>
              <w:t>Source-derived field not explicitly listed in BRD master fields; required to reproduce current workbook.</w:t>
            </w:r>
          </w:p>
        </w:tc>
      </w:tr>
      <w:tr>
        <w:tc>
          <w:tcPr>
            <w:tcW w:type="dxa" w:w="2736"/>
            <w:vAlign w:val="center"/>
            <w:tcMar>
              <w:top w:w="60" w:type="dxa"/>
              <w:start w:w="70" w:type="dxa"/>
              <w:bottom w:w="60" w:type="dxa"/>
              <w:end w:w="70" w:type="dxa"/>
            </w:tcMar>
            <w:shd w:fill="F8FBFD"/>
          </w:tcPr>
          <w:p>
            <w:pPr>
              <w:pStyle w:val="TableText"/>
            </w:pPr>
            <w:r/>
            <w:r>
              <w:rPr>
                <w:rFonts w:ascii="Aptos" w:hAnsi="Aptos"/>
                <w:b w:val="0"/>
                <w:sz w:val="14"/>
              </w:rPr>
              <w:t>Utilisation %</w:t>
            </w:r>
          </w:p>
        </w:tc>
        <w:tc>
          <w:tcPr>
            <w:tcW w:type="dxa" w:w="3240"/>
            <w:vAlign w:val="center"/>
            <w:tcMar>
              <w:top w:w="60" w:type="dxa"/>
              <w:start w:w="70" w:type="dxa"/>
              <w:bottom w:w="60" w:type="dxa"/>
              <w:end w:w="70" w:type="dxa"/>
            </w:tcMar>
            <w:shd w:fill="F8FBFD"/>
          </w:tcPr>
          <w:p>
            <w:pPr>
              <w:pStyle w:val="TableText"/>
            </w:pPr>
            <w:r/>
            <w:r>
              <w:rPr>
                <w:rFonts w:ascii="Aptos" w:hAnsi="Aptos"/>
                <w:b w:val="0"/>
                <w:sz w:val="14"/>
              </w:rPr>
              <w:t>Utilisation % columns</w:t>
            </w:r>
          </w:p>
        </w:tc>
        <w:tc>
          <w:tcPr>
            <w:tcW w:type="dxa" w:w="4032"/>
            <w:vAlign w:val="center"/>
            <w:tcMar>
              <w:top w:w="60" w:type="dxa"/>
              <w:start w:w="70" w:type="dxa"/>
              <w:bottom w:w="60" w:type="dxa"/>
              <w:end w:w="70" w:type="dxa"/>
            </w:tcMar>
            <w:shd w:fill="F8FBFD"/>
          </w:tcPr>
          <w:p>
            <w:pPr>
              <w:pStyle w:val="TableText"/>
            </w:pPr>
            <w:r/>
            <w:r>
              <w:rPr>
                <w:rFonts w:ascii="Aptos" w:hAnsi="Aptos"/>
                <w:b w:val="0"/>
                <w:sz w:val="14"/>
              </w:rPr>
              <w:t>FacilityUtilization.UtilizationPct</w:t>
            </w:r>
          </w:p>
        </w:tc>
        <w:tc>
          <w:tcPr>
            <w:tcW w:type="dxa" w:w="1296"/>
            <w:vAlign w:val="center"/>
            <w:tcMar>
              <w:top w:w="60" w:type="dxa"/>
              <w:start w:w="70" w:type="dxa"/>
              <w:bottom w:w="60" w:type="dxa"/>
              <w:end w:w="70" w:type="dxa"/>
            </w:tcMar>
            <w:shd w:fill="F8FBFD"/>
          </w:tcPr>
          <w:p>
            <w:pPr>
              <w:pStyle w:val="TableText"/>
            </w:pPr>
            <w:r/>
            <w:r>
              <w:rPr>
                <w:rFonts w:ascii="Aptos" w:hAnsi="Aptos"/>
                <w:b w:val="0"/>
                <w:sz w:val="14"/>
              </w:rPr>
              <w:t>Derived</w:t>
            </w:r>
          </w:p>
        </w:tc>
        <w:tc>
          <w:tcPr>
            <w:tcW w:type="dxa" w:w="5256"/>
            <w:vAlign w:val="center"/>
            <w:tcMar>
              <w:top w:w="60" w:type="dxa"/>
              <w:start w:w="70" w:type="dxa"/>
              <w:bottom w:w="60" w:type="dxa"/>
              <w:end w:w="70" w:type="dxa"/>
            </w:tcMar>
            <w:shd w:fill="F8FBFD"/>
          </w:tcPr>
          <w:p>
            <w:pPr>
              <w:pStyle w:val="TableText"/>
            </w:pPr>
            <w:r/>
            <w:r>
              <w:rPr>
                <w:rFonts w:ascii="Aptos" w:hAnsi="Aptos"/>
                <w:b w:val="0"/>
                <w:sz w:val="14"/>
              </w:rPr>
              <w:t>Utilized / Sanctioned where denominator &gt; 0.</w:t>
            </w:r>
          </w:p>
        </w:tc>
      </w:tr>
      <w:tr>
        <w:tc>
          <w:tcPr>
            <w:tcW w:type="dxa" w:w="2736"/>
            <w:vAlign w:val="center"/>
            <w:tcMar>
              <w:top w:w="60" w:type="dxa"/>
              <w:start w:w="70" w:type="dxa"/>
              <w:bottom w:w="60" w:type="dxa"/>
              <w:end w:w="70" w:type="dxa"/>
            </w:tcMar>
          </w:tcPr>
          <w:p>
            <w:pPr>
              <w:pStyle w:val="TableText"/>
            </w:pPr>
            <w:r/>
            <w:r>
              <w:rPr>
                <w:rFonts w:ascii="Aptos" w:hAnsi="Aptos"/>
                <w:b w:val="0"/>
                <w:sz w:val="14"/>
              </w:rPr>
              <w:t>Available Amount</w:t>
            </w:r>
          </w:p>
        </w:tc>
        <w:tc>
          <w:tcPr>
            <w:tcW w:type="dxa" w:w="3240"/>
            <w:vAlign w:val="center"/>
            <w:tcMar>
              <w:top w:w="60" w:type="dxa"/>
              <w:start w:w="70" w:type="dxa"/>
              <w:bottom w:w="60" w:type="dxa"/>
              <w:end w:w="70" w:type="dxa"/>
            </w:tcMar>
          </w:tcPr>
          <w:p>
            <w:pPr>
              <w:pStyle w:val="TableText"/>
            </w:pPr>
            <w:r/>
            <w:r>
              <w:rPr>
                <w:rFonts w:ascii="Aptos" w:hAnsi="Aptos"/>
                <w:b w:val="0"/>
                <w:sz w:val="14"/>
              </w:rPr>
              <w:t>Not explicit in Excel table</w:t>
            </w:r>
          </w:p>
        </w:tc>
        <w:tc>
          <w:tcPr>
            <w:tcW w:type="dxa" w:w="4032"/>
            <w:vAlign w:val="center"/>
            <w:tcMar>
              <w:top w:w="60" w:type="dxa"/>
              <w:start w:w="70" w:type="dxa"/>
              <w:bottom w:w="60" w:type="dxa"/>
              <w:end w:w="70" w:type="dxa"/>
            </w:tcMar>
          </w:tcPr>
          <w:p>
            <w:pPr>
              <w:pStyle w:val="TableText"/>
            </w:pPr>
            <w:r/>
            <w:r>
              <w:rPr>
                <w:rFonts w:ascii="Aptos" w:hAnsi="Aptos"/>
                <w:b w:val="0"/>
                <w:sz w:val="14"/>
              </w:rPr>
              <w:t>FacilityUtilization.AvailableAmount</w:t>
            </w:r>
          </w:p>
        </w:tc>
        <w:tc>
          <w:tcPr>
            <w:tcW w:type="dxa" w:w="1296"/>
            <w:vAlign w:val="center"/>
            <w:tcMar>
              <w:top w:w="60" w:type="dxa"/>
              <w:start w:w="70" w:type="dxa"/>
              <w:bottom w:w="60" w:type="dxa"/>
              <w:end w:w="70" w:type="dxa"/>
            </w:tcMar>
          </w:tcPr>
          <w:p>
            <w:pPr>
              <w:pStyle w:val="TableText"/>
            </w:pPr>
            <w:r/>
            <w:r>
              <w:rPr>
                <w:rFonts w:ascii="Aptos" w:hAnsi="Aptos"/>
                <w:b w:val="0"/>
                <w:sz w:val="14"/>
              </w:rPr>
              <w:t>Source BRD</w:t>
            </w:r>
          </w:p>
        </w:tc>
        <w:tc>
          <w:tcPr>
            <w:tcW w:type="dxa" w:w="5256"/>
            <w:vAlign w:val="center"/>
            <w:tcMar>
              <w:top w:w="60" w:type="dxa"/>
              <w:start w:w="70" w:type="dxa"/>
              <w:bottom w:w="60" w:type="dxa"/>
              <w:end w:w="70" w:type="dxa"/>
            </w:tcMar>
          </w:tcPr>
          <w:p>
            <w:pPr>
              <w:pStyle w:val="TableText"/>
            </w:pPr>
            <w:r/>
            <w:r>
              <w:rPr>
                <w:rFonts w:ascii="Aptos" w:hAnsi="Aptos"/>
                <w:b w:val="0"/>
                <w:sz w:val="14"/>
              </w:rPr>
              <w:t>Sanctioned Limit − Utilized Amount.</w:t>
            </w:r>
          </w:p>
        </w:tc>
      </w:tr>
      <w:tr>
        <w:tc>
          <w:tcPr>
            <w:tcW w:type="dxa" w:w="2736"/>
            <w:vAlign w:val="center"/>
            <w:tcMar>
              <w:top w:w="60" w:type="dxa"/>
              <w:start w:w="70" w:type="dxa"/>
              <w:bottom w:w="60" w:type="dxa"/>
              <w:end w:w="70" w:type="dxa"/>
            </w:tcMar>
            <w:shd w:fill="F8FBFD"/>
          </w:tcPr>
          <w:p>
            <w:pPr>
              <w:pStyle w:val="TableText"/>
            </w:pPr>
            <w:r/>
            <w:r>
              <w:rPr>
                <w:rFonts w:ascii="Aptos" w:hAnsi="Aptos"/>
                <w:b w:val="0"/>
                <w:sz w:val="14"/>
              </w:rPr>
              <w:t>Total facility limit</w:t>
            </w:r>
          </w:p>
        </w:tc>
        <w:tc>
          <w:tcPr>
            <w:tcW w:type="dxa" w:w="3240"/>
            <w:vAlign w:val="center"/>
            <w:tcMar>
              <w:top w:w="60" w:type="dxa"/>
              <w:start w:w="70" w:type="dxa"/>
              <w:bottom w:w="60" w:type="dxa"/>
              <w:end w:w="70" w:type="dxa"/>
            </w:tcMar>
            <w:shd w:fill="F8FBFD"/>
          </w:tcPr>
          <w:p>
            <w:pPr>
              <w:pStyle w:val="TableText"/>
            </w:pPr>
            <w:r/>
            <w:r>
              <w:rPr>
                <w:rFonts w:ascii="Aptos" w:hAnsi="Aptos"/>
                <w:b w:val="0"/>
                <w:sz w:val="14"/>
              </w:rPr>
              <w:t>Bank Total Limit rows</w:t>
            </w:r>
          </w:p>
        </w:tc>
        <w:tc>
          <w:tcPr>
            <w:tcW w:type="dxa" w:w="4032"/>
            <w:vAlign w:val="center"/>
            <w:tcMar>
              <w:top w:w="60" w:type="dxa"/>
              <w:start w:w="70" w:type="dxa"/>
              <w:bottom w:w="60" w:type="dxa"/>
              <w:end w:w="70" w:type="dxa"/>
            </w:tcMar>
            <w:shd w:fill="F8FBFD"/>
          </w:tcPr>
          <w:p>
            <w:pPr>
              <w:pStyle w:val="TableText"/>
            </w:pPr>
            <w:r/>
            <w:r>
              <w:rPr>
                <w:rFonts w:ascii="Aptos" w:hAnsi="Aptos"/>
                <w:b w:val="0"/>
                <w:sz w:val="14"/>
              </w:rPr>
              <w:t>WorkingCapitalFacility.Parent/SharedLimit</w:t>
            </w:r>
          </w:p>
        </w:tc>
        <w:tc>
          <w:tcPr>
            <w:tcW w:type="dxa" w:w="1296"/>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5256"/>
            <w:vAlign w:val="center"/>
            <w:tcMar>
              <w:top w:w="60" w:type="dxa"/>
              <w:start w:w="70" w:type="dxa"/>
              <w:bottom w:w="60" w:type="dxa"/>
              <w:end w:w="70" w:type="dxa"/>
            </w:tcMar>
            <w:shd w:fill="F8FBFD"/>
          </w:tcPr>
          <w:p>
            <w:pPr>
              <w:pStyle w:val="TableText"/>
            </w:pPr>
            <w:r/>
            <w:r>
              <w:rPr>
                <w:rFonts w:ascii="Aptos" w:hAnsi="Aptos"/>
                <w:b w:val="0"/>
                <w:sz w:val="14"/>
              </w:rPr>
              <w:t>Dashboard explicitly states LC and Murabaha limits may be sub-limits of total facility. Total is therefore not always a simple sum of sub-limits.</w:t>
            </w:r>
          </w:p>
        </w:tc>
      </w:tr>
      <w:tr>
        <w:tc>
          <w:tcPr>
            <w:tcW w:type="dxa" w:w="2736"/>
            <w:vAlign w:val="center"/>
            <w:tcMar>
              <w:top w:w="60" w:type="dxa"/>
              <w:start w:w="70" w:type="dxa"/>
              <w:bottom w:w="60" w:type="dxa"/>
              <w:end w:w="70" w:type="dxa"/>
            </w:tcMar>
          </w:tcPr>
          <w:p>
            <w:pPr>
              <w:pStyle w:val="TableText"/>
            </w:pPr>
            <w:r/>
            <w:r>
              <w:rPr>
                <w:rFonts w:ascii="Aptos" w:hAnsi="Aptos"/>
                <w:b w:val="0"/>
                <w:sz w:val="14"/>
              </w:rPr>
              <w:t>Bank-wise summary</w:t>
            </w:r>
          </w:p>
        </w:tc>
        <w:tc>
          <w:tcPr>
            <w:tcW w:type="dxa" w:w="3240"/>
            <w:vAlign w:val="center"/>
            <w:tcMar>
              <w:top w:w="60" w:type="dxa"/>
              <w:start w:w="70" w:type="dxa"/>
              <w:bottom w:w="60" w:type="dxa"/>
              <w:end w:w="70" w:type="dxa"/>
            </w:tcMar>
          </w:tcPr>
          <w:p>
            <w:pPr>
              <w:pStyle w:val="TableText"/>
            </w:pPr>
            <w:r/>
            <w:r>
              <w:rPr>
                <w:rFonts w:ascii="Aptos" w:hAnsi="Aptos"/>
                <w:b w:val="0"/>
                <w:sz w:val="14"/>
              </w:rPr>
              <w:t>Rows 20-28, 74 onward</w:t>
            </w:r>
          </w:p>
        </w:tc>
        <w:tc>
          <w:tcPr>
            <w:tcW w:type="dxa" w:w="4032"/>
            <w:vAlign w:val="center"/>
            <w:tcMar>
              <w:top w:w="60" w:type="dxa"/>
              <w:start w:w="70" w:type="dxa"/>
              <w:bottom w:w="60" w:type="dxa"/>
              <w:end w:w="70" w:type="dxa"/>
            </w:tcMar>
          </w:tcPr>
          <w:p>
            <w:pPr>
              <w:pStyle w:val="TableText"/>
            </w:pPr>
            <w:r/>
            <w:r>
              <w:rPr>
                <w:rFonts w:ascii="Aptos" w:hAnsi="Aptos"/>
                <w:b w:val="0"/>
                <w:sz w:val="14"/>
              </w:rPr>
              <w:t>Dashboard aggregation</w:t>
            </w:r>
          </w:p>
        </w:tc>
        <w:tc>
          <w:tcPr>
            <w:tcW w:type="dxa" w:w="1296"/>
            <w:vAlign w:val="center"/>
            <w:tcMar>
              <w:top w:w="60" w:type="dxa"/>
              <w:start w:w="70" w:type="dxa"/>
              <w:bottom w:w="60" w:type="dxa"/>
              <w:end w:w="70" w:type="dxa"/>
            </w:tcMar>
          </w:tcPr>
          <w:p>
            <w:pPr>
              <w:pStyle w:val="TableText"/>
            </w:pPr>
            <w:r/>
            <w:r>
              <w:rPr>
                <w:rFonts w:ascii="Aptos" w:hAnsi="Aptos"/>
                <w:b w:val="0"/>
                <w:sz w:val="14"/>
              </w:rPr>
              <w:t>Derived</w:t>
            </w:r>
          </w:p>
        </w:tc>
        <w:tc>
          <w:tcPr>
            <w:tcW w:type="dxa" w:w="5256"/>
            <w:vAlign w:val="center"/>
            <w:tcMar>
              <w:top w:w="60" w:type="dxa"/>
              <w:start w:w="70" w:type="dxa"/>
              <w:bottom w:w="60" w:type="dxa"/>
              <w:end w:w="70" w:type="dxa"/>
            </w:tcMar>
          </w:tcPr>
          <w:p>
            <w:pPr>
              <w:pStyle w:val="TableText"/>
            </w:pPr>
            <w:r/>
            <w:r>
              <w:rPr>
                <w:rFonts w:ascii="Aptos" w:hAnsi="Aptos"/>
                <w:b w:val="0"/>
                <w:sz w:val="14"/>
              </w:rPr>
              <w:t>Utilization by Bank and facility type.</w:t>
            </w:r>
          </w:p>
        </w:tc>
      </w:tr>
      <w:tr>
        <w:tc>
          <w:tcPr>
            <w:tcW w:type="dxa" w:w="2736"/>
            <w:vAlign w:val="center"/>
            <w:tcMar>
              <w:top w:w="60" w:type="dxa"/>
              <w:start w:w="70" w:type="dxa"/>
              <w:bottom w:w="60" w:type="dxa"/>
              <w:end w:w="70" w:type="dxa"/>
            </w:tcMar>
            <w:shd w:fill="F8FBFD"/>
          </w:tcPr>
          <w:p>
            <w:pPr>
              <w:pStyle w:val="TableText"/>
            </w:pPr>
            <w:r/>
            <w:r>
              <w:rPr>
                <w:rFonts w:ascii="Aptos" w:hAnsi="Aptos"/>
                <w:b w:val="0"/>
                <w:sz w:val="14"/>
              </w:rPr>
              <w:t>Region / Country</w:t>
            </w:r>
          </w:p>
        </w:tc>
        <w:tc>
          <w:tcPr>
            <w:tcW w:type="dxa" w:w="3240"/>
            <w:vAlign w:val="center"/>
            <w:tcMar>
              <w:top w:w="60" w:type="dxa"/>
              <w:start w:w="70" w:type="dxa"/>
              <w:bottom w:w="60" w:type="dxa"/>
              <w:end w:w="70" w:type="dxa"/>
            </w:tcMar>
            <w:shd w:fill="F8FBFD"/>
          </w:tcPr>
          <w:p>
            <w:pPr>
              <w:pStyle w:val="TableText"/>
            </w:pPr>
            <w:r/>
            <w:r>
              <w:rPr>
                <w:rFonts w:ascii="Aptos" w:hAnsi="Aptos"/>
                <w:b w:val="0"/>
                <w:sz w:val="14"/>
              </w:rPr>
              <w:t>Qatar, U.A.E/Dubai, Switzerland</w:t>
            </w:r>
          </w:p>
        </w:tc>
        <w:tc>
          <w:tcPr>
            <w:tcW w:type="dxa" w:w="4032"/>
            <w:vAlign w:val="center"/>
            <w:tcMar>
              <w:top w:w="60" w:type="dxa"/>
              <w:start w:w="70" w:type="dxa"/>
              <w:bottom w:w="60" w:type="dxa"/>
              <w:end w:w="70" w:type="dxa"/>
            </w:tcMar>
            <w:shd w:fill="F8FBFD"/>
          </w:tcPr>
          <w:p>
            <w:pPr>
              <w:pStyle w:val="TableText"/>
            </w:pPr>
            <w:r/>
            <w:r>
              <w:rPr>
                <w:rFonts w:ascii="Aptos" w:hAnsi="Aptos"/>
                <w:b w:val="0"/>
                <w:sz w:val="14"/>
              </w:rPr>
              <w:t>Bank.CountryId / aggregation</w:t>
            </w:r>
          </w:p>
        </w:tc>
        <w:tc>
          <w:tcPr>
            <w:tcW w:type="dxa" w:w="1296"/>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5256"/>
            <w:vAlign w:val="center"/>
            <w:tcMar>
              <w:top w:w="60" w:type="dxa"/>
              <w:start w:w="70" w:type="dxa"/>
              <w:bottom w:w="60" w:type="dxa"/>
              <w:end w:w="70" w:type="dxa"/>
            </w:tcMar>
            <w:shd w:fill="F8FBFD"/>
          </w:tcPr>
          <w:p>
            <w:pPr>
              <w:pStyle w:val="TableText"/>
            </w:pPr>
            <w:r/>
            <w:r>
              <w:rPr>
                <w:rFonts w:ascii="Aptos" w:hAnsi="Aptos"/>
                <w:b w:val="0"/>
                <w:sz w:val="14"/>
              </w:rPr>
              <w:t>Country/region-wise facility summary and utilization.</w:t>
            </w:r>
          </w:p>
        </w:tc>
      </w:tr>
      <w:tr>
        <w:tc>
          <w:tcPr>
            <w:tcW w:type="dxa" w:w="2736"/>
            <w:vAlign w:val="center"/>
            <w:tcMar>
              <w:top w:w="60" w:type="dxa"/>
              <w:start w:w="70" w:type="dxa"/>
              <w:bottom w:w="60" w:type="dxa"/>
              <w:end w:w="70" w:type="dxa"/>
            </w:tcMar>
          </w:tcPr>
          <w:p>
            <w:pPr>
              <w:pStyle w:val="TableText"/>
            </w:pPr>
            <w:r/>
            <w:r>
              <w:rPr>
                <w:rFonts w:ascii="Aptos" w:hAnsi="Aptos"/>
                <w:b w:val="0"/>
                <w:sz w:val="14"/>
              </w:rPr>
              <w:t>USD equivalent</w:t>
            </w:r>
          </w:p>
        </w:tc>
        <w:tc>
          <w:tcPr>
            <w:tcW w:type="dxa" w:w="3240"/>
            <w:vAlign w:val="center"/>
            <w:tcMar>
              <w:top w:w="60" w:type="dxa"/>
              <w:start w:w="70" w:type="dxa"/>
              <w:bottom w:w="60" w:type="dxa"/>
              <w:end w:w="70" w:type="dxa"/>
            </w:tcMar>
          </w:tcPr>
          <w:p>
            <w:pPr>
              <w:pStyle w:val="TableText"/>
            </w:pPr>
            <w:r/>
            <w:r>
              <w:rPr>
                <w:rFonts w:ascii="Aptos" w:hAnsi="Aptos"/>
                <w:b w:val="0"/>
                <w:sz w:val="14"/>
              </w:rPr>
              <w:t>Top summary USD column</w:t>
            </w:r>
          </w:p>
        </w:tc>
        <w:tc>
          <w:tcPr>
            <w:tcW w:type="dxa" w:w="4032"/>
            <w:vAlign w:val="center"/>
            <w:tcMar>
              <w:top w:w="60" w:type="dxa"/>
              <w:start w:w="70" w:type="dxa"/>
              <w:bottom w:w="60" w:type="dxa"/>
              <w:end w:w="70" w:type="dxa"/>
            </w:tcMar>
          </w:tcPr>
          <w:p>
            <w:pPr>
              <w:pStyle w:val="TableText"/>
            </w:pPr>
            <w:r/>
            <w:r>
              <w:rPr>
                <w:rFonts w:ascii="Aptos" w:hAnsi="Aptos"/>
                <w:b w:val="0"/>
                <w:sz w:val="14"/>
              </w:rPr>
              <w:t>Reporting currency conversion</w:t>
            </w:r>
          </w:p>
        </w:tc>
        <w:tc>
          <w:tcPr>
            <w:tcW w:type="dxa" w:w="1296"/>
            <w:vAlign w:val="center"/>
            <w:tcMar>
              <w:top w:w="60" w:type="dxa"/>
              <w:start w:w="70" w:type="dxa"/>
              <w:bottom w:w="60" w:type="dxa"/>
              <w:end w:w="70" w:type="dxa"/>
            </w:tcMar>
          </w:tcPr>
          <w:p>
            <w:pPr>
              <w:pStyle w:val="TableText"/>
            </w:pPr>
            <w:r/>
            <w:r>
              <w:rPr>
                <w:rFonts w:ascii="Aptos" w:hAnsi="Aptos"/>
                <w:b w:val="0"/>
                <w:sz w:val="14"/>
              </w:rPr>
              <w:t>Derived</w:t>
            </w:r>
          </w:p>
        </w:tc>
        <w:tc>
          <w:tcPr>
            <w:tcW w:type="dxa" w:w="5256"/>
            <w:vAlign w:val="center"/>
            <w:tcMar>
              <w:top w:w="60" w:type="dxa"/>
              <w:start w:w="70" w:type="dxa"/>
              <w:bottom w:w="60" w:type="dxa"/>
              <w:end w:w="70" w:type="dxa"/>
            </w:tcMar>
          </w:tcPr>
          <w:p>
            <w:pPr>
              <w:pStyle w:val="TableText"/>
            </w:pPr>
            <w:r/>
            <w:r>
              <w:rPr>
                <w:rFonts w:ascii="Aptos" w:hAnsi="Aptos"/>
                <w:b w:val="0"/>
                <w:sz w:val="14"/>
              </w:rPr>
              <w:t>Use FX master, not embedded 3.65.</w:t>
            </w:r>
          </w:p>
        </w:tc>
      </w:tr>
    </w:tbl>
    <w:p>
      <w:pPr>
        <w:spacing w:after="20"/>
      </w:pPr>
    </w:p>
    <w:p>
      <w:pPr>
        <w:pStyle w:val="Heading2"/>
        <w:keepNext/>
        <w:spacing w:before="160" w:after="80"/>
      </w:pPr>
      <w:r>
        <w:t>4.6 4. Loan → Loan / LoanRepayment</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2880"/>
            <w:vAlign w:val="center"/>
            <w:shd w:fill="1F4E78"/>
            <w:tcMar>
              <w:top w:w="60" w:type="dxa"/>
              <w:start w:w="70" w:type="dxa"/>
              <w:bottom w:w="60" w:type="dxa"/>
              <w:end w:w="70" w:type="dxa"/>
            </w:tcMar>
          </w:tcPr>
          <w:p>
            <w:pPr>
              <w:pStyle w:val="TableText"/>
              <w:jc w:val="center"/>
            </w:pPr>
            <w:r/>
            <w:r>
              <w:rPr>
                <w:rFonts w:ascii="Aptos" w:hAnsi="Aptos"/>
                <w:b/>
                <w:color w:val="FFFFFF"/>
                <w:sz w:val="14"/>
              </w:rPr>
              <w:t>Field</w:t>
            </w:r>
          </w:p>
        </w:tc>
        <w:tc>
          <w:tcPr>
            <w:tcW w:type="dxa" w:w="3168"/>
            <w:vAlign w:val="center"/>
            <w:shd w:fill="1F4E78"/>
            <w:tcMar>
              <w:top w:w="60" w:type="dxa"/>
              <w:start w:w="70" w:type="dxa"/>
              <w:bottom w:w="60" w:type="dxa"/>
              <w:end w:w="70" w:type="dxa"/>
            </w:tcMar>
          </w:tcPr>
          <w:p>
            <w:pPr>
              <w:pStyle w:val="TableText"/>
              <w:jc w:val="center"/>
            </w:pPr>
            <w:r/>
            <w:r>
              <w:rPr>
                <w:rFonts w:ascii="Aptos" w:hAnsi="Aptos"/>
                <w:b/>
                <w:color w:val="FFFFFF"/>
                <w:sz w:val="14"/>
              </w:rPr>
              <w:t>Excel Location</w:t>
            </w:r>
          </w:p>
        </w:tc>
        <w:tc>
          <w:tcPr>
            <w:tcW w:type="dxa" w:w="3960"/>
            <w:vAlign w:val="center"/>
            <w:shd w:fill="1F4E78"/>
            <w:tcMar>
              <w:top w:w="60" w:type="dxa"/>
              <w:start w:w="70" w:type="dxa"/>
              <w:bottom w:w="60" w:type="dxa"/>
              <w:end w:w="70" w:type="dxa"/>
            </w:tcMar>
          </w:tcPr>
          <w:p>
            <w:pPr>
              <w:pStyle w:val="TableText"/>
              <w:jc w:val="center"/>
            </w:pPr>
            <w:r/>
            <w:r>
              <w:rPr>
                <w:rFonts w:ascii="Aptos" w:hAnsi="Aptos"/>
                <w:b/>
                <w:color w:val="FFFFFF"/>
                <w:sz w:val="14"/>
              </w:rPr>
              <w:t>Target</w:t>
            </w:r>
          </w:p>
        </w:tc>
        <w:tc>
          <w:tcPr>
            <w:tcW w:type="dxa" w:w="1296"/>
            <w:vAlign w:val="center"/>
            <w:shd w:fill="1F4E78"/>
            <w:tcMar>
              <w:top w:w="60" w:type="dxa"/>
              <w:start w:w="70" w:type="dxa"/>
              <w:bottom w:w="60" w:type="dxa"/>
              <w:end w:w="70" w:type="dxa"/>
            </w:tcMar>
          </w:tcPr>
          <w:p>
            <w:pPr>
              <w:pStyle w:val="TableText"/>
              <w:jc w:val="center"/>
            </w:pPr>
            <w:r/>
            <w:r>
              <w:rPr>
                <w:rFonts w:ascii="Aptos" w:hAnsi="Aptos"/>
                <w:b/>
                <w:color w:val="FFFFFF"/>
                <w:sz w:val="14"/>
              </w:rPr>
              <w:t>Class</w:t>
            </w:r>
          </w:p>
        </w:tc>
        <w:tc>
          <w:tcPr>
            <w:tcW w:type="dxa" w:w="5328"/>
            <w:vAlign w:val="center"/>
            <w:shd w:fill="1F4E78"/>
            <w:tcMar>
              <w:top w:w="60" w:type="dxa"/>
              <w:start w:w="70" w:type="dxa"/>
              <w:bottom w:w="60" w:type="dxa"/>
              <w:end w:w="70" w:type="dxa"/>
            </w:tcMar>
          </w:tcPr>
          <w:p>
            <w:pPr>
              <w:pStyle w:val="TableText"/>
              <w:jc w:val="center"/>
            </w:pPr>
            <w:r/>
            <w:r>
              <w:rPr>
                <w:rFonts w:ascii="Aptos" w:hAnsi="Aptos"/>
                <w:b/>
                <w:color w:val="FFFFFF"/>
                <w:sz w:val="14"/>
              </w:rPr>
              <w:t>Rule / Transformation</w:t>
            </w:r>
          </w:p>
        </w:tc>
      </w:tr>
      <w:tr>
        <w:tc>
          <w:tcPr>
            <w:tcW w:type="dxa" w:w="2880"/>
            <w:vAlign w:val="center"/>
            <w:tcMar>
              <w:top w:w="60" w:type="dxa"/>
              <w:start w:w="70" w:type="dxa"/>
              <w:bottom w:w="60" w:type="dxa"/>
              <w:end w:w="70" w:type="dxa"/>
            </w:tcMar>
          </w:tcPr>
          <w:p>
            <w:pPr>
              <w:pStyle w:val="TableText"/>
            </w:pPr>
            <w:r/>
            <w:r>
              <w:rPr>
                <w:rFonts w:ascii="Aptos" w:hAnsi="Aptos"/>
                <w:b w:val="0"/>
                <w:sz w:val="13"/>
              </w:rPr>
              <w:t>STL Bank</w:t>
            </w:r>
          </w:p>
        </w:tc>
        <w:tc>
          <w:tcPr>
            <w:tcW w:type="dxa" w:w="3168"/>
            <w:vAlign w:val="center"/>
            <w:tcMar>
              <w:top w:w="60" w:type="dxa"/>
              <w:start w:w="70" w:type="dxa"/>
              <w:bottom w:w="60" w:type="dxa"/>
              <w:end w:w="70" w:type="dxa"/>
            </w:tcMar>
          </w:tcPr>
          <w:p>
            <w:pPr>
              <w:pStyle w:val="TableText"/>
            </w:pPr>
            <w:r/>
            <w:r>
              <w:rPr>
                <w:rFonts w:ascii="Aptos" w:hAnsi="Aptos"/>
                <w:b w:val="0"/>
                <w:sz w:val="13"/>
              </w:rPr>
              <w:t>Rows 11-15</w:t>
            </w:r>
          </w:p>
        </w:tc>
        <w:tc>
          <w:tcPr>
            <w:tcW w:type="dxa" w:w="3960"/>
            <w:vAlign w:val="center"/>
            <w:tcMar>
              <w:top w:w="60" w:type="dxa"/>
              <w:start w:w="70" w:type="dxa"/>
              <w:bottom w:w="60" w:type="dxa"/>
              <w:end w:w="70" w:type="dxa"/>
            </w:tcMar>
          </w:tcPr>
          <w:p>
            <w:pPr>
              <w:pStyle w:val="TableText"/>
            </w:pPr>
            <w:r/>
            <w:r>
              <w:rPr>
                <w:rFonts w:ascii="Aptos" w:hAnsi="Aptos"/>
                <w:b w:val="0"/>
                <w:sz w:val="13"/>
              </w:rPr>
              <w:t>Loan.Lender / BankId</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c>
          <w:tcPr>
            <w:tcW w:type="dxa" w:w="5328"/>
            <w:vAlign w:val="center"/>
            <w:tcMar>
              <w:top w:w="60" w:type="dxa"/>
              <w:start w:w="70" w:type="dxa"/>
              <w:bottom w:w="60" w:type="dxa"/>
              <w:end w:w="70" w:type="dxa"/>
            </w:tcMar>
          </w:tcPr>
          <w:p>
            <w:pPr>
              <w:pStyle w:val="TableText"/>
            </w:pPr>
            <w:r/>
            <w:r>
              <w:rPr>
                <w:rFonts w:ascii="Aptos" w:hAnsi="Aptos"/>
                <w:b w:val="0"/>
                <w:sz w:val="13"/>
              </w:rPr>
              <w:t>One short-term loan exposure by bank/loan reference.</w:t>
            </w:r>
          </w:p>
        </w:tc>
      </w:tr>
      <w:tr>
        <w:tc>
          <w:tcPr>
            <w:tcW w:type="dxa" w:w="2880"/>
            <w:vAlign w:val="center"/>
            <w:tcMar>
              <w:top w:w="60" w:type="dxa"/>
              <w:start w:w="70" w:type="dxa"/>
              <w:bottom w:w="60" w:type="dxa"/>
              <w:end w:w="70" w:type="dxa"/>
            </w:tcMar>
            <w:shd w:fill="F8FBFD"/>
          </w:tcPr>
          <w:p>
            <w:pPr>
              <w:pStyle w:val="TableText"/>
            </w:pPr>
            <w:r/>
            <w:r>
              <w:rPr>
                <w:rFonts w:ascii="Aptos" w:hAnsi="Aptos"/>
                <w:b w:val="0"/>
                <w:sz w:val="13"/>
              </w:rPr>
              <w:t>STL Repayment Date</w:t>
            </w:r>
          </w:p>
        </w:tc>
        <w:tc>
          <w:tcPr>
            <w:tcW w:type="dxa" w:w="3168"/>
            <w:vAlign w:val="center"/>
            <w:tcMar>
              <w:top w:w="60" w:type="dxa"/>
              <w:start w:w="70" w:type="dxa"/>
              <w:bottom w:w="60" w:type="dxa"/>
              <w:end w:w="70" w:type="dxa"/>
            </w:tcMar>
            <w:shd w:fill="F8FBFD"/>
          </w:tcPr>
          <w:p>
            <w:pPr>
              <w:pStyle w:val="TableText"/>
            </w:pPr>
            <w:r/>
            <w:r>
              <w:rPr>
                <w:rFonts w:ascii="Aptos" w:hAnsi="Aptos"/>
                <w:b w:val="0"/>
                <w:sz w:val="13"/>
              </w:rPr>
              <w:t>Date columns e.g. 31-Aug, 30-Sep, 31-Oct 2026</w:t>
            </w:r>
          </w:p>
        </w:tc>
        <w:tc>
          <w:tcPr>
            <w:tcW w:type="dxa" w:w="3960"/>
            <w:vAlign w:val="center"/>
            <w:tcMar>
              <w:top w:w="60" w:type="dxa"/>
              <w:start w:w="70" w:type="dxa"/>
              <w:bottom w:w="60" w:type="dxa"/>
              <w:end w:w="70" w:type="dxa"/>
            </w:tcMar>
            <w:shd w:fill="F8FBFD"/>
          </w:tcPr>
          <w:p>
            <w:pPr>
              <w:pStyle w:val="TableText"/>
            </w:pPr>
            <w:r/>
            <w:r>
              <w:rPr>
                <w:rFonts w:ascii="Aptos" w:hAnsi="Aptos"/>
                <w:b w:val="0"/>
                <w:sz w:val="13"/>
              </w:rPr>
              <w:t>LoanRepayment.DueDate</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c>
          <w:tcPr>
            <w:tcW w:type="dxa" w:w="5328"/>
            <w:vAlign w:val="center"/>
            <w:tcMar>
              <w:top w:w="60" w:type="dxa"/>
              <w:start w:w="70" w:type="dxa"/>
              <w:bottom w:w="60" w:type="dxa"/>
              <w:end w:w="70" w:type="dxa"/>
            </w:tcMar>
            <w:shd w:fill="F8FBFD"/>
          </w:tcPr>
          <w:p>
            <w:pPr>
              <w:pStyle w:val="TableText"/>
            </w:pPr>
            <w:r/>
            <w:r>
              <w:rPr>
                <w:rFonts w:ascii="Aptos" w:hAnsi="Aptos"/>
                <w:b w:val="0"/>
                <w:sz w:val="13"/>
              </w:rPr>
              <w:t>Store rows, not one column per date.</w:t>
            </w:r>
          </w:p>
        </w:tc>
      </w:tr>
      <w:tr>
        <w:tc>
          <w:tcPr>
            <w:tcW w:type="dxa" w:w="2880"/>
            <w:vAlign w:val="center"/>
            <w:tcMar>
              <w:top w:w="60" w:type="dxa"/>
              <w:start w:w="70" w:type="dxa"/>
              <w:bottom w:w="60" w:type="dxa"/>
              <w:end w:w="70" w:type="dxa"/>
            </w:tcMar>
          </w:tcPr>
          <w:p>
            <w:pPr>
              <w:pStyle w:val="TableText"/>
            </w:pPr>
            <w:r/>
            <w:r>
              <w:rPr>
                <w:rFonts w:ascii="Aptos" w:hAnsi="Aptos"/>
                <w:b w:val="0"/>
                <w:sz w:val="13"/>
              </w:rPr>
              <w:t>STL Repayment Amount</w:t>
            </w:r>
          </w:p>
        </w:tc>
        <w:tc>
          <w:tcPr>
            <w:tcW w:type="dxa" w:w="3168"/>
            <w:vAlign w:val="center"/>
            <w:tcMar>
              <w:top w:w="60" w:type="dxa"/>
              <w:start w:w="70" w:type="dxa"/>
              <w:bottom w:w="60" w:type="dxa"/>
              <w:end w:w="70" w:type="dxa"/>
            </w:tcMar>
          </w:tcPr>
          <w:p>
            <w:pPr>
              <w:pStyle w:val="TableText"/>
            </w:pPr>
            <w:r/>
            <w:r>
              <w:rPr>
                <w:rFonts w:ascii="Aptos" w:hAnsi="Aptos"/>
                <w:b w:val="0"/>
                <w:sz w:val="13"/>
              </w:rPr>
              <w:t>Date columns</w:t>
            </w:r>
          </w:p>
        </w:tc>
        <w:tc>
          <w:tcPr>
            <w:tcW w:type="dxa" w:w="3960"/>
            <w:vAlign w:val="center"/>
            <w:tcMar>
              <w:top w:w="60" w:type="dxa"/>
              <w:start w:w="70" w:type="dxa"/>
              <w:bottom w:w="60" w:type="dxa"/>
              <w:end w:w="70" w:type="dxa"/>
            </w:tcMar>
          </w:tcPr>
          <w:p>
            <w:pPr>
              <w:pStyle w:val="TableText"/>
            </w:pPr>
            <w:r/>
            <w:r>
              <w:rPr>
                <w:rFonts w:ascii="Aptos" w:hAnsi="Aptos"/>
                <w:b w:val="0"/>
                <w:sz w:val="13"/>
              </w:rPr>
              <w:t>LoanRepayment.Amount</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c>
          <w:tcPr>
            <w:tcW w:type="dxa" w:w="5328"/>
            <w:vAlign w:val="center"/>
            <w:tcMar>
              <w:top w:w="60" w:type="dxa"/>
              <w:start w:w="70" w:type="dxa"/>
              <w:bottom w:w="60" w:type="dxa"/>
              <w:end w:w="70" w:type="dxa"/>
            </w:tcMar>
          </w:tcPr>
          <w:p>
            <w:pPr>
              <w:pStyle w:val="TableText"/>
            </w:pPr>
            <w:r/>
            <w:r>
              <w:rPr>
                <w:rFonts w:ascii="Aptos" w:hAnsi="Aptos"/>
                <w:b w:val="0"/>
                <w:sz w:val="13"/>
              </w:rPr>
              <w:t>QAR million as workbook presentation.</w:t>
            </w:r>
          </w:p>
        </w:tc>
      </w:tr>
      <w:tr>
        <w:tc>
          <w:tcPr>
            <w:tcW w:type="dxa" w:w="2880"/>
            <w:vAlign w:val="center"/>
            <w:tcMar>
              <w:top w:w="60" w:type="dxa"/>
              <w:start w:w="70" w:type="dxa"/>
              <w:bottom w:w="60" w:type="dxa"/>
              <w:end w:w="70" w:type="dxa"/>
            </w:tcMar>
            <w:shd w:fill="F8FBFD"/>
          </w:tcPr>
          <w:p>
            <w:pPr>
              <w:pStyle w:val="TableText"/>
            </w:pPr>
            <w:r/>
            <w:r>
              <w:rPr>
                <w:rFonts w:ascii="Aptos" w:hAnsi="Aptos"/>
                <w:b w:val="0"/>
                <w:sz w:val="13"/>
              </w:rPr>
              <w:t>STL Total O/S</w:t>
            </w:r>
          </w:p>
        </w:tc>
        <w:tc>
          <w:tcPr>
            <w:tcW w:type="dxa" w:w="3168"/>
            <w:vAlign w:val="center"/>
            <w:tcMar>
              <w:top w:w="60" w:type="dxa"/>
              <w:start w:w="70" w:type="dxa"/>
              <w:bottom w:w="60" w:type="dxa"/>
              <w:end w:w="70" w:type="dxa"/>
            </w:tcMar>
            <w:shd w:fill="F8FBFD"/>
          </w:tcPr>
          <w:p>
            <w:pPr>
              <w:pStyle w:val="TableText"/>
            </w:pPr>
            <w:r/>
            <w:r>
              <w:rPr>
                <w:rFonts w:ascii="Aptos" w:hAnsi="Aptos"/>
                <w:b w:val="0"/>
                <w:sz w:val="13"/>
              </w:rPr>
              <w:t>Column F</w:t>
            </w:r>
          </w:p>
        </w:tc>
        <w:tc>
          <w:tcPr>
            <w:tcW w:type="dxa" w:w="3960"/>
            <w:vAlign w:val="center"/>
            <w:tcMar>
              <w:top w:w="60" w:type="dxa"/>
              <w:start w:w="70" w:type="dxa"/>
              <w:bottom w:w="60" w:type="dxa"/>
              <w:end w:w="70" w:type="dxa"/>
            </w:tcMar>
            <w:shd w:fill="F8FBFD"/>
          </w:tcPr>
          <w:p>
            <w:pPr>
              <w:pStyle w:val="TableText"/>
            </w:pPr>
            <w:r/>
            <w:r>
              <w:rPr>
                <w:rFonts w:ascii="Aptos" w:hAnsi="Aptos"/>
                <w:b w:val="0"/>
                <w:sz w:val="13"/>
              </w:rPr>
              <w:t>Loan.CurrentOutstanding</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c>
          <w:tcPr>
            <w:tcW w:type="dxa" w:w="5328"/>
            <w:vAlign w:val="center"/>
            <w:tcMar>
              <w:top w:w="60" w:type="dxa"/>
              <w:start w:w="70" w:type="dxa"/>
              <w:bottom w:w="60" w:type="dxa"/>
              <w:end w:w="70" w:type="dxa"/>
            </w:tcMar>
            <w:shd w:fill="F8FBFD"/>
          </w:tcPr>
          <w:p>
            <w:pPr>
              <w:pStyle w:val="TableText"/>
            </w:pPr>
            <w:r/>
            <w:r>
              <w:rPr>
                <w:rFonts w:ascii="Aptos" w:hAnsi="Aptos"/>
                <w:b w:val="0"/>
                <w:sz w:val="13"/>
              </w:rPr>
              <w:t>Current outstanding by bank.</w:t>
            </w:r>
          </w:p>
        </w:tc>
      </w:tr>
      <w:tr>
        <w:tc>
          <w:tcPr>
            <w:tcW w:type="dxa" w:w="2880"/>
            <w:vAlign w:val="center"/>
            <w:tcMar>
              <w:top w:w="60" w:type="dxa"/>
              <w:start w:w="70" w:type="dxa"/>
              <w:bottom w:w="60" w:type="dxa"/>
              <w:end w:w="70" w:type="dxa"/>
            </w:tcMar>
          </w:tcPr>
          <w:p>
            <w:pPr>
              <w:pStyle w:val="TableText"/>
            </w:pPr>
            <w:r/>
            <w:r>
              <w:rPr>
                <w:rFonts w:ascii="Aptos" w:hAnsi="Aptos"/>
                <w:b w:val="0"/>
                <w:sz w:val="13"/>
              </w:rPr>
              <w:t>Displayed rate label</w:t>
            </w:r>
          </w:p>
        </w:tc>
        <w:tc>
          <w:tcPr>
            <w:tcW w:type="dxa" w:w="3168"/>
            <w:vAlign w:val="center"/>
            <w:tcMar>
              <w:top w:w="60" w:type="dxa"/>
              <w:start w:w="70" w:type="dxa"/>
              <w:bottom w:w="60" w:type="dxa"/>
              <w:end w:w="70" w:type="dxa"/>
            </w:tcMar>
          </w:tcPr>
          <w:p>
            <w:pPr>
              <w:pStyle w:val="TableText"/>
            </w:pPr>
            <w:r/>
            <w:r>
              <w:rPr>
                <w:rFonts w:ascii="Aptos" w:hAnsi="Aptos"/>
                <w:b w:val="0"/>
                <w:sz w:val="13"/>
              </w:rPr>
              <w:t>e.g. QIB @ 4%</w:t>
            </w:r>
          </w:p>
        </w:tc>
        <w:tc>
          <w:tcPr>
            <w:tcW w:type="dxa" w:w="3960"/>
            <w:vAlign w:val="center"/>
            <w:tcMar>
              <w:top w:w="60" w:type="dxa"/>
              <w:start w:w="70" w:type="dxa"/>
              <w:bottom w:w="60" w:type="dxa"/>
              <w:end w:w="70" w:type="dxa"/>
            </w:tcMar>
          </w:tcPr>
          <w:p>
            <w:pPr>
              <w:pStyle w:val="TableText"/>
            </w:pPr>
            <w:r/>
            <w:r>
              <w:rPr>
                <w:rFonts w:ascii="Aptos" w:hAnsi="Aptos"/>
                <w:b w:val="0"/>
                <w:sz w:val="13"/>
              </w:rPr>
              <w:t>Loan.InterestRate</w:t>
            </w:r>
          </w:p>
        </w:tc>
        <w:tc>
          <w:tcPr>
            <w:tcW w:type="dxa" w:w="1296"/>
            <w:vAlign w:val="center"/>
            <w:tcMar>
              <w:top w:w="60" w:type="dxa"/>
              <w:start w:w="70" w:type="dxa"/>
              <w:bottom w:w="60" w:type="dxa"/>
              <w:end w:w="70" w:type="dxa"/>
            </w:tcMar>
          </w:tcPr>
          <w:p>
            <w:pPr>
              <w:pStyle w:val="TableText"/>
            </w:pPr>
            <w:r/>
            <w:r>
              <w:rPr>
                <w:rFonts w:ascii="Aptos" w:hAnsi="Aptos"/>
                <w:b w:val="0"/>
                <w:sz w:val="13"/>
              </w:rPr>
              <w:t>Source/TBD</w:t>
            </w:r>
          </w:p>
        </w:tc>
        <w:tc>
          <w:tcPr>
            <w:tcW w:type="dxa" w:w="5328"/>
            <w:vAlign w:val="center"/>
            <w:tcMar>
              <w:top w:w="60" w:type="dxa"/>
              <w:start w:w="70" w:type="dxa"/>
              <w:bottom w:w="60" w:type="dxa"/>
              <w:end w:w="70" w:type="dxa"/>
            </w:tcMar>
          </w:tcPr>
          <w:p>
            <w:pPr>
              <w:pStyle w:val="TableText"/>
            </w:pPr>
            <w:r/>
            <w:r>
              <w:rPr>
                <w:rFonts w:ascii="Aptos" w:hAnsi="Aptos"/>
                <w:b w:val="0"/>
                <w:sz w:val="13"/>
              </w:rPr>
              <w:t>Workbook displays 4%; BRD requires interest type/rate/benchmark/spread.</w:t>
            </w:r>
          </w:p>
        </w:tc>
      </w:tr>
      <w:tr>
        <w:tc>
          <w:tcPr>
            <w:tcW w:type="dxa" w:w="2880"/>
            <w:vAlign w:val="center"/>
            <w:tcMar>
              <w:top w:w="60" w:type="dxa"/>
              <w:start w:w="70" w:type="dxa"/>
              <w:bottom w:w="60" w:type="dxa"/>
              <w:end w:w="70" w:type="dxa"/>
            </w:tcMar>
            <w:shd w:fill="F8FBFD"/>
          </w:tcPr>
          <w:p>
            <w:pPr>
              <w:pStyle w:val="TableText"/>
            </w:pPr>
            <w:r/>
            <w:r>
              <w:rPr>
                <w:rFonts w:ascii="Aptos" w:hAnsi="Aptos"/>
                <w:b w:val="0"/>
                <w:sz w:val="13"/>
              </w:rPr>
              <w:t>LTL Bank</w:t>
            </w:r>
          </w:p>
        </w:tc>
        <w:tc>
          <w:tcPr>
            <w:tcW w:type="dxa" w:w="3168"/>
            <w:vAlign w:val="center"/>
            <w:tcMar>
              <w:top w:w="60" w:type="dxa"/>
              <w:start w:w="70" w:type="dxa"/>
              <w:bottom w:w="60" w:type="dxa"/>
              <w:end w:w="70" w:type="dxa"/>
            </w:tcMar>
            <w:shd w:fill="F8FBFD"/>
          </w:tcPr>
          <w:p>
            <w:pPr>
              <w:pStyle w:val="TableText"/>
            </w:pPr>
            <w:r/>
            <w:r>
              <w:rPr>
                <w:rFonts w:ascii="Aptos" w:hAnsi="Aptos"/>
                <w:b w:val="0"/>
                <w:sz w:val="13"/>
              </w:rPr>
              <w:t>Column B rows 21-28</w:t>
            </w:r>
          </w:p>
        </w:tc>
        <w:tc>
          <w:tcPr>
            <w:tcW w:type="dxa" w:w="3960"/>
            <w:vAlign w:val="center"/>
            <w:tcMar>
              <w:top w:w="60" w:type="dxa"/>
              <w:start w:w="70" w:type="dxa"/>
              <w:bottom w:w="60" w:type="dxa"/>
              <w:end w:w="70" w:type="dxa"/>
            </w:tcMar>
            <w:shd w:fill="F8FBFD"/>
          </w:tcPr>
          <w:p>
            <w:pPr>
              <w:pStyle w:val="TableText"/>
            </w:pPr>
            <w:r/>
            <w:r>
              <w:rPr>
                <w:rFonts w:ascii="Aptos" w:hAnsi="Aptos"/>
                <w:b w:val="0"/>
                <w:sz w:val="13"/>
              </w:rPr>
              <w:t>Loan.Lender / BankId</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c>
          <w:tcPr>
            <w:tcW w:type="dxa" w:w="5328"/>
            <w:vAlign w:val="center"/>
            <w:tcMar>
              <w:top w:w="60" w:type="dxa"/>
              <w:start w:w="70" w:type="dxa"/>
              <w:bottom w:w="60" w:type="dxa"/>
              <w:end w:w="70" w:type="dxa"/>
            </w:tcMar>
            <w:shd w:fill="F8FBFD"/>
          </w:tcPr>
          <w:p>
            <w:pPr>
              <w:pStyle w:val="TableText"/>
            </w:pPr>
            <w:r/>
            <w:r>
              <w:rPr>
                <w:rFonts w:ascii="Aptos" w:hAnsi="Aptos"/>
                <w:b w:val="0"/>
                <w:sz w:val="13"/>
              </w:rPr>
              <w:t>Lender.</w:t>
            </w:r>
          </w:p>
        </w:tc>
      </w:tr>
      <w:tr>
        <w:tc>
          <w:tcPr>
            <w:tcW w:type="dxa" w:w="2880"/>
            <w:vAlign w:val="center"/>
            <w:tcMar>
              <w:top w:w="60" w:type="dxa"/>
              <w:start w:w="70" w:type="dxa"/>
              <w:bottom w:w="60" w:type="dxa"/>
              <w:end w:w="70" w:type="dxa"/>
            </w:tcMar>
          </w:tcPr>
          <w:p>
            <w:pPr>
              <w:pStyle w:val="TableText"/>
            </w:pPr>
            <w:r/>
            <w:r>
              <w:rPr>
                <w:rFonts w:ascii="Aptos" w:hAnsi="Aptos"/>
                <w:b w:val="0"/>
                <w:sz w:val="13"/>
              </w:rPr>
              <w:t>Loan description/reference</w:t>
            </w:r>
          </w:p>
        </w:tc>
        <w:tc>
          <w:tcPr>
            <w:tcW w:type="dxa" w:w="3168"/>
            <w:vAlign w:val="center"/>
            <w:tcMar>
              <w:top w:w="60" w:type="dxa"/>
              <w:start w:w="70" w:type="dxa"/>
              <w:bottom w:w="60" w:type="dxa"/>
              <w:end w:w="70" w:type="dxa"/>
            </w:tcMar>
          </w:tcPr>
          <w:p>
            <w:pPr>
              <w:pStyle w:val="TableText"/>
            </w:pPr>
            <w:r/>
            <w:r>
              <w:rPr>
                <w:rFonts w:ascii="Aptos" w:hAnsi="Aptos"/>
                <w:b w:val="0"/>
                <w:sz w:val="13"/>
              </w:rPr>
              <w:t>Column C</w:t>
            </w:r>
          </w:p>
        </w:tc>
        <w:tc>
          <w:tcPr>
            <w:tcW w:type="dxa" w:w="3960"/>
            <w:vAlign w:val="center"/>
            <w:tcMar>
              <w:top w:w="60" w:type="dxa"/>
              <w:start w:w="70" w:type="dxa"/>
              <w:bottom w:w="60" w:type="dxa"/>
              <w:end w:w="70" w:type="dxa"/>
            </w:tcMar>
          </w:tcPr>
          <w:p>
            <w:pPr>
              <w:pStyle w:val="TableText"/>
            </w:pPr>
            <w:r/>
            <w:r>
              <w:rPr>
                <w:rFonts w:ascii="Aptos" w:hAnsi="Aptos"/>
                <w:b w:val="0"/>
                <w:sz w:val="13"/>
              </w:rPr>
              <w:t>Loan.LoanReference / Description</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c>
          <w:tcPr>
            <w:tcW w:type="dxa" w:w="5328"/>
            <w:vAlign w:val="center"/>
            <w:tcMar>
              <w:top w:w="60" w:type="dxa"/>
              <w:start w:w="70" w:type="dxa"/>
              <w:bottom w:w="60" w:type="dxa"/>
              <w:end w:w="70" w:type="dxa"/>
            </w:tcMar>
          </w:tcPr>
          <w:p>
            <w:pPr>
              <w:pStyle w:val="TableText"/>
            </w:pPr>
            <w:r/>
            <w:r>
              <w:rPr>
                <w:rFonts w:ascii="Aptos" w:hAnsi="Aptos"/>
                <w:b w:val="0"/>
                <w:sz w:val="13"/>
              </w:rPr>
              <w:t>Examples MAI #1, UBS #1, DUK #1.</w:t>
            </w:r>
          </w:p>
        </w:tc>
      </w:tr>
      <w:tr>
        <w:tc>
          <w:tcPr>
            <w:tcW w:type="dxa" w:w="2880"/>
            <w:vAlign w:val="center"/>
            <w:tcMar>
              <w:top w:w="60" w:type="dxa"/>
              <w:start w:w="70" w:type="dxa"/>
              <w:bottom w:w="60" w:type="dxa"/>
              <w:end w:w="70" w:type="dxa"/>
            </w:tcMar>
            <w:shd w:fill="F8FBFD"/>
          </w:tcPr>
          <w:p>
            <w:pPr>
              <w:pStyle w:val="TableText"/>
            </w:pPr>
            <w:r/>
            <w:r>
              <w:rPr>
                <w:rFonts w:ascii="Aptos" w:hAnsi="Aptos"/>
                <w:b w:val="0"/>
                <w:sz w:val="13"/>
              </w:rPr>
              <w:t>Loan amount</w:t>
            </w:r>
          </w:p>
        </w:tc>
        <w:tc>
          <w:tcPr>
            <w:tcW w:type="dxa" w:w="3168"/>
            <w:vAlign w:val="center"/>
            <w:tcMar>
              <w:top w:w="60" w:type="dxa"/>
              <w:start w:w="70" w:type="dxa"/>
              <w:bottom w:w="60" w:type="dxa"/>
              <w:end w:w="70" w:type="dxa"/>
            </w:tcMar>
            <w:shd w:fill="F8FBFD"/>
          </w:tcPr>
          <w:p>
            <w:pPr>
              <w:pStyle w:val="TableText"/>
            </w:pPr>
            <w:r/>
            <w:r>
              <w:rPr>
                <w:rFonts w:ascii="Aptos" w:hAnsi="Aptos"/>
                <w:b w:val="0"/>
                <w:sz w:val="13"/>
              </w:rPr>
              <w:t>Column D</w:t>
            </w:r>
          </w:p>
        </w:tc>
        <w:tc>
          <w:tcPr>
            <w:tcW w:type="dxa" w:w="3960"/>
            <w:vAlign w:val="center"/>
            <w:tcMar>
              <w:top w:w="60" w:type="dxa"/>
              <w:start w:w="70" w:type="dxa"/>
              <w:bottom w:w="60" w:type="dxa"/>
              <w:end w:w="70" w:type="dxa"/>
            </w:tcMar>
            <w:shd w:fill="F8FBFD"/>
          </w:tcPr>
          <w:p>
            <w:pPr>
              <w:pStyle w:val="TableText"/>
            </w:pPr>
            <w:r/>
            <w:r>
              <w:rPr>
                <w:rFonts w:ascii="Aptos" w:hAnsi="Aptos"/>
                <w:b w:val="0"/>
                <w:sz w:val="13"/>
              </w:rPr>
              <w:t>Loan.OriginalLoanAmount</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c>
          <w:tcPr>
            <w:tcW w:type="dxa" w:w="5328"/>
            <w:vAlign w:val="center"/>
            <w:tcMar>
              <w:top w:w="60" w:type="dxa"/>
              <w:start w:w="70" w:type="dxa"/>
              <w:bottom w:w="60" w:type="dxa"/>
              <w:end w:w="70" w:type="dxa"/>
            </w:tcMar>
            <w:shd w:fill="F8FBFD"/>
          </w:tcPr>
          <w:p>
            <w:pPr>
              <w:pStyle w:val="TableText"/>
            </w:pPr>
            <w:r/>
            <w:r>
              <w:rPr>
                <w:rFonts w:ascii="Aptos" w:hAnsi="Aptos"/>
                <w:b w:val="0"/>
                <w:sz w:val="13"/>
              </w:rPr>
              <w:t>Original amount.</w:t>
            </w:r>
          </w:p>
        </w:tc>
      </w:tr>
      <w:tr>
        <w:tc>
          <w:tcPr>
            <w:tcW w:type="dxa" w:w="2880"/>
            <w:vAlign w:val="center"/>
            <w:tcMar>
              <w:top w:w="60" w:type="dxa"/>
              <w:start w:w="70" w:type="dxa"/>
              <w:bottom w:w="60" w:type="dxa"/>
              <w:end w:w="70" w:type="dxa"/>
            </w:tcMar>
          </w:tcPr>
          <w:p>
            <w:pPr>
              <w:pStyle w:val="TableText"/>
            </w:pPr>
            <w:r/>
            <w:r>
              <w:rPr>
                <w:rFonts w:ascii="Aptos" w:hAnsi="Aptos"/>
                <w:b w:val="0"/>
                <w:sz w:val="13"/>
              </w:rPr>
              <w:t>Tenure</w:t>
            </w:r>
          </w:p>
        </w:tc>
        <w:tc>
          <w:tcPr>
            <w:tcW w:type="dxa" w:w="3168"/>
            <w:vAlign w:val="center"/>
            <w:tcMar>
              <w:top w:w="60" w:type="dxa"/>
              <w:start w:w="70" w:type="dxa"/>
              <w:bottom w:w="60" w:type="dxa"/>
              <w:end w:w="70" w:type="dxa"/>
            </w:tcMar>
          </w:tcPr>
          <w:p>
            <w:pPr>
              <w:pStyle w:val="TableText"/>
            </w:pPr>
            <w:r/>
            <w:r>
              <w:rPr>
                <w:rFonts w:ascii="Aptos" w:hAnsi="Aptos"/>
                <w:b w:val="0"/>
                <w:sz w:val="13"/>
              </w:rPr>
              <w:t>Column E</w:t>
            </w:r>
          </w:p>
        </w:tc>
        <w:tc>
          <w:tcPr>
            <w:tcW w:type="dxa" w:w="3960"/>
            <w:vAlign w:val="center"/>
            <w:tcMar>
              <w:top w:w="60" w:type="dxa"/>
              <w:start w:w="70" w:type="dxa"/>
              <w:bottom w:w="60" w:type="dxa"/>
              <w:end w:w="70" w:type="dxa"/>
            </w:tcMar>
          </w:tcPr>
          <w:p>
            <w:pPr>
              <w:pStyle w:val="TableText"/>
            </w:pPr>
            <w:r/>
            <w:r>
              <w:rPr>
                <w:rFonts w:ascii="Aptos" w:hAnsi="Aptos"/>
                <w:b w:val="0"/>
                <w:sz w:val="13"/>
              </w:rPr>
              <w:t>Loan.TenureText or derived</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c>
          <w:tcPr>
            <w:tcW w:type="dxa" w:w="5328"/>
            <w:vAlign w:val="center"/>
            <w:tcMar>
              <w:top w:w="60" w:type="dxa"/>
              <w:start w:w="70" w:type="dxa"/>
              <w:bottom w:w="60" w:type="dxa"/>
              <w:end w:w="70" w:type="dxa"/>
            </w:tcMar>
          </w:tcPr>
          <w:p>
            <w:pPr>
              <w:pStyle w:val="TableText"/>
            </w:pPr>
            <w:r/>
            <w:r>
              <w:rPr>
                <w:rFonts w:ascii="Aptos" w:hAnsi="Aptos"/>
                <w:b w:val="0"/>
                <w:sz w:val="13"/>
              </w:rPr>
              <w:t>Prefer dates as authoritative; display derived tenure.</w:t>
            </w:r>
          </w:p>
        </w:tc>
      </w:tr>
      <w:tr>
        <w:tc>
          <w:tcPr>
            <w:tcW w:type="dxa" w:w="2880"/>
            <w:vAlign w:val="center"/>
            <w:tcMar>
              <w:top w:w="60" w:type="dxa"/>
              <w:start w:w="70" w:type="dxa"/>
              <w:bottom w:w="60" w:type="dxa"/>
              <w:end w:w="70" w:type="dxa"/>
            </w:tcMar>
            <w:shd w:fill="F8FBFD"/>
          </w:tcPr>
          <w:p>
            <w:pPr>
              <w:pStyle w:val="TableText"/>
            </w:pPr>
            <w:r/>
            <w:r>
              <w:rPr>
                <w:rFonts w:ascii="Aptos" w:hAnsi="Aptos"/>
                <w:b w:val="0"/>
                <w:sz w:val="13"/>
              </w:rPr>
              <w:t>Start Date</w:t>
            </w:r>
          </w:p>
        </w:tc>
        <w:tc>
          <w:tcPr>
            <w:tcW w:type="dxa" w:w="3168"/>
            <w:vAlign w:val="center"/>
            <w:tcMar>
              <w:top w:w="60" w:type="dxa"/>
              <w:start w:w="70" w:type="dxa"/>
              <w:bottom w:w="60" w:type="dxa"/>
              <w:end w:w="70" w:type="dxa"/>
            </w:tcMar>
            <w:shd w:fill="F8FBFD"/>
          </w:tcPr>
          <w:p>
            <w:pPr>
              <w:pStyle w:val="TableText"/>
            </w:pPr>
            <w:r/>
            <w:r>
              <w:rPr>
                <w:rFonts w:ascii="Aptos" w:hAnsi="Aptos"/>
                <w:b w:val="0"/>
                <w:sz w:val="13"/>
              </w:rPr>
              <w:t>Column F</w:t>
            </w:r>
          </w:p>
        </w:tc>
        <w:tc>
          <w:tcPr>
            <w:tcW w:type="dxa" w:w="3960"/>
            <w:vAlign w:val="center"/>
            <w:tcMar>
              <w:top w:w="60" w:type="dxa"/>
              <w:start w:w="70" w:type="dxa"/>
              <w:bottom w:w="60" w:type="dxa"/>
              <w:end w:w="70" w:type="dxa"/>
            </w:tcMar>
            <w:shd w:fill="F8FBFD"/>
          </w:tcPr>
          <w:p>
            <w:pPr>
              <w:pStyle w:val="TableText"/>
            </w:pPr>
            <w:r/>
            <w:r>
              <w:rPr>
                <w:rFonts w:ascii="Aptos" w:hAnsi="Aptos"/>
                <w:b w:val="0"/>
                <w:sz w:val="13"/>
              </w:rPr>
              <w:t>Loan.StartDate</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c>
          <w:tcPr>
            <w:tcW w:type="dxa" w:w="5328"/>
            <w:vAlign w:val="center"/>
            <w:tcMar>
              <w:top w:w="60" w:type="dxa"/>
              <w:start w:w="70" w:type="dxa"/>
              <w:bottom w:w="60" w:type="dxa"/>
              <w:end w:w="70" w:type="dxa"/>
            </w:tcMar>
            <w:shd w:fill="F8FBFD"/>
          </w:tcPr>
          <w:p>
            <w:pPr>
              <w:pStyle w:val="TableText"/>
            </w:pPr>
            <w:r/>
            <w:r>
              <w:rPr>
                <w:rFonts w:ascii="Aptos" w:hAnsi="Aptos"/>
                <w:b w:val="0"/>
                <w:sz w:val="13"/>
              </w:rPr>
              <w:t>Valid date.</w:t>
            </w:r>
          </w:p>
        </w:tc>
      </w:tr>
      <w:tr>
        <w:tc>
          <w:tcPr>
            <w:tcW w:type="dxa" w:w="2880"/>
            <w:vAlign w:val="center"/>
            <w:tcMar>
              <w:top w:w="60" w:type="dxa"/>
              <w:start w:w="70" w:type="dxa"/>
              <w:bottom w:w="60" w:type="dxa"/>
              <w:end w:w="70" w:type="dxa"/>
            </w:tcMar>
          </w:tcPr>
          <w:p>
            <w:pPr>
              <w:pStyle w:val="TableText"/>
            </w:pPr>
            <w:r/>
            <w:r>
              <w:rPr>
                <w:rFonts w:ascii="Aptos" w:hAnsi="Aptos"/>
                <w:b w:val="0"/>
                <w:sz w:val="13"/>
              </w:rPr>
              <w:t>End Date</w:t>
            </w:r>
          </w:p>
        </w:tc>
        <w:tc>
          <w:tcPr>
            <w:tcW w:type="dxa" w:w="3168"/>
            <w:vAlign w:val="center"/>
            <w:tcMar>
              <w:top w:w="60" w:type="dxa"/>
              <w:start w:w="70" w:type="dxa"/>
              <w:bottom w:w="60" w:type="dxa"/>
              <w:end w:w="70" w:type="dxa"/>
            </w:tcMar>
          </w:tcPr>
          <w:p>
            <w:pPr>
              <w:pStyle w:val="TableText"/>
            </w:pPr>
            <w:r/>
            <w:r>
              <w:rPr>
                <w:rFonts w:ascii="Aptos" w:hAnsi="Aptos"/>
                <w:b w:val="0"/>
                <w:sz w:val="13"/>
              </w:rPr>
              <w:t>Column G</w:t>
            </w:r>
          </w:p>
        </w:tc>
        <w:tc>
          <w:tcPr>
            <w:tcW w:type="dxa" w:w="3960"/>
            <w:vAlign w:val="center"/>
            <w:tcMar>
              <w:top w:w="60" w:type="dxa"/>
              <w:start w:w="70" w:type="dxa"/>
              <w:bottom w:w="60" w:type="dxa"/>
              <w:end w:w="70" w:type="dxa"/>
            </w:tcMar>
          </w:tcPr>
          <w:p>
            <w:pPr>
              <w:pStyle w:val="TableText"/>
            </w:pPr>
            <w:r/>
            <w:r>
              <w:rPr>
                <w:rFonts w:ascii="Aptos" w:hAnsi="Aptos"/>
                <w:b w:val="0"/>
                <w:sz w:val="13"/>
              </w:rPr>
              <w:t>Loan.MaturityDate</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c>
          <w:tcPr>
            <w:tcW w:type="dxa" w:w="5328"/>
            <w:vAlign w:val="center"/>
            <w:tcMar>
              <w:top w:w="60" w:type="dxa"/>
              <w:start w:w="70" w:type="dxa"/>
              <w:bottom w:w="60" w:type="dxa"/>
              <w:end w:w="70" w:type="dxa"/>
            </w:tcMar>
          </w:tcPr>
          <w:p>
            <w:pPr>
              <w:pStyle w:val="TableText"/>
            </w:pPr>
            <w:r/>
            <w:r>
              <w:rPr>
                <w:rFonts w:ascii="Aptos" w:hAnsi="Aptos"/>
                <w:b w:val="0"/>
                <w:sz w:val="13"/>
              </w:rPr>
              <w:t>Workbook MAI #2 has serial 12067 (~1933), an invalid anomaly that must be caught.</w:t>
            </w:r>
          </w:p>
        </w:tc>
      </w:tr>
      <w:tr>
        <w:tc>
          <w:tcPr>
            <w:tcW w:type="dxa" w:w="2880"/>
            <w:vAlign w:val="center"/>
            <w:tcMar>
              <w:top w:w="60" w:type="dxa"/>
              <w:start w:w="70" w:type="dxa"/>
              <w:bottom w:w="60" w:type="dxa"/>
              <w:end w:w="70" w:type="dxa"/>
            </w:tcMar>
            <w:shd w:fill="F8FBFD"/>
          </w:tcPr>
          <w:p>
            <w:pPr>
              <w:pStyle w:val="TableText"/>
            </w:pPr>
            <w:r/>
            <w:r>
              <w:rPr>
                <w:rFonts w:ascii="Aptos" w:hAnsi="Aptos"/>
                <w:b w:val="0"/>
                <w:sz w:val="13"/>
              </w:rPr>
              <w:t>Installment frequency</w:t>
            </w:r>
          </w:p>
        </w:tc>
        <w:tc>
          <w:tcPr>
            <w:tcW w:type="dxa" w:w="3168"/>
            <w:vAlign w:val="center"/>
            <w:tcMar>
              <w:top w:w="60" w:type="dxa"/>
              <w:start w:w="70" w:type="dxa"/>
              <w:bottom w:w="60" w:type="dxa"/>
              <w:end w:w="70" w:type="dxa"/>
            </w:tcMar>
            <w:shd w:fill="F8FBFD"/>
          </w:tcPr>
          <w:p>
            <w:pPr>
              <w:pStyle w:val="TableText"/>
            </w:pPr>
            <w:r/>
            <w:r>
              <w:rPr>
                <w:rFonts w:ascii="Aptos" w:hAnsi="Aptos"/>
                <w:b w:val="0"/>
                <w:sz w:val="13"/>
              </w:rPr>
              <w:t>Column H</w:t>
            </w:r>
          </w:p>
        </w:tc>
        <w:tc>
          <w:tcPr>
            <w:tcW w:type="dxa" w:w="3960"/>
            <w:vAlign w:val="center"/>
            <w:tcMar>
              <w:top w:w="60" w:type="dxa"/>
              <w:start w:w="70" w:type="dxa"/>
              <w:bottom w:w="60" w:type="dxa"/>
              <w:end w:w="70" w:type="dxa"/>
            </w:tcMar>
            <w:shd w:fill="F8FBFD"/>
          </w:tcPr>
          <w:p>
            <w:pPr>
              <w:pStyle w:val="TableText"/>
            </w:pPr>
            <w:r/>
            <w:r>
              <w:rPr>
                <w:rFonts w:ascii="Aptos" w:hAnsi="Aptos"/>
                <w:b w:val="0"/>
                <w:sz w:val="13"/>
              </w:rPr>
              <w:t>Loan.RepaymentFrequency</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c>
          <w:tcPr>
            <w:tcW w:type="dxa" w:w="5328"/>
            <w:vAlign w:val="center"/>
            <w:tcMar>
              <w:top w:w="60" w:type="dxa"/>
              <w:start w:w="70" w:type="dxa"/>
              <w:bottom w:w="60" w:type="dxa"/>
              <w:end w:w="70" w:type="dxa"/>
            </w:tcMar>
            <w:shd w:fill="F8FBFD"/>
          </w:tcPr>
          <w:p>
            <w:pPr>
              <w:pStyle w:val="TableText"/>
            </w:pPr>
            <w:r/>
            <w:r>
              <w:rPr>
                <w:rFonts w:ascii="Aptos" w:hAnsi="Aptos"/>
                <w:b w:val="0"/>
                <w:sz w:val="13"/>
              </w:rPr>
              <w:t>Quarterly, Half yearly, Monthly.</w:t>
            </w:r>
          </w:p>
        </w:tc>
      </w:tr>
      <w:tr>
        <w:tc>
          <w:tcPr>
            <w:tcW w:type="dxa" w:w="2880"/>
            <w:vAlign w:val="center"/>
            <w:tcMar>
              <w:top w:w="60" w:type="dxa"/>
              <w:start w:w="70" w:type="dxa"/>
              <w:bottom w:w="60" w:type="dxa"/>
              <w:end w:w="70" w:type="dxa"/>
            </w:tcMar>
          </w:tcPr>
          <w:p>
            <w:pPr>
              <w:pStyle w:val="TableText"/>
            </w:pPr>
            <w:r/>
            <w:r>
              <w:rPr>
                <w:rFonts w:ascii="Aptos" w:hAnsi="Aptos"/>
                <w:b w:val="0"/>
                <w:sz w:val="13"/>
              </w:rPr>
              <w:t>Paid till 2025</w:t>
            </w:r>
          </w:p>
        </w:tc>
        <w:tc>
          <w:tcPr>
            <w:tcW w:type="dxa" w:w="3168"/>
            <w:vAlign w:val="center"/>
            <w:tcMar>
              <w:top w:w="60" w:type="dxa"/>
              <w:start w:w="70" w:type="dxa"/>
              <w:bottom w:w="60" w:type="dxa"/>
              <w:end w:w="70" w:type="dxa"/>
            </w:tcMar>
          </w:tcPr>
          <w:p>
            <w:pPr>
              <w:pStyle w:val="TableText"/>
            </w:pPr>
            <w:r/>
            <w:r>
              <w:rPr>
                <w:rFonts w:ascii="Aptos" w:hAnsi="Aptos"/>
                <w:b w:val="0"/>
                <w:sz w:val="13"/>
              </w:rPr>
              <w:t>Column I</w:t>
            </w:r>
          </w:p>
        </w:tc>
        <w:tc>
          <w:tcPr>
            <w:tcW w:type="dxa" w:w="3960"/>
            <w:vAlign w:val="center"/>
            <w:tcMar>
              <w:top w:w="60" w:type="dxa"/>
              <w:start w:w="70" w:type="dxa"/>
              <w:bottom w:w="60" w:type="dxa"/>
              <w:end w:w="70" w:type="dxa"/>
            </w:tcMar>
          </w:tcPr>
          <w:p>
            <w:pPr>
              <w:pStyle w:val="TableText"/>
            </w:pPr>
            <w:r/>
            <w:r>
              <w:rPr>
                <w:rFonts w:ascii="Aptos" w:hAnsi="Aptos"/>
                <w:b w:val="0"/>
                <w:sz w:val="13"/>
              </w:rPr>
              <w:t>LoanRepayment historical aggregate</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c>
          <w:tcPr>
            <w:tcW w:type="dxa" w:w="5328"/>
            <w:vAlign w:val="center"/>
            <w:tcMar>
              <w:top w:w="60" w:type="dxa"/>
              <w:start w:w="70" w:type="dxa"/>
              <w:bottom w:w="60" w:type="dxa"/>
              <w:end w:w="70" w:type="dxa"/>
            </w:tcMar>
          </w:tcPr>
          <w:p>
            <w:pPr>
              <w:pStyle w:val="TableText"/>
            </w:pPr>
            <w:r/>
            <w:r>
              <w:rPr>
                <w:rFonts w:ascii="Aptos" w:hAnsi="Aptos"/>
                <w:b w:val="0"/>
                <w:sz w:val="13"/>
              </w:rPr>
              <w:t>Migration/history field; future system derives from repayment rows.</w:t>
            </w:r>
          </w:p>
        </w:tc>
      </w:tr>
      <w:tr>
        <w:tc>
          <w:tcPr>
            <w:tcW w:type="dxa" w:w="2880"/>
            <w:vAlign w:val="center"/>
            <w:tcMar>
              <w:top w:w="60" w:type="dxa"/>
              <w:start w:w="70" w:type="dxa"/>
              <w:bottom w:w="60" w:type="dxa"/>
              <w:end w:w="70" w:type="dxa"/>
            </w:tcMar>
            <w:shd w:fill="F8FBFD"/>
          </w:tcPr>
          <w:p>
            <w:pPr>
              <w:pStyle w:val="TableText"/>
            </w:pPr>
            <w:r/>
            <w:r>
              <w:rPr>
                <w:rFonts w:ascii="Aptos" w:hAnsi="Aptos"/>
                <w:b w:val="0"/>
                <w:sz w:val="13"/>
              </w:rPr>
              <w:t>Paid during YTD 2026</w:t>
            </w:r>
          </w:p>
        </w:tc>
        <w:tc>
          <w:tcPr>
            <w:tcW w:type="dxa" w:w="3168"/>
            <w:vAlign w:val="center"/>
            <w:tcMar>
              <w:top w:w="60" w:type="dxa"/>
              <w:start w:w="70" w:type="dxa"/>
              <w:bottom w:w="60" w:type="dxa"/>
              <w:end w:w="70" w:type="dxa"/>
            </w:tcMar>
            <w:shd w:fill="F8FBFD"/>
          </w:tcPr>
          <w:p>
            <w:pPr>
              <w:pStyle w:val="TableText"/>
            </w:pPr>
            <w:r/>
            <w:r>
              <w:rPr>
                <w:rFonts w:ascii="Aptos" w:hAnsi="Aptos"/>
                <w:b w:val="0"/>
                <w:sz w:val="13"/>
              </w:rPr>
              <w:t>Column J</w:t>
            </w:r>
          </w:p>
        </w:tc>
        <w:tc>
          <w:tcPr>
            <w:tcW w:type="dxa" w:w="3960"/>
            <w:vAlign w:val="center"/>
            <w:tcMar>
              <w:top w:w="60" w:type="dxa"/>
              <w:start w:w="70" w:type="dxa"/>
              <w:bottom w:w="60" w:type="dxa"/>
              <w:end w:w="70" w:type="dxa"/>
            </w:tcMar>
            <w:shd w:fill="F8FBFD"/>
          </w:tcPr>
          <w:p>
            <w:pPr>
              <w:pStyle w:val="TableText"/>
            </w:pPr>
            <w:r/>
            <w:r>
              <w:rPr>
                <w:rFonts w:ascii="Aptos" w:hAnsi="Aptos"/>
                <w:b w:val="0"/>
                <w:sz w:val="13"/>
              </w:rPr>
              <w:t>LoanRepayment YTD aggregate</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c>
          <w:tcPr>
            <w:tcW w:type="dxa" w:w="5328"/>
            <w:vAlign w:val="center"/>
            <w:tcMar>
              <w:top w:w="60" w:type="dxa"/>
              <w:start w:w="70" w:type="dxa"/>
              <w:bottom w:w="60" w:type="dxa"/>
              <w:end w:w="70" w:type="dxa"/>
            </w:tcMar>
            <w:shd w:fill="F8FBFD"/>
          </w:tcPr>
          <w:p>
            <w:pPr>
              <w:pStyle w:val="TableText"/>
            </w:pPr>
            <w:r/>
            <w:r>
              <w:rPr>
                <w:rFonts w:ascii="Aptos" w:hAnsi="Aptos"/>
                <w:b w:val="0"/>
                <w:sz w:val="13"/>
              </w:rPr>
              <w:t>Derived from actual repayments after migration.</w:t>
            </w:r>
          </w:p>
        </w:tc>
      </w:tr>
      <w:tr>
        <w:tc>
          <w:tcPr>
            <w:tcW w:type="dxa" w:w="2880"/>
            <w:vAlign w:val="center"/>
            <w:tcMar>
              <w:top w:w="60" w:type="dxa"/>
              <w:start w:w="70" w:type="dxa"/>
              <w:bottom w:w="60" w:type="dxa"/>
              <w:end w:w="70" w:type="dxa"/>
            </w:tcMar>
          </w:tcPr>
          <w:p>
            <w:pPr>
              <w:pStyle w:val="TableText"/>
            </w:pPr>
            <w:r/>
            <w:r>
              <w:rPr>
                <w:rFonts w:ascii="Aptos" w:hAnsi="Aptos"/>
                <w:b w:val="0"/>
                <w:sz w:val="13"/>
              </w:rPr>
              <w:t>Balance outstanding</w:t>
            </w:r>
          </w:p>
        </w:tc>
        <w:tc>
          <w:tcPr>
            <w:tcW w:type="dxa" w:w="3168"/>
            <w:vAlign w:val="center"/>
            <w:tcMar>
              <w:top w:w="60" w:type="dxa"/>
              <w:start w:w="70" w:type="dxa"/>
              <w:bottom w:w="60" w:type="dxa"/>
              <w:end w:w="70" w:type="dxa"/>
            </w:tcMar>
          </w:tcPr>
          <w:p>
            <w:pPr>
              <w:pStyle w:val="TableText"/>
            </w:pPr>
            <w:r/>
            <w:r>
              <w:rPr>
                <w:rFonts w:ascii="Aptos" w:hAnsi="Aptos"/>
                <w:b w:val="0"/>
                <w:sz w:val="13"/>
              </w:rPr>
              <w:t>Column K</w:t>
            </w:r>
          </w:p>
        </w:tc>
        <w:tc>
          <w:tcPr>
            <w:tcW w:type="dxa" w:w="3960"/>
            <w:vAlign w:val="center"/>
            <w:tcMar>
              <w:top w:w="60" w:type="dxa"/>
              <w:start w:w="70" w:type="dxa"/>
              <w:bottom w:w="60" w:type="dxa"/>
              <w:end w:w="70" w:type="dxa"/>
            </w:tcMar>
          </w:tcPr>
          <w:p>
            <w:pPr>
              <w:pStyle w:val="TableText"/>
            </w:pPr>
            <w:r/>
            <w:r>
              <w:rPr>
                <w:rFonts w:ascii="Aptos" w:hAnsi="Aptos"/>
                <w:b w:val="0"/>
                <w:sz w:val="13"/>
              </w:rPr>
              <w:t>Loan.CurrentOutstanding</w:t>
            </w:r>
          </w:p>
        </w:tc>
        <w:tc>
          <w:tcPr>
            <w:tcW w:type="dxa" w:w="1296"/>
            <w:vAlign w:val="center"/>
            <w:tcMar>
              <w:top w:w="60" w:type="dxa"/>
              <w:start w:w="70" w:type="dxa"/>
              <w:bottom w:w="60" w:type="dxa"/>
              <w:end w:w="70" w:type="dxa"/>
            </w:tcMar>
          </w:tcPr>
          <w:p>
            <w:pPr>
              <w:pStyle w:val="TableText"/>
            </w:pPr>
            <w:r/>
            <w:r>
              <w:rPr>
                <w:rFonts w:ascii="Aptos" w:hAnsi="Aptos"/>
                <w:b w:val="0"/>
                <w:sz w:val="13"/>
              </w:rPr>
              <w:t>Derived/Source</w:t>
            </w:r>
          </w:p>
        </w:tc>
        <w:tc>
          <w:tcPr>
            <w:tcW w:type="dxa" w:w="5328"/>
            <w:vAlign w:val="center"/>
            <w:tcMar>
              <w:top w:w="60" w:type="dxa"/>
              <w:start w:w="70" w:type="dxa"/>
              <w:bottom w:w="60" w:type="dxa"/>
              <w:end w:w="70" w:type="dxa"/>
            </w:tcMar>
          </w:tcPr>
          <w:p>
            <w:pPr>
              <w:pStyle w:val="TableText"/>
            </w:pPr>
            <w:r/>
            <w:r>
              <w:rPr>
                <w:rFonts w:ascii="Aptos" w:hAnsi="Aptos"/>
                <w:b w:val="0"/>
                <w:sz w:val="13"/>
              </w:rPr>
              <w:t>Original Loan Amount − amounts paid; workbook calculates D−I−J.</w:t>
            </w:r>
          </w:p>
        </w:tc>
      </w:tr>
      <w:tr>
        <w:tc>
          <w:tcPr>
            <w:tcW w:type="dxa" w:w="2880"/>
            <w:vAlign w:val="center"/>
            <w:tcMar>
              <w:top w:w="60" w:type="dxa"/>
              <w:start w:w="70" w:type="dxa"/>
              <w:bottom w:w="60" w:type="dxa"/>
              <w:end w:w="70" w:type="dxa"/>
            </w:tcMar>
            <w:shd w:fill="F8FBFD"/>
          </w:tcPr>
          <w:p>
            <w:pPr>
              <w:pStyle w:val="TableText"/>
            </w:pPr>
            <w:r/>
            <w:r>
              <w:rPr>
                <w:rFonts w:ascii="Aptos" w:hAnsi="Aptos"/>
                <w:b w:val="0"/>
                <w:sz w:val="13"/>
              </w:rPr>
              <w:t>Repayment schedule by year</w:t>
            </w:r>
          </w:p>
        </w:tc>
        <w:tc>
          <w:tcPr>
            <w:tcW w:type="dxa" w:w="3168"/>
            <w:vAlign w:val="center"/>
            <w:tcMar>
              <w:top w:w="60" w:type="dxa"/>
              <w:start w:w="70" w:type="dxa"/>
              <w:bottom w:w="60" w:type="dxa"/>
              <w:end w:w="70" w:type="dxa"/>
            </w:tcMar>
            <w:shd w:fill="F8FBFD"/>
          </w:tcPr>
          <w:p>
            <w:pPr>
              <w:pStyle w:val="TableText"/>
            </w:pPr>
            <w:r/>
            <w:r>
              <w:rPr>
                <w:rFonts w:ascii="Aptos" w:hAnsi="Aptos"/>
                <w:b w:val="0"/>
                <w:sz w:val="13"/>
              </w:rPr>
              <w:t>Columns L:U, years 2026-2038</w:t>
            </w:r>
          </w:p>
        </w:tc>
        <w:tc>
          <w:tcPr>
            <w:tcW w:type="dxa" w:w="3960"/>
            <w:vAlign w:val="center"/>
            <w:tcMar>
              <w:top w:w="60" w:type="dxa"/>
              <w:start w:w="70" w:type="dxa"/>
              <w:bottom w:w="60" w:type="dxa"/>
              <w:end w:w="70" w:type="dxa"/>
            </w:tcMar>
            <w:shd w:fill="F8FBFD"/>
          </w:tcPr>
          <w:p>
            <w:pPr>
              <w:pStyle w:val="TableText"/>
            </w:pPr>
            <w:r/>
            <w:r>
              <w:rPr>
                <w:rFonts w:ascii="Aptos" w:hAnsi="Aptos"/>
                <w:b w:val="0"/>
                <w:sz w:val="13"/>
              </w:rPr>
              <w:t>LoanRepayment.DueDate / Amount</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c>
          <w:tcPr>
            <w:tcW w:type="dxa" w:w="5328"/>
            <w:vAlign w:val="center"/>
            <w:tcMar>
              <w:top w:w="60" w:type="dxa"/>
              <w:start w:w="70" w:type="dxa"/>
              <w:bottom w:w="60" w:type="dxa"/>
              <w:end w:w="70" w:type="dxa"/>
            </w:tcMar>
            <w:shd w:fill="F8FBFD"/>
          </w:tcPr>
          <w:p>
            <w:pPr>
              <w:pStyle w:val="TableText"/>
            </w:pPr>
            <w:r/>
            <w:r>
              <w:rPr>
                <w:rFonts w:ascii="Aptos" w:hAnsi="Aptos"/>
                <w:b w:val="0"/>
                <w:sz w:val="13"/>
              </w:rPr>
              <w:t>Normalize year buckets to dated repayment schedule records.</w:t>
            </w:r>
          </w:p>
        </w:tc>
      </w:tr>
      <w:tr>
        <w:tc>
          <w:tcPr>
            <w:tcW w:type="dxa" w:w="2880"/>
            <w:vAlign w:val="center"/>
            <w:tcMar>
              <w:top w:w="60" w:type="dxa"/>
              <w:start w:w="70" w:type="dxa"/>
              <w:bottom w:w="60" w:type="dxa"/>
              <w:end w:w="70" w:type="dxa"/>
            </w:tcMar>
          </w:tcPr>
          <w:p>
            <w:pPr>
              <w:pStyle w:val="TableText"/>
            </w:pPr>
            <w:r/>
            <w:r>
              <w:rPr>
                <w:rFonts w:ascii="Aptos" w:hAnsi="Aptos"/>
                <w:b w:val="0"/>
                <w:sz w:val="13"/>
              </w:rPr>
              <w:t>Residual/reconciliation</w:t>
            </w:r>
          </w:p>
        </w:tc>
        <w:tc>
          <w:tcPr>
            <w:tcW w:type="dxa" w:w="3168"/>
            <w:vAlign w:val="center"/>
            <w:tcMar>
              <w:top w:w="60" w:type="dxa"/>
              <w:start w:w="70" w:type="dxa"/>
              <w:bottom w:w="60" w:type="dxa"/>
              <w:end w:w="70" w:type="dxa"/>
            </w:tcMar>
          </w:tcPr>
          <w:p>
            <w:pPr>
              <w:pStyle w:val="TableText"/>
            </w:pPr>
            <w:r/>
            <w:r>
              <w:rPr>
                <w:rFonts w:ascii="Aptos" w:hAnsi="Aptos"/>
                <w:b w:val="0"/>
                <w:sz w:val="13"/>
              </w:rPr>
              <w:t>Column V on some rows</w:t>
            </w:r>
          </w:p>
        </w:tc>
        <w:tc>
          <w:tcPr>
            <w:tcW w:type="dxa" w:w="3960"/>
            <w:vAlign w:val="center"/>
            <w:tcMar>
              <w:top w:w="60" w:type="dxa"/>
              <w:start w:w="70" w:type="dxa"/>
              <w:bottom w:w="60" w:type="dxa"/>
              <w:end w:w="70" w:type="dxa"/>
            </w:tcMar>
          </w:tcPr>
          <w:p>
            <w:pPr>
              <w:pStyle w:val="TableText"/>
            </w:pPr>
            <w:r/>
            <w:r>
              <w:rPr>
                <w:rFonts w:ascii="Aptos" w:hAnsi="Aptos"/>
                <w:b w:val="0"/>
                <w:sz w:val="13"/>
              </w:rPr>
              <w:t>Validation difference</w:t>
            </w:r>
          </w:p>
        </w:tc>
        <w:tc>
          <w:tcPr>
            <w:tcW w:type="dxa" w:w="1296"/>
            <w:vAlign w:val="center"/>
            <w:tcMar>
              <w:top w:w="60" w:type="dxa"/>
              <w:start w:w="70" w:type="dxa"/>
              <w:bottom w:w="60" w:type="dxa"/>
              <w:end w:w="70" w:type="dxa"/>
            </w:tcMar>
          </w:tcPr>
          <w:p>
            <w:pPr>
              <w:pStyle w:val="TableText"/>
            </w:pPr>
            <w:r/>
            <w:r>
              <w:rPr>
                <w:rFonts w:ascii="Aptos" w:hAnsi="Aptos"/>
                <w:b w:val="0"/>
                <w:sz w:val="13"/>
              </w:rPr>
              <w:t>Derived</w:t>
            </w:r>
          </w:p>
        </w:tc>
        <w:tc>
          <w:tcPr>
            <w:tcW w:type="dxa" w:w="5328"/>
            <w:vAlign w:val="center"/>
            <w:tcMar>
              <w:top w:w="60" w:type="dxa"/>
              <w:start w:w="70" w:type="dxa"/>
              <w:bottom w:w="60" w:type="dxa"/>
              <w:end w:w="70" w:type="dxa"/>
            </w:tcMar>
          </w:tcPr>
          <w:p>
            <w:pPr>
              <w:pStyle w:val="TableText"/>
            </w:pPr>
            <w:r/>
            <w:r>
              <w:rPr>
                <w:rFonts w:ascii="Aptos" w:hAnsi="Aptos"/>
                <w:b w:val="0"/>
                <w:sz w:val="13"/>
              </w:rPr>
              <w:t>Outstanding − scheduled future repayments; should be within tolerance.</w:t>
            </w:r>
          </w:p>
        </w:tc>
      </w:tr>
      <w:tr>
        <w:tc>
          <w:tcPr>
            <w:tcW w:type="dxa" w:w="2880"/>
            <w:vAlign w:val="center"/>
            <w:tcMar>
              <w:top w:w="60" w:type="dxa"/>
              <w:start w:w="70" w:type="dxa"/>
              <w:bottom w:w="60" w:type="dxa"/>
              <w:end w:w="70" w:type="dxa"/>
            </w:tcMar>
            <w:shd w:fill="F8FBFD"/>
          </w:tcPr>
          <w:p>
            <w:pPr>
              <w:pStyle w:val="TableText"/>
            </w:pPr>
            <w:r/>
            <w:r>
              <w:rPr>
                <w:rFonts w:ascii="Aptos" w:hAnsi="Aptos"/>
                <w:b w:val="0"/>
                <w:sz w:val="13"/>
              </w:rPr>
              <w:t>New long term loan</w:t>
            </w:r>
          </w:p>
        </w:tc>
        <w:tc>
          <w:tcPr>
            <w:tcW w:type="dxa" w:w="3168"/>
            <w:vAlign w:val="center"/>
            <w:tcMar>
              <w:top w:w="60" w:type="dxa"/>
              <w:start w:w="70" w:type="dxa"/>
              <w:bottom w:w="60" w:type="dxa"/>
              <w:end w:w="70" w:type="dxa"/>
            </w:tcMar>
            <w:shd w:fill="F8FBFD"/>
          </w:tcPr>
          <w:p>
            <w:pPr>
              <w:pStyle w:val="TableText"/>
            </w:pPr>
            <w:r/>
            <w:r>
              <w:rPr>
                <w:rFonts w:ascii="Aptos" w:hAnsi="Aptos"/>
                <w:b w:val="0"/>
                <w:sz w:val="13"/>
              </w:rPr>
              <w:t>Rows 27-29</w:t>
            </w:r>
          </w:p>
        </w:tc>
        <w:tc>
          <w:tcPr>
            <w:tcW w:type="dxa" w:w="3960"/>
            <w:vAlign w:val="center"/>
            <w:tcMar>
              <w:top w:w="60" w:type="dxa"/>
              <w:start w:w="70" w:type="dxa"/>
              <w:bottom w:w="60" w:type="dxa"/>
              <w:end w:w="70" w:type="dxa"/>
            </w:tcMar>
            <w:shd w:fill="F8FBFD"/>
          </w:tcPr>
          <w:p>
            <w:pPr>
              <w:pStyle w:val="TableText"/>
            </w:pPr>
            <w:r/>
            <w:r>
              <w:rPr>
                <w:rFonts w:ascii="Aptos" w:hAnsi="Aptos"/>
                <w:b w:val="0"/>
                <w:sz w:val="13"/>
              </w:rPr>
              <w:t>Loan records</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c>
          <w:tcPr>
            <w:tcW w:type="dxa" w:w="5328"/>
            <w:vAlign w:val="center"/>
            <w:tcMar>
              <w:top w:w="60" w:type="dxa"/>
              <w:start w:w="70" w:type="dxa"/>
              <w:bottom w:w="60" w:type="dxa"/>
              <w:end w:w="70" w:type="dxa"/>
            </w:tcMar>
            <w:shd w:fill="F8FBFD"/>
          </w:tcPr>
          <w:p>
            <w:pPr>
              <w:pStyle w:val="TableText"/>
            </w:pPr>
            <w:r/>
            <w:r>
              <w:rPr>
                <w:rFonts w:ascii="Aptos" w:hAnsi="Aptos"/>
                <w:b w:val="0"/>
                <w:sz w:val="13"/>
              </w:rPr>
              <w:t>Same schema, with effective date/status.</w:t>
            </w:r>
          </w:p>
        </w:tc>
      </w:tr>
      <w:tr>
        <w:tc>
          <w:tcPr>
            <w:tcW w:type="dxa" w:w="2880"/>
            <w:vAlign w:val="center"/>
            <w:tcMar>
              <w:top w:w="60" w:type="dxa"/>
              <w:start w:w="70" w:type="dxa"/>
              <w:bottom w:w="60" w:type="dxa"/>
              <w:end w:w="70" w:type="dxa"/>
            </w:tcMar>
          </w:tcPr>
          <w:p>
            <w:pPr>
              <w:pStyle w:val="TableText"/>
            </w:pPr>
            <w:r/>
            <w:r>
              <w:rPr>
                <w:rFonts w:ascii="Aptos" w:hAnsi="Aptos"/>
                <w:b w:val="0"/>
                <w:sz w:val="13"/>
              </w:rPr>
              <w:t>Quarterly profit/interest schedule</w:t>
            </w:r>
          </w:p>
        </w:tc>
        <w:tc>
          <w:tcPr>
            <w:tcW w:type="dxa" w:w="3168"/>
            <w:vAlign w:val="center"/>
            <w:tcMar>
              <w:top w:w="60" w:type="dxa"/>
              <w:start w:w="70" w:type="dxa"/>
              <w:bottom w:w="60" w:type="dxa"/>
              <w:end w:w="70" w:type="dxa"/>
            </w:tcMar>
          </w:tcPr>
          <w:p>
            <w:pPr>
              <w:pStyle w:val="TableText"/>
            </w:pPr>
            <w:r/>
            <w:r>
              <w:rPr>
                <w:rFonts w:ascii="Aptos" w:hAnsi="Aptos"/>
                <w:b w:val="0"/>
                <w:sz w:val="13"/>
              </w:rPr>
              <w:t>Rows 32-41</w:t>
            </w:r>
          </w:p>
        </w:tc>
        <w:tc>
          <w:tcPr>
            <w:tcW w:type="dxa" w:w="3960"/>
            <w:vAlign w:val="center"/>
            <w:tcMar>
              <w:top w:w="60" w:type="dxa"/>
              <w:start w:w="70" w:type="dxa"/>
              <w:bottom w:w="60" w:type="dxa"/>
              <w:end w:w="70" w:type="dxa"/>
            </w:tcMar>
          </w:tcPr>
          <w:p>
            <w:pPr>
              <w:pStyle w:val="TableText"/>
            </w:pPr>
            <w:r/>
            <w:r>
              <w:rPr>
                <w:rFonts w:ascii="Aptos" w:hAnsi="Aptos"/>
                <w:b w:val="0"/>
                <w:sz w:val="13"/>
              </w:rPr>
              <w:t>LoanInterestForecast or LoanRepayment.InterestAmount</w:t>
            </w:r>
          </w:p>
        </w:tc>
        <w:tc>
          <w:tcPr>
            <w:tcW w:type="dxa" w:w="1296"/>
            <w:vAlign w:val="center"/>
            <w:tcMar>
              <w:top w:w="60" w:type="dxa"/>
              <w:start w:w="70" w:type="dxa"/>
              <w:bottom w:w="60" w:type="dxa"/>
              <w:end w:w="70" w:type="dxa"/>
            </w:tcMar>
          </w:tcPr>
          <w:p>
            <w:pPr>
              <w:pStyle w:val="TableText"/>
            </w:pPr>
            <w:r/>
            <w:r>
              <w:rPr>
                <w:rFonts w:ascii="Aptos" w:hAnsi="Aptos"/>
                <w:b w:val="0"/>
                <w:sz w:val="13"/>
              </w:rPr>
              <w:t>Source/TBD</w:t>
            </w:r>
          </w:p>
        </w:tc>
        <w:tc>
          <w:tcPr>
            <w:tcW w:type="dxa" w:w="5328"/>
            <w:vAlign w:val="center"/>
            <w:tcMar>
              <w:top w:w="60" w:type="dxa"/>
              <w:start w:w="70" w:type="dxa"/>
              <w:bottom w:w="60" w:type="dxa"/>
              <w:end w:w="70" w:type="dxa"/>
            </w:tcMar>
          </w:tcPr>
          <w:p>
            <w:pPr>
              <w:pStyle w:val="TableText"/>
            </w:pPr>
            <w:r/>
            <w:r>
              <w:rPr>
                <w:rFonts w:ascii="Aptos" w:hAnsi="Aptos"/>
                <w:b w:val="0"/>
                <w:sz w:val="13"/>
              </w:rPr>
              <w:t>Workbook uses fixed expressions and FX factors; target calculation method needs business confirmation.</w:t>
            </w:r>
          </w:p>
        </w:tc>
      </w:tr>
    </w:tbl>
    <w:p>
      <w:pPr>
        <w:spacing w:after="20"/>
      </w:pPr>
    </w:p>
    <w:p>
      <w:pPr>
        <w:pStyle w:val="Heading2"/>
        <w:keepNext/>
        <w:spacing w:before="160" w:after="80"/>
      </w:pPr>
      <w:r>
        <w:t>4.7 5. Debt &amp; Equity → Investments / Derived KPIs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3096"/>
            <w:vAlign w:val="center"/>
            <w:shd w:fill="1F4E78"/>
            <w:tcMar>
              <w:top w:w="60" w:type="dxa"/>
              <w:start w:w="70" w:type="dxa"/>
              <w:bottom w:w="60" w:type="dxa"/>
              <w:end w:w="70" w:type="dxa"/>
            </w:tcMar>
          </w:tcPr>
          <w:p>
            <w:pPr>
              <w:pStyle w:val="TableText"/>
              <w:jc w:val="center"/>
            </w:pPr>
            <w:r/>
            <w:r>
              <w:rPr>
                <w:rFonts w:ascii="Aptos" w:hAnsi="Aptos"/>
                <w:b/>
                <w:color w:val="FFFFFF"/>
                <w:sz w:val="14"/>
              </w:rPr>
              <w:t>Field / KPI</w:t>
            </w:r>
          </w:p>
        </w:tc>
        <w:tc>
          <w:tcPr>
            <w:tcW w:type="dxa" w:w="2880"/>
            <w:vAlign w:val="center"/>
            <w:shd w:fill="1F4E78"/>
            <w:tcMar>
              <w:top w:w="60" w:type="dxa"/>
              <w:start w:w="70" w:type="dxa"/>
              <w:bottom w:w="60" w:type="dxa"/>
              <w:end w:w="70" w:type="dxa"/>
            </w:tcMar>
          </w:tcPr>
          <w:p>
            <w:pPr>
              <w:pStyle w:val="TableText"/>
              <w:jc w:val="center"/>
            </w:pPr>
            <w:r/>
            <w:r>
              <w:rPr>
                <w:rFonts w:ascii="Aptos" w:hAnsi="Aptos"/>
                <w:b/>
                <w:color w:val="FFFFFF"/>
                <w:sz w:val="14"/>
              </w:rPr>
              <w:t>Excel Location</w:t>
            </w:r>
          </w:p>
        </w:tc>
        <w:tc>
          <w:tcPr>
            <w:tcW w:type="dxa" w:w="3888"/>
            <w:vAlign w:val="center"/>
            <w:shd w:fill="1F4E78"/>
            <w:tcMar>
              <w:top w:w="60" w:type="dxa"/>
              <w:start w:w="70" w:type="dxa"/>
              <w:bottom w:w="60" w:type="dxa"/>
              <w:end w:w="70" w:type="dxa"/>
            </w:tcMar>
          </w:tcPr>
          <w:p>
            <w:pPr>
              <w:pStyle w:val="TableText"/>
              <w:jc w:val="center"/>
            </w:pPr>
            <w:r/>
            <w:r>
              <w:rPr>
                <w:rFonts w:ascii="Aptos" w:hAnsi="Aptos"/>
                <w:b/>
                <w:color w:val="FFFFFF"/>
                <w:sz w:val="14"/>
              </w:rPr>
              <w:t>Target</w:t>
            </w:r>
          </w:p>
        </w:tc>
        <w:tc>
          <w:tcPr>
            <w:tcW w:type="dxa" w:w="1296"/>
            <w:vAlign w:val="center"/>
            <w:shd w:fill="1F4E78"/>
            <w:tcMar>
              <w:top w:w="60" w:type="dxa"/>
              <w:start w:w="70" w:type="dxa"/>
              <w:bottom w:w="60" w:type="dxa"/>
              <w:end w:w="70" w:type="dxa"/>
            </w:tcMar>
          </w:tcPr>
          <w:p>
            <w:pPr>
              <w:pStyle w:val="TableText"/>
              <w:jc w:val="center"/>
            </w:pPr>
            <w:r/>
            <w:r>
              <w:rPr>
                <w:rFonts w:ascii="Aptos" w:hAnsi="Aptos"/>
                <w:b/>
                <w:color w:val="FFFFFF"/>
                <w:sz w:val="14"/>
              </w:rPr>
              <w:t>Class</w:t>
            </w:r>
          </w:p>
        </w:tc>
        <w:tc>
          <w:tcPr>
            <w:tcW w:type="dxa" w:w="5472"/>
            <w:vAlign w:val="center"/>
            <w:shd w:fill="1F4E78"/>
            <w:tcMar>
              <w:top w:w="60" w:type="dxa"/>
              <w:start w:w="70" w:type="dxa"/>
              <w:bottom w:w="60" w:type="dxa"/>
              <w:end w:w="70" w:type="dxa"/>
            </w:tcMar>
          </w:tcPr>
          <w:p>
            <w:pPr>
              <w:pStyle w:val="TableText"/>
              <w:jc w:val="center"/>
            </w:pPr>
            <w:r/>
            <w:r>
              <w:rPr>
                <w:rFonts w:ascii="Aptos" w:hAnsi="Aptos"/>
                <w:b/>
                <w:color w:val="FFFFFF"/>
                <w:sz w:val="14"/>
              </w:rPr>
              <w:t>Rule / Note</w:t>
            </w:r>
          </w:p>
        </w:tc>
      </w:tr>
      <w:tr>
        <w:tc>
          <w:tcPr>
            <w:tcW w:type="dxa" w:w="3096"/>
            <w:vAlign w:val="center"/>
            <w:tcMar>
              <w:top w:w="60" w:type="dxa"/>
              <w:start w:w="70" w:type="dxa"/>
              <w:bottom w:w="60" w:type="dxa"/>
              <w:end w:w="70" w:type="dxa"/>
            </w:tcMar>
          </w:tcPr>
          <w:p>
            <w:pPr>
              <w:pStyle w:val="TableText"/>
            </w:pPr>
            <w:r/>
            <w:r>
              <w:rPr>
                <w:rFonts w:ascii="Aptos" w:hAnsi="Aptos"/>
                <w:b w:val="0"/>
                <w:sz w:val="13"/>
              </w:rPr>
              <w:t>Short term loan</w:t>
            </w:r>
          </w:p>
        </w:tc>
        <w:tc>
          <w:tcPr>
            <w:tcW w:type="dxa" w:w="2880"/>
            <w:vAlign w:val="center"/>
            <w:tcMar>
              <w:top w:w="60" w:type="dxa"/>
              <w:start w:w="70" w:type="dxa"/>
              <w:bottom w:w="60" w:type="dxa"/>
              <w:end w:w="70" w:type="dxa"/>
            </w:tcMar>
          </w:tcPr>
          <w:p>
            <w:pPr>
              <w:pStyle w:val="TableText"/>
            </w:pPr>
            <w:r/>
            <w:r>
              <w:rPr>
                <w:rFonts w:ascii="Aptos" w:hAnsi="Aptos"/>
                <w:b w:val="0"/>
                <w:sz w:val="13"/>
              </w:rPr>
              <w:t>Rows 10-15</w:t>
            </w:r>
          </w:p>
        </w:tc>
        <w:tc>
          <w:tcPr>
            <w:tcW w:type="dxa" w:w="3888"/>
            <w:vAlign w:val="center"/>
            <w:tcMar>
              <w:top w:w="60" w:type="dxa"/>
              <w:start w:w="70" w:type="dxa"/>
              <w:bottom w:w="60" w:type="dxa"/>
              <w:end w:w="70" w:type="dxa"/>
            </w:tcMar>
          </w:tcPr>
          <w:p>
            <w:pPr>
              <w:pStyle w:val="TableText"/>
            </w:pPr>
            <w:r/>
            <w:r>
              <w:rPr>
                <w:rFonts w:ascii="Aptos" w:hAnsi="Aptos"/>
                <w:b w:val="0"/>
                <w:sz w:val="13"/>
              </w:rPr>
              <w:t>Snapshot KPI.ShortTermDebt</w:t>
            </w:r>
          </w:p>
        </w:tc>
        <w:tc>
          <w:tcPr>
            <w:tcW w:type="dxa" w:w="1296"/>
            <w:vAlign w:val="center"/>
            <w:tcMar>
              <w:top w:w="60" w:type="dxa"/>
              <w:start w:w="70" w:type="dxa"/>
              <w:bottom w:w="60" w:type="dxa"/>
              <w:end w:w="70" w:type="dxa"/>
            </w:tcMar>
          </w:tcPr>
          <w:p>
            <w:pPr>
              <w:pStyle w:val="TableText"/>
            </w:pPr>
            <w:r/>
            <w:r>
              <w:rPr>
                <w:rFonts w:ascii="Aptos" w:hAnsi="Aptos"/>
                <w:b w:val="0"/>
                <w:sz w:val="13"/>
              </w:rPr>
              <w:t>Derived</w:t>
            </w:r>
          </w:p>
        </w:tc>
        <w:tc>
          <w:tcPr>
            <w:tcW w:type="dxa" w:w="5472"/>
            <w:vAlign w:val="center"/>
            <w:tcMar>
              <w:top w:w="60" w:type="dxa"/>
              <w:start w:w="70" w:type="dxa"/>
              <w:bottom w:w="60" w:type="dxa"/>
              <w:end w:w="70" w:type="dxa"/>
            </w:tcMar>
          </w:tcPr>
          <w:p>
            <w:pPr>
              <w:pStyle w:val="TableText"/>
            </w:pPr>
            <w:r/>
            <w:r>
              <w:rPr>
                <w:rFonts w:ascii="Aptos" w:hAnsi="Aptos"/>
                <w:b w:val="0"/>
                <w:sz w:val="13"/>
              </w:rPr>
              <w:t>Linked from short-term loan outstanding.</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3"/>
              </w:rPr>
              <w:t>Long term loan</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Rows 10-15</w:t>
            </w:r>
          </w:p>
        </w:tc>
        <w:tc>
          <w:tcPr>
            <w:tcW w:type="dxa" w:w="3888"/>
            <w:vAlign w:val="center"/>
            <w:tcMar>
              <w:top w:w="60" w:type="dxa"/>
              <w:start w:w="70" w:type="dxa"/>
              <w:bottom w:w="60" w:type="dxa"/>
              <w:end w:w="70" w:type="dxa"/>
            </w:tcMar>
            <w:shd w:fill="F8FBFD"/>
          </w:tcPr>
          <w:p>
            <w:pPr>
              <w:pStyle w:val="TableText"/>
            </w:pPr>
            <w:r/>
            <w:r>
              <w:rPr>
                <w:rFonts w:ascii="Aptos" w:hAnsi="Aptos"/>
                <w:b w:val="0"/>
                <w:sz w:val="13"/>
              </w:rPr>
              <w:t>Snapshot KPI.LongTermDebt</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Derived</w:t>
            </w:r>
          </w:p>
        </w:tc>
        <w:tc>
          <w:tcPr>
            <w:tcW w:type="dxa" w:w="5472"/>
            <w:vAlign w:val="center"/>
            <w:tcMar>
              <w:top w:w="60" w:type="dxa"/>
              <w:start w:w="70" w:type="dxa"/>
              <w:bottom w:w="60" w:type="dxa"/>
              <w:end w:w="70" w:type="dxa"/>
            </w:tcMar>
            <w:shd w:fill="F8FBFD"/>
          </w:tcPr>
          <w:p>
            <w:pPr>
              <w:pStyle w:val="TableText"/>
            </w:pPr>
            <w:r/>
            <w:r>
              <w:rPr>
                <w:rFonts w:ascii="Aptos" w:hAnsi="Aptos"/>
                <w:b w:val="0"/>
                <w:sz w:val="13"/>
              </w:rPr>
              <w:t>Linked from long-term balance outstanding.</w:t>
            </w:r>
          </w:p>
        </w:tc>
      </w:tr>
      <w:tr>
        <w:tc>
          <w:tcPr>
            <w:tcW w:type="dxa" w:w="3096"/>
            <w:vAlign w:val="center"/>
            <w:tcMar>
              <w:top w:w="60" w:type="dxa"/>
              <w:start w:w="70" w:type="dxa"/>
              <w:bottom w:w="60" w:type="dxa"/>
              <w:end w:w="70" w:type="dxa"/>
            </w:tcMar>
          </w:tcPr>
          <w:p>
            <w:pPr>
              <w:pStyle w:val="TableText"/>
            </w:pPr>
            <w:r/>
            <w:r>
              <w:rPr>
                <w:rFonts w:ascii="Aptos" w:hAnsi="Aptos"/>
                <w:b w:val="0"/>
                <w:sz w:val="13"/>
              </w:rPr>
              <w:t>FD / Liquidity Reserve</w:t>
            </w:r>
          </w:p>
        </w:tc>
        <w:tc>
          <w:tcPr>
            <w:tcW w:type="dxa" w:w="2880"/>
            <w:vAlign w:val="center"/>
            <w:tcMar>
              <w:top w:w="60" w:type="dxa"/>
              <w:start w:w="70" w:type="dxa"/>
              <w:bottom w:w="60" w:type="dxa"/>
              <w:end w:w="70" w:type="dxa"/>
            </w:tcMar>
          </w:tcPr>
          <w:p>
            <w:pPr>
              <w:pStyle w:val="TableText"/>
            </w:pPr>
            <w:r/>
            <w:r>
              <w:rPr>
                <w:rFonts w:ascii="Aptos" w:hAnsi="Aptos"/>
                <w:b w:val="0"/>
                <w:sz w:val="13"/>
              </w:rPr>
              <w:t>Rows 13-14</w:t>
            </w:r>
          </w:p>
        </w:tc>
        <w:tc>
          <w:tcPr>
            <w:tcW w:type="dxa" w:w="3888"/>
            <w:vAlign w:val="center"/>
            <w:tcMar>
              <w:top w:w="60" w:type="dxa"/>
              <w:start w:w="70" w:type="dxa"/>
              <w:bottom w:w="60" w:type="dxa"/>
              <w:end w:w="70" w:type="dxa"/>
            </w:tcMar>
          </w:tcPr>
          <w:p>
            <w:pPr>
              <w:pStyle w:val="TableText"/>
            </w:pPr>
            <w:r/>
            <w:r>
              <w:rPr>
                <w:rFonts w:ascii="Aptos" w:hAnsi="Aptos"/>
                <w:b w:val="0"/>
                <w:sz w:val="13"/>
              </w:rPr>
              <w:t>Investment / LiquidityAdjustment</w:t>
            </w:r>
          </w:p>
        </w:tc>
        <w:tc>
          <w:tcPr>
            <w:tcW w:type="dxa" w:w="1296"/>
            <w:vAlign w:val="center"/>
            <w:tcMar>
              <w:top w:w="60" w:type="dxa"/>
              <w:start w:w="70" w:type="dxa"/>
              <w:bottom w:w="60" w:type="dxa"/>
              <w:end w:w="70" w:type="dxa"/>
            </w:tcMar>
          </w:tcPr>
          <w:p>
            <w:pPr>
              <w:pStyle w:val="TableText"/>
            </w:pPr>
            <w:r/>
            <w:r>
              <w:rPr>
                <w:rFonts w:ascii="Aptos" w:hAnsi="Aptos"/>
                <w:b w:val="0"/>
                <w:sz w:val="13"/>
              </w:rPr>
              <w:t>Source/TBD</w:t>
            </w:r>
          </w:p>
        </w:tc>
        <w:tc>
          <w:tcPr>
            <w:tcW w:type="dxa" w:w="5472"/>
            <w:vAlign w:val="center"/>
            <w:tcMar>
              <w:top w:w="60" w:type="dxa"/>
              <w:start w:w="70" w:type="dxa"/>
              <w:bottom w:w="60" w:type="dxa"/>
              <w:end w:w="70" w:type="dxa"/>
            </w:tcMar>
          </w:tcPr>
          <w:p>
            <w:pPr>
              <w:pStyle w:val="TableText"/>
            </w:pPr>
            <w:r/>
            <w:r>
              <w:rPr>
                <w:rFonts w:ascii="Aptos" w:hAnsi="Aptos"/>
                <w:b w:val="0"/>
                <w:sz w:val="13"/>
              </w:rPr>
              <w:t>Workbook currently contains a broken reference for Liquidity Reserve; source definition requires confirmation.</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3"/>
              </w:rPr>
              <w:t>Total debt</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Row 15</w:t>
            </w:r>
          </w:p>
        </w:tc>
        <w:tc>
          <w:tcPr>
            <w:tcW w:type="dxa" w:w="3888"/>
            <w:vAlign w:val="center"/>
            <w:tcMar>
              <w:top w:w="60" w:type="dxa"/>
              <w:start w:w="70" w:type="dxa"/>
              <w:bottom w:w="60" w:type="dxa"/>
              <w:end w:w="70" w:type="dxa"/>
            </w:tcMar>
            <w:shd w:fill="F8FBFD"/>
          </w:tcPr>
          <w:p>
            <w:pPr>
              <w:pStyle w:val="TableText"/>
            </w:pPr>
            <w:r/>
            <w:r>
              <w:rPr>
                <w:rFonts w:ascii="Aptos" w:hAnsi="Aptos"/>
                <w:b w:val="0"/>
                <w:sz w:val="13"/>
              </w:rPr>
              <w:t>Snapshot KPI.TotalBorrowings / Debt</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Derived</w:t>
            </w:r>
          </w:p>
        </w:tc>
        <w:tc>
          <w:tcPr>
            <w:tcW w:type="dxa" w:w="5472"/>
            <w:vAlign w:val="center"/>
            <w:tcMar>
              <w:top w:w="60" w:type="dxa"/>
              <w:start w:w="70" w:type="dxa"/>
              <w:bottom w:w="60" w:type="dxa"/>
              <w:end w:w="70" w:type="dxa"/>
            </w:tcMar>
            <w:shd w:fill="F8FBFD"/>
          </w:tcPr>
          <w:p>
            <w:pPr>
              <w:pStyle w:val="TableText"/>
            </w:pPr>
            <w:r/>
            <w:r>
              <w:rPr>
                <w:rFonts w:ascii="Aptos" w:hAnsi="Aptos"/>
                <w:b w:val="0"/>
                <w:sz w:val="13"/>
              </w:rPr>
              <w:t>Sum configured debt components.</w:t>
            </w:r>
          </w:p>
        </w:tc>
      </w:tr>
      <w:tr>
        <w:tc>
          <w:tcPr>
            <w:tcW w:type="dxa" w:w="3096"/>
            <w:vAlign w:val="center"/>
            <w:tcMar>
              <w:top w:w="60" w:type="dxa"/>
              <w:start w:w="70" w:type="dxa"/>
              <w:bottom w:w="60" w:type="dxa"/>
              <w:end w:w="70" w:type="dxa"/>
            </w:tcMar>
          </w:tcPr>
          <w:p>
            <w:pPr>
              <w:pStyle w:val="TableText"/>
            </w:pPr>
            <w:r/>
            <w:r>
              <w:rPr>
                <w:rFonts w:ascii="Aptos" w:hAnsi="Aptos"/>
                <w:b w:val="0"/>
                <w:sz w:val="13"/>
              </w:rPr>
              <w:t>Equity opening/book value</w:t>
            </w:r>
          </w:p>
        </w:tc>
        <w:tc>
          <w:tcPr>
            <w:tcW w:type="dxa" w:w="2880"/>
            <w:vAlign w:val="center"/>
            <w:tcMar>
              <w:top w:w="60" w:type="dxa"/>
              <w:start w:w="70" w:type="dxa"/>
              <w:bottom w:w="60" w:type="dxa"/>
              <w:end w:w="70" w:type="dxa"/>
            </w:tcMar>
          </w:tcPr>
          <w:p>
            <w:pPr>
              <w:pStyle w:val="TableText"/>
            </w:pPr>
            <w:r/>
            <w:r>
              <w:rPr>
                <w:rFonts w:ascii="Aptos" w:hAnsi="Aptos"/>
                <w:b w:val="0"/>
                <w:sz w:val="13"/>
              </w:rPr>
              <w:t>Row 17-18</w:t>
            </w:r>
          </w:p>
        </w:tc>
        <w:tc>
          <w:tcPr>
            <w:tcW w:type="dxa" w:w="3888"/>
            <w:vAlign w:val="center"/>
            <w:tcMar>
              <w:top w:w="60" w:type="dxa"/>
              <w:start w:w="70" w:type="dxa"/>
              <w:bottom w:w="60" w:type="dxa"/>
              <w:end w:w="70" w:type="dxa"/>
            </w:tcMar>
          </w:tcPr>
          <w:p>
            <w:pPr>
              <w:pStyle w:val="TableText"/>
            </w:pPr>
            <w:r/>
            <w:r>
              <w:rPr>
                <w:rFonts w:ascii="Aptos" w:hAnsi="Aptos"/>
                <w:b w:val="0"/>
                <w:sz w:val="13"/>
              </w:rPr>
              <w:t>EquityValuation.BookValue</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c>
          <w:tcPr>
            <w:tcW w:type="dxa" w:w="5472"/>
            <w:vAlign w:val="center"/>
            <w:tcMar>
              <w:top w:w="60" w:type="dxa"/>
              <w:start w:w="70" w:type="dxa"/>
              <w:bottom w:w="60" w:type="dxa"/>
              <w:end w:w="70" w:type="dxa"/>
            </w:tcMar>
          </w:tcPr>
          <w:p>
            <w:pPr>
              <w:pStyle w:val="TableText"/>
            </w:pPr>
            <w:r/>
            <w:r>
              <w:rPr>
                <w:rFonts w:ascii="Aptos" w:hAnsi="Aptos"/>
                <w:b w:val="0"/>
                <w:sz w:val="13"/>
              </w:rPr>
              <w:t>Current workbook includes book value history.</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3"/>
              </w:rPr>
              <w:t>Dividend paid</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Row 18</w:t>
            </w:r>
          </w:p>
        </w:tc>
        <w:tc>
          <w:tcPr>
            <w:tcW w:type="dxa" w:w="3888"/>
            <w:vAlign w:val="center"/>
            <w:tcMar>
              <w:top w:w="60" w:type="dxa"/>
              <w:start w:w="70" w:type="dxa"/>
              <w:bottom w:w="60" w:type="dxa"/>
              <w:end w:w="70" w:type="dxa"/>
            </w:tcMar>
            <w:shd w:fill="F8FBFD"/>
          </w:tcPr>
          <w:p>
            <w:pPr>
              <w:pStyle w:val="TableText"/>
            </w:pPr>
            <w:r/>
            <w:r>
              <w:rPr>
                <w:rFonts w:ascii="Aptos" w:hAnsi="Aptos"/>
                <w:b w:val="0"/>
                <w:sz w:val="13"/>
              </w:rPr>
              <w:t>EquityValuation.DividendPaid</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c>
          <w:tcPr>
            <w:tcW w:type="dxa" w:w="5472"/>
            <w:vAlign w:val="center"/>
            <w:tcMar>
              <w:top w:w="60" w:type="dxa"/>
              <w:start w:w="70" w:type="dxa"/>
              <w:bottom w:w="60" w:type="dxa"/>
              <w:end w:w="70" w:type="dxa"/>
            </w:tcMar>
            <w:shd w:fill="F8FBFD"/>
          </w:tcPr>
          <w:p>
            <w:pPr>
              <w:pStyle w:val="TableText"/>
            </w:pPr>
            <w:r/>
            <w:r>
              <w:rPr>
                <w:rFonts w:ascii="Aptos" w:hAnsi="Aptos"/>
                <w:b w:val="0"/>
                <w:sz w:val="13"/>
              </w:rPr>
              <w:t>Amount for valuation bridge.</w:t>
            </w:r>
          </w:p>
        </w:tc>
      </w:tr>
      <w:tr>
        <w:tc>
          <w:tcPr>
            <w:tcW w:type="dxa" w:w="3096"/>
            <w:vAlign w:val="center"/>
            <w:tcMar>
              <w:top w:w="60" w:type="dxa"/>
              <w:start w:w="70" w:type="dxa"/>
              <w:bottom w:w="60" w:type="dxa"/>
              <w:end w:w="70" w:type="dxa"/>
            </w:tcMar>
          </w:tcPr>
          <w:p>
            <w:pPr>
              <w:pStyle w:val="TableText"/>
            </w:pPr>
            <w:r/>
            <w:r>
              <w:rPr>
                <w:rFonts w:ascii="Aptos" w:hAnsi="Aptos"/>
                <w:b w:val="0"/>
                <w:sz w:val="13"/>
              </w:rPr>
              <w:t>Fair value previous/current</w:t>
            </w:r>
          </w:p>
        </w:tc>
        <w:tc>
          <w:tcPr>
            <w:tcW w:type="dxa" w:w="2880"/>
            <w:vAlign w:val="center"/>
            <w:tcMar>
              <w:top w:w="60" w:type="dxa"/>
              <w:start w:w="70" w:type="dxa"/>
              <w:bottom w:w="60" w:type="dxa"/>
              <w:end w:w="70" w:type="dxa"/>
            </w:tcMar>
          </w:tcPr>
          <w:p>
            <w:pPr>
              <w:pStyle w:val="TableText"/>
            </w:pPr>
            <w:r/>
            <w:r>
              <w:rPr>
                <w:rFonts w:ascii="Aptos" w:hAnsi="Aptos"/>
                <w:b w:val="0"/>
                <w:sz w:val="13"/>
              </w:rPr>
              <w:t>FV 31-Mar-26 / FV 10-Aug-26</w:t>
            </w:r>
          </w:p>
        </w:tc>
        <w:tc>
          <w:tcPr>
            <w:tcW w:type="dxa" w:w="3888"/>
            <w:vAlign w:val="center"/>
            <w:tcMar>
              <w:top w:w="60" w:type="dxa"/>
              <w:start w:w="70" w:type="dxa"/>
              <w:bottom w:w="60" w:type="dxa"/>
              <w:end w:w="70" w:type="dxa"/>
            </w:tcMar>
          </w:tcPr>
          <w:p>
            <w:pPr>
              <w:pStyle w:val="TableText"/>
            </w:pPr>
            <w:r/>
            <w:r>
              <w:rPr>
                <w:rFonts w:ascii="Aptos" w:hAnsi="Aptos"/>
                <w:b w:val="0"/>
                <w:sz w:val="13"/>
              </w:rPr>
              <w:t>InvestmentValuation / EquityValuation</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c>
          <w:tcPr>
            <w:tcW w:type="dxa" w:w="5472"/>
            <w:vAlign w:val="center"/>
            <w:tcMar>
              <w:top w:w="60" w:type="dxa"/>
              <w:start w:w="70" w:type="dxa"/>
              <w:bottom w:w="60" w:type="dxa"/>
              <w:end w:w="70" w:type="dxa"/>
            </w:tcMar>
          </w:tcPr>
          <w:p>
            <w:pPr>
              <w:pStyle w:val="TableText"/>
            </w:pPr>
            <w:r/>
            <w:r>
              <w:rPr>
                <w:rFonts w:ascii="Aptos" w:hAnsi="Aptos"/>
                <w:b w:val="0"/>
                <w:sz w:val="13"/>
              </w:rPr>
              <w:t>Valuation date must be explicit.</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3"/>
              </w:rPr>
              <w:t>FV gain/loss</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Row 18</w:t>
            </w:r>
          </w:p>
        </w:tc>
        <w:tc>
          <w:tcPr>
            <w:tcW w:type="dxa" w:w="3888"/>
            <w:vAlign w:val="center"/>
            <w:tcMar>
              <w:top w:w="60" w:type="dxa"/>
              <w:start w:w="70" w:type="dxa"/>
              <w:bottom w:w="60" w:type="dxa"/>
              <w:end w:w="70" w:type="dxa"/>
            </w:tcMar>
            <w:shd w:fill="F8FBFD"/>
          </w:tcPr>
          <w:p>
            <w:pPr>
              <w:pStyle w:val="TableText"/>
            </w:pPr>
            <w:r/>
            <w:r>
              <w:rPr>
                <w:rFonts w:ascii="Aptos" w:hAnsi="Aptos"/>
                <w:b w:val="0"/>
                <w:sz w:val="13"/>
              </w:rPr>
              <w:t>InvestmentValuation.UnrealizedGainLoss</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Derived</w:t>
            </w:r>
          </w:p>
        </w:tc>
        <w:tc>
          <w:tcPr>
            <w:tcW w:type="dxa" w:w="5472"/>
            <w:vAlign w:val="center"/>
            <w:tcMar>
              <w:top w:w="60" w:type="dxa"/>
              <w:start w:w="70" w:type="dxa"/>
              <w:bottom w:w="60" w:type="dxa"/>
              <w:end w:w="70" w:type="dxa"/>
            </w:tcMar>
            <w:shd w:fill="F8FBFD"/>
          </w:tcPr>
          <w:p>
            <w:pPr>
              <w:pStyle w:val="TableText"/>
            </w:pPr>
            <w:r/>
            <w:r>
              <w:rPr>
                <w:rFonts w:ascii="Aptos" w:hAnsi="Aptos"/>
                <w:b w:val="0"/>
                <w:sz w:val="13"/>
              </w:rPr>
              <w:t>Current FV − previous/reference FV as defined.</w:t>
            </w:r>
          </w:p>
        </w:tc>
      </w:tr>
      <w:tr>
        <w:tc>
          <w:tcPr>
            <w:tcW w:type="dxa" w:w="3096"/>
            <w:vAlign w:val="center"/>
            <w:tcMar>
              <w:top w:w="60" w:type="dxa"/>
              <w:start w:w="70" w:type="dxa"/>
              <w:bottom w:w="60" w:type="dxa"/>
              <w:end w:w="70" w:type="dxa"/>
            </w:tcMar>
          </w:tcPr>
          <w:p>
            <w:pPr>
              <w:pStyle w:val="TableText"/>
            </w:pPr>
            <w:r/>
            <w:r>
              <w:rPr>
                <w:rFonts w:ascii="Aptos" w:hAnsi="Aptos"/>
                <w:b w:val="0"/>
                <w:sz w:val="13"/>
              </w:rPr>
              <w:t>Avg. EBDA</w:t>
            </w:r>
          </w:p>
        </w:tc>
        <w:tc>
          <w:tcPr>
            <w:tcW w:type="dxa" w:w="2880"/>
            <w:vAlign w:val="center"/>
            <w:tcMar>
              <w:top w:w="60" w:type="dxa"/>
              <w:start w:w="70" w:type="dxa"/>
              <w:bottom w:w="60" w:type="dxa"/>
              <w:end w:w="70" w:type="dxa"/>
            </w:tcMar>
          </w:tcPr>
          <w:p>
            <w:pPr>
              <w:pStyle w:val="TableText"/>
            </w:pPr>
            <w:r/>
            <w:r>
              <w:rPr>
                <w:rFonts w:ascii="Aptos" w:hAnsi="Aptos"/>
                <w:b w:val="0"/>
                <w:sz w:val="13"/>
              </w:rPr>
              <w:t>Row 18</w:t>
            </w:r>
          </w:p>
        </w:tc>
        <w:tc>
          <w:tcPr>
            <w:tcW w:type="dxa" w:w="3888"/>
            <w:vAlign w:val="center"/>
            <w:tcMar>
              <w:top w:w="60" w:type="dxa"/>
              <w:start w:w="70" w:type="dxa"/>
              <w:bottom w:w="60" w:type="dxa"/>
              <w:end w:w="70" w:type="dxa"/>
            </w:tcMar>
          </w:tcPr>
          <w:p>
            <w:pPr>
              <w:pStyle w:val="TableText"/>
            </w:pPr>
            <w:r/>
            <w:r>
              <w:rPr>
                <w:rFonts w:ascii="Aptos" w:hAnsi="Aptos"/>
                <w:b w:val="0"/>
                <w:sz w:val="13"/>
              </w:rPr>
              <w:t>EquityValuation.Adjustment / metric</w:t>
            </w:r>
          </w:p>
        </w:tc>
        <w:tc>
          <w:tcPr>
            <w:tcW w:type="dxa" w:w="1296"/>
            <w:vAlign w:val="center"/>
            <w:tcMar>
              <w:top w:w="60" w:type="dxa"/>
              <w:start w:w="70" w:type="dxa"/>
              <w:bottom w:w="60" w:type="dxa"/>
              <w:end w:w="70" w:type="dxa"/>
            </w:tcMar>
          </w:tcPr>
          <w:p>
            <w:pPr>
              <w:pStyle w:val="TableText"/>
            </w:pPr>
            <w:r/>
            <w:r>
              <w:rPr>
                <w:rFonts w:ascii="Aptos" w:hAnsi="Aptos"/>
                <w:b w:val="0"/>
                <w:sz w:val="13"/>
              </w:rPr>
              <w:t>Source/TBD</w:t>
            </w:r>
          </w:p>
        </w:tc>
        <w:tc>
          <w:tcPr>
            <w:tcW w:type="dxa" w:w="5472"/>
            <w:vAlign w:val="center"/>
            <w:tcMar>
              <w:top w:w="60" w:type="dxa"/>
              <w:start w:w="70" w:type="dxa"/>
              <w:bottom w:w="60" w:type="dxa"/>
              <w:end w:w="70" w:type="dxa"/>
            </w:tcMar>
          </w:tcPr>
          <w:p>
            <w:pPr>
              <w:pStyle w:val="TableText"/>
            </w:pPr>
            <w:r/>
            <w:r>
              <w:rPr>
                <w:rFonts w:ascii="Aptos" w:hAnsi="Aptos"/>
                <w:b w:val="0"/>
                <w:sz w:val="13"/>
              </w:rPr>
              <w:t>Workbook label retained; exact business definition needs confirmation.</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3"/>
              </w:rPr>
              <w:t>Equity Book Value result</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Row 18</w:t>
            </w:r>
          </w:p>
        </w:tc>
        <w:tc>
          <w:tcPr>
            <w:tcW w:type="dxa" w:w="3888"/>
            <w:vAlign w:val="center"/>
            <w:tcMar>
              <w:top w:w="60" w:type="dxa"/>
              <w:start w:w="70" w:type="dxa"/>
              <w:bottom w:w="60" w:type="dxa"/>
              <w:end w:w="70" w:type="dxa"/>
            </w:tcMar>
            <w:shd w:fill="F8FBFD"/>
          </w:tcPr>
          <w:p>
            <w:pPr>
              <w:pStyle w:val="TableText"/>
            </w:pPr>
            <w:r/>
            <w:r>
              <w:rPr>
                <w:rFonts w:ascii="Aptos" w:hAnsi="Aptos"/>
                <w:b w:val="0"/>
                <w:sz w:val="13"/>
              </w:rPr>
              <w:t>EquityValuation.ClosingBookValue</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Derived</w:t>
            </w:r>
          </w:p>
        </w:tc>
        <w:tc>
          <w:tcPr>
            <w:tcW w:type="dxa" w:w="5472"/>
            <w:vAlign w:val="center"/>
            <w:tcMar>
              <w:top w:w="60" w:type="dxa"/>
              <w:start w:w="70" w:type="dxa"/>
              <w:bottom w:w="60" w:type="dxa"/>
              <w:end w:w="70" w:type="dxa"/>
            </w:tcMar>
            <w:shd w:fill="F8FBFD"/>
          </w:tcPr>
          <w:p>
            <w:pPr>
              <w:pStyle w:val="TableText"/>
            </w:pPr>
            <w:r/>
            <w:r>
              <w:rPr>
                <w:rFonts w:ascii="Aptos" w:hAnsi="Aptos"/>
                <w:b w:val="0"/>
                <w:sz w:val="13"/>
              </w:rPr>
              <w:t>Workbook uses opening − dividend + FV gain/loss + Avg EBDA.</w:t>
            </w:r>
          </w:p>
        </w:tc>
      </w:tr>
      <w:tr>
        <w:tc>
          <w:tcPr>
            <w:tcW w:type="dxa" w:w="3096"/>
            <w:vAlign w:val="center"/>
            <w:tcMar>
              <w:top w:w="60" w:type="dxa"/>
              <w:start w:w="70" w:type="dxa"/>
              <w:bottom w:w="60" w:type="dxa"/>
              <w:end w:w="70" w:type="dxa"/>
            </w:tcMar>
          </w:tcPr>
          <w:p>
            <w:pPr>
              <w:pStyle w:val="TableText"/>
            </w:pPr>
            <w:r/>
            <w:r>
              <w:rPr>
                <w:rFonts w:ascii="Aptos" w:hAnsi="Aptos"/>
                <w:b w:val="0"/>
                <w:sz w:val="13"/>
              </w:rPr>
              <w:t>Debt to Equity historical series</w:t>
            </w:r>
          </w:p>
        </w:tc>
        <w:tc>
          <w:tcPr>
            <w:tcW w:type="dxa" w:w="2880"/>
            <w:vAlign w:val="center"/>
            <w:tcMar>
              <w:top w:w="60" w:type="dxa"/>
              <w:start w:w="70" w:type="dxa"/>
              <w:bottom w:w="60" w:type="dxa"/>
              <w:end w:w="70" w:type="dxa"/>
            </w:tcMar>
          </w:tcPr>
          <w:p>
            <w:pPr>
              <w:pStyle w:val="TableText"/>
            </w:pPr>
            <w:r/>
            <w:r>
              <w:rPr>
                <w:rFonts w:ascii="Aptos" w:hAnsi="Aptos"/>
                <w:b w:val="0"/>
                <w:sz w:val="13"/>
              </w:rPr>
              <w:t>Rows 21-25</w:t>
            </w:r>
          </w:p>
        </w:tc>
        <w:tc>
          <w:tcPr>
            <w:tcW w:type="dxa" w:w="3888"/>
            <w:vAlign w:val="center"/>
            <w:tcMar>
              <w:top w:w="60" w:type="dxa"/>
              <w:start w:w="70" w:type="dxa"/>
              <w:bottom w:w="60" w:type="dxa"/>
              <w:end w:w="70" w:type="dxa"/>
            </w:tcMar>
          </w:tcPr>
          <w:p>
            <w:pPr>
              <w:pStyle w:val="TableText"/>
            </w:pPr>
            <w:r/>
            <w:r>
              <w:rPr>
                <w:rFonts w:ascii="Aptos" w:hAnsi="Aptos"/>
                <w:b w:val="0"/>
                <w:sz w:val="13"/>
              </w:rPr>
              <w:t>SnapshotKPIHistory</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c>
          <w:tcPr>
            <w:tcW w:type="dxa" w:w="5472"/>
            <w:vAlign w:val="center"/>
            <w:tcMar>
              <w:top w:w="60" w:type="dxa"/>
              <w:start w:w="70" w:type="dxa"/>
              <w:bottom w:w="60" w:type="dxa"/>
              <w:end w:w="70" w:type="dxa"/>
            </w:tcMar>
          </w:tcPr>
          <w:p>
            <w:pPr>
              <w:pStyle w:val="TableText"/>
            </w:pPr>
            <w:r/>
            <w:r>
              <w:rPr>
                <w:rFonts w:ascii="Aptos" w:hAnsi="Aptos"/>
                <w:b w:val="0"/>
                <w:sz w:val="13"/>
              </w:rPr>
              <w:t>Debt, Equity, ratio by period.</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3"/>
              </w:rPr>
              <w:t>Debt / Equity Ratio</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Row 25</w:t>
            </w:r>
          </w:p>
        </w:tc>
        <w:tc>
          <w:tcPr>
            <w:tcW w:type="dxa" w:w="3888"/>
            <w:vAlign w:val="center"/>
            <w:tcMar>
              <w:top w:w="60" w:type="dxa"/>
              <w:start w:w="70" w:type="dxa"/>
              <w:bottom w:w="60" w:type="dxa"/>
              <w:end w:w="70" w:type="dxa"/>
            </w:tcMar>
            <w:shd w:fill="F8FBFD"/>
          </w:tcPr>
          <w:p>
            <w:pPr>
              <w:pStyle w:val="TableText"/>
            </w:pPr>
            <w:r/>
            <w:r>
              <w:rPr>
                <w:rFonts w:ascii="Aptos" w:hAnsi="Aptos"/>
                <w:b w:val="0"/>
                <w:sz w:val="13"/>
              </w:rPr>
              <w:t>KPI.DebtToEquity</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Derived</w:t>
            </w:r>
          </w:p>
        </w:tc>
        <w:tc>
          <w:tcPr>
            <w:tcW w:type="dxa" w:w="5472"/>
            <w:vAlign w:val="center"/>
            <w:tcMar>
              <w:top w:w="60" w:type="dxa"/>
              <w:start w:w="70" w:type="dxa"/>
              <w:bottom w:w="60" w:type="dxa"/>
              <w:end w:w="70" w:type="dxa"/>
            </w:tcMar>
            <w:shd w:fill="F8FBFD"/>
          </w:tcPr>
          <w:p>
            <w:pPr>
              <w:pStyle w:val="TableText"/>
            </w:pPr>
            <w:r/>
            <w:r>
              <w:rPr>
                <w:rFonts w:ascii="Aptos" w:hAnsi="Aptos"/>
                <w:b w:val="0"/>
                <w:sz w:val="13"/>
              </w:rPr>
              <w:t>Debt / Equity Book Value.</w:t>
            </w:r>
          </w:p>
        </w:tc>
      </w:tr>
      <w:tr>
        <w:tc>
          <w:tcPr>
            <w:tcW w:type="dxa" w:w="3096"/>
            <w:vAlign w:val="center"/>
            <w:tcMar>
              <w:top w:w="60" w:type="dxa"/>
              <w:start w:w="70" w:type="dxa"/>
              <w:bottom w:w="60" w:type="dxa"/>
              <w:end w:w="70" w:type="dxa"/>
            </w:tcMar>
          </w:tcPr>
          <w:p>
            <w:pPr>
              <w:pStyle w:val="TableText"/>
            </w:pPr>
            <w:r/>
            <w:r>
              <w:rPr>
                <w:rFonts w:ascii="Aptos" w:hAnsi="Aptos"/>
                <w:b w:val="0"/>
                <w:sz w:val="13"/>
              </w:rPr>
              <w:t>Liquid Assets at Cost</w:t>
            </w:r>
          </w:p>
        </w:tc>
        <w:tc>
          <w:tcPr>
            <w:tcW w:type="dxa" w:w="2880"/>
            <w:vAlign w:val="center"/>
            <w:tcMar>
              <w:top w:w="60" w:type="dxa"/>
              <w:start w:w="70" w:type="dxa"/>
              <w:bottom w:w="60" w:type="dxa"/>
              <w:end w:w="70" w:type="dxa"/>
            </w:tcMar>
          </w:tcPr>
          <w:p>
            <w:pPr>
              <w:pStyle w:val="TableText"/>
            </w:pPr>
            <w:r/>
            <w:r>
              <w:rPr>
                <w:rFonts w:ascii="Aptos" w:hAnsi="Aptos"/>
                <w:b w:val="0"/>
                <w:sz w:val="13"/>
              </w:rPr>
              <w:t>Rows 28-35</w:t>
            </w:r>
          </w:p>
        </w:tc>
        <w:tc>
          <w:tcPr>
            <w:tcW w:type="dxa" w:w="3888"/>
            <w:vAlign w:val="center"/>
            <w:tcMar>
              <w:top w:w="60" w:type="dxa"/>
              <w:start w:w="70" w:type="dxa"/>
              <w:bottom w:w="60" w:type="dxa"/>
              <w:end w:w="70" w:type="dxa"/>
            </w:tcMar>
          </w:tcPr>
          <w:p>
            <w:pPr>
              <w:pStyle w:val="TableText"/>
            </w:pPr>
            <w:r/>
            <w:r>
              <w:rPr>
                <w:rFonts w:ascii="Aptos" w:hAnsi="Aptos"/>
                <w:b w:val="0"/>
                <w:sz w:val="13"/>
              </w:rPr>
              <w:t>KPI.LiquidAssetsCost</w:t>
            </w:r>
          </w:p>
        </w:tc>
        <w:tc>
          <w:tcPr>
            <w:tcW w:type="dxa" w:w="1296"/>
            <w:vAlign w:val="center"/>
            <w:tcMar>
              <w:top w:w="60" w:type="dxa"/>
              <w:start w:w="70" w:type="dxa"/>
              <w:bottom w:w="60" w:type="dxa"/>
              <w:end w:w="70" w:type="dxa"/>
            </w:tcMar>
          </w:tcPr>
          <w:p>
            <w:pPr>
              <w:pStyle w:val="TableText"/>
            </w:pPr>
            <w:r/>
            <w:r>
              <w:rPr>
                <w:rFonts w:ascii="Aptos" w:hAnsi="Aptos"/>
                <w:b w:val="0"/>
                <w:sz w:val="13"/>
              </w:rPr>
              <w:t>Derived</w:t>
            </w:r>
          </w:p>
        </w:tc>
        <w:tc>
          <w:tcPr>
            <w:tcW w:type="dxa" w:w="5472"/>
            <w:vAlign w:val="center"/>
            <w:tcMar>
              <w:top w:w="60" w:type="dxa"/>
              <w:start w:w="70" w:type="dxa"/>
              <w:bottom w:w="60" w:type="dxa"/>
              <w:end w:w="70" w:type="dxa"/>
            </w:tcMar>
          </w:tcPr>
          <w:p>
            <w:pPr>
              <w:pStyle w:val="TableText"/>
            </w:pPr>
            <w:r/>
            <w:r>
              <w:rPr>
                <w:rFonts w:ascii="Aptos" w:hAnsi="Aptos"/>
                <w:b w:val="0"/>
                <w:sz w:val="13"/>
              </w:rPr>
              <w:t>Cash + investment purchase cost components.</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3"/>
              </w:rPr>
              <w:t>Cash at bank</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Rows 31-32</w:t>
            </w:r>
          </w:p>
        </w:tc>
        <w:tc>
          <w:tcPr>
            <w:tcW w:type="dxa" w:w="3888"/>
            <w:vAlign w:val="center"/>
            <w:tcMar>
              <w:top w:w="60" w:type="dxa"/>
              <w:start w:w="70" w:type="dxa"/>
              <w:bottom w:w="60" w:type="dxa"/>
              <w:end w:w="70" w:type="dxa"/>
            </w:tcMar>
            <w:shd w:fill="F8FBFD"/>
          </w:tcPr>
          <w:p>
            <w:pPr>
              <w:pStyle w:val="TableText"/>
            </w:pPr>
            <w:r/>
            <w:r>
              <w:rPr>
                <w:rFonts w:ascii="Aptos" w:hAnsi="Aptos"/>
                <w:b w:val="0"/>
                <w:sz w:val="13"/>
              </w:rPr>
              <w:t>KPI.TotalCash</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Derived</w:t>
            </w:r>
          </w:p>
        </w:tc>
        <w:tc>
          <w:tcPr>
            <w:tcW w:type="dxa" w:w="5472"/>
            <w:vAlign w:val="center"/>
            <w:tcMar>
              <w:top w:w="60" w:type="dxa"/>
              <w:start w:w="70" w:type="dxa"/>
              <w:bottom w:w="60" w:type="dxa"/>
              <w:end w:w="70" w:type="dxa"/>
            </w:tcMar>
            <w:shd w:fill="F8FBFD"/>
          </w:tcPr>
          <w:p>
            <w:pPr>
              <w:pStyle w:val="TableText"/>
            </w:pPr>
            <w:r/>
            <w:r>
              <w:rPr>
                <w:rFonts w:ascii="Aptos" w:hAnsi="Aptos"/>
                <w:b w:val="0"/>
                <w:sz w:val="13"/>
              </w:rPr>
              <w:t>From Funds Position.</w:t>
            </w:r>
          </w:p>
        </w:tc>
      </w:tr>
      <w:tr>
        <w:tc>
          <w:tcPr>
            <w:tcW w:type="dxa" w:w="3096"/>
            <w:vAlign w:val="center"/>
            <w:tcMar>
              <w:top w:w="60" w:type="dxa"/>
              <w:start w:w="70" w:type="dxa"/>
              <w:bottom w:w="60" w:type="dxa"/>
              <w:end w:w="70" w:type="dxa"/>
            </w:tcMar>
          </w:tcPr>
          <w:p>
            <w:pPr>
              <w:pStyle w:val="TableText"/>
            </w:pPr>
            <w:r/>
            <w:r>
              <w:rPr>
                <w:rFonts w:ascii="Aptos" w:hAnsi="Aptos"/>
                <w:b w:val="0"/>
                <w:sz w:val="13"/>
              </w:rPr>
              <w:t>Investments purchase cost - Shares</w:t>
            </w:r>
          </w:p>
        </w:tc>
        <w:tc>
          <w:tcPr>
            <w:tcW w:type="dxa" w:w="2880"/>
            <w:vAlign w:val="center"/>
            <w:tcMar>
              <w:top w:w="60" w:type="dxa"/>
              <w:start w:w="70" w:type="dxa"/>
              <w:bottom w:w="60" w:type="dxa"/>
              <w:end w:w="70" w:type="dxa"/>
            </w:tcMar>
          </w:tcPr>
          <w:p>
            <w:pPr>
              <w:pStyle w:val="TableText"/>
            </w:pPr>
            <w:r/>
            <w:r>
              <w:rPr>
                <w:rFonts w:ascii="Aptos" w:hAnsi="Aptos"/>
                <w:b w:val="0"/>
                <w:sz w:val="13"/>
              </w:rPr>
              <w:t>Row 33</w:t>
            </w:r>
          </w:p>
        </w:tc>
        <w:tc>
          <w:tcPr>
            <w:tcW w:type="dxa" w:w="3888"/>
            <w:vAlign w:val="center"/>
            <w:tcMar>
              <w:top w:w="60" w:type="dxa"/>
              <w:start w:w="70" w:type="dxa"/>
              <w:bottom w:w="60" w:type="dxa"/>
              <w:end w:w="70" w:type="dxa"/>
            </w:tcMar>
          </w:tcPr>
          <w:p>
            <w:pPr>
              <w:pStyle w:val="TableText"/>
            </w:pPr>
            <w:r/>
            <w:r>
              <w:rPr>
                <w:rFonts w:ascii="Aptos" w:hAnsi="Aptos"/>
                <w:b w:val="0"/>
                <w:sz w:val="13"/>
              </w:rPr>
              <w:t>Investment.AcquisitionCost aggregate</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c>
          <w:tcPr>
            <w:tcW w:type="dxa" w:w="5472"/>
            <w:vAlign w:val="center"/>
            <w:tcMar>
              <w:top w:w="60" w:type="dxa"/>
              <w:start w:w="70" w:type="dxa"/>
              <w:bottom w:w="60" w:type="dxa"/>
              <w:end w:w="70" w:type="dxa"/>
            </w:tcMar>
          </w:tcPr>
          <w:p>
            <w:pPr>
              <w:pStyle w:val="TableText"/>
            </w:pPr>
            <w:r/>
            <w:r>
              <w:rPr>
                <w:rFonts w:ascii="Aptos" w:hAnsi="Aptos"/>
                <w:b w:val="0"/>
                <w:sz w:val="13"/>
              </w:rPr>
              <w:t>Share investments at cost.</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3"/>
              </w:rPr>
              <w:t>Investments purchase cost - Metal</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Row 34</w:t>
            </w:r>
          </w:p>
        </w:tc>
        <w:tc>
          <w:tcPr>
            <w:tcW w:type="dxa" w:w="3888"/>
            <w:vAlign w:val="center"/>
            <w:tcMar>
              <w:top w:w="60" w:type="dxa"/>
              <w:start w:w="70" w:type="dxa"/>
              <w:bottom w:w="60" w:type="dxa"/>
              <w:end w:w="70" w:type="dxa"/>
            </w:tcMar>
            <w:shd w:fill="F8FBFD"/>
          </w:tcPr>
          <w:p>
            <w:pPr>
              <w:pStyle w:val="TableText"/>
            </w:pPr>
            <w:r/>
            <w:r>
              <w:rPr>
                <w:rFonts w:ascii="Aptos" w:hAnsi="Aptos"/>
                <w:b w:val="0"/>
                <w:sz w:val="13"/>
              </w:rPr>
              <w:t>Investment.AcquisitionCost aggregate</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c>
          <w:tcPr>
            <w:tcW w:type="dxa" w:w="5472"/>
            <w:vAlign w:val="center"/>
            <w:tcMar>
              <w:top w:w="60" w:type="dxa"/>
              <w:start w:w="70" w:type="dxa"/>
              <w:bottom w:w="60" w:type="dxa"/>
              <w:end w:w="70" w:type="dxa"/>
            </w:tcMar>
            <w:shd w:fill="F8FBFD"/>
          </w:tcPr>
          <w:p>
            <w:pPr>
              <w:pStyle w:val="TableText"/>
            </w:pPr>
            <w:r/>
            <w:r>
              <w:rPr>
                <w:rFonts w:ascii="Aptos" w:hAnsi="Aptos"/>
                <w:b w:val="0"/>
                <w:sz w:val="13"/>
              </w:rPr>
              <w:t>Metal investment at cost.</w:t>
            </w:r>
          </w:p>
        </w:tc>
      </w:tr>
      <w:tr>
        <w:tc>
          <w:tcPr>
            <w:tcW w:type="dxa" w:w="3096"/>
            <w:vAlign w:val="center"/>
            <w:tcMar>
              <w:top w:w="60" w:type="dxa"/>
              <w:start w:w="70" w:type="dxa"/>
              <w:bottom w:w="60" w:type="dxa"/>
              <w:end w:w="70" w:type="dxa"/>
            </w:tcMar>
          </w:tcPr>
          <w:p>
            <w:pPr>
              <w:pStyle w:val="TableText"/>
            </w:pPr>
            <w:r/>
            <w:r>
              <w:rPr>
                <w:rFonts w:ascii="Aptos" w:hAnsi="Aptos"/>
                <w:b w:val="0"/>
                <w:sz w:val="13"/>
              </w:rPr>
              <w:t>Liquid Assets / Debt at Cost</w:t>
            </w:r>
          </w:p>
        </w:tc>
        <w:tc>
          <w:tcPr>
            <w:tcW w:type="dxa" w:w="2880"/>
            <w:vAlign w:val="center"/>
            <w:tcMar>
              <w:top w:w="60" w:type="dxa"/>
              <w:start w:w="70" w:type="dxa"/>
              <w:bottom w:w="60" w:type="dxa"/>
              <w:end w:w="70" w:type="dxa"/>
            </w:tcMar>
          </w:tcPr>
          <w:p>
            <w:pPr>
              <w:pStyle w:val="TableText"/>
            </w:pPr>
            <w:r/>
            <w:r>
              <w:rPr>
                <w:rFonts w:ascii="Aptos" w:hAnsi="Aptos"/>
                <w:b w:val="0"/>
                <w:sz w:val="13"/>
              </w:rPr>
              <w:t>Row 35</w:t>
            </w:r>
          </w:p>
        </w:tc>
        <w:tc>
          <w:tcPr>
            <w:tcW w:type="dxa" w:w="3888"/>
            <w:vAlign w:val="center"/>
            <w:tcMar>
              <w:top w:w="60" w:type="dxa"/>
              <w:start w:w="70" w:type="dxa"/>
              <w:bottom w:w="60" w:type="dxa"/>
              <w:end w:w="70" w:type="dxa"/>
            </w:tcMar>
          </w:tcPr>
          <w:p>
            <w:pPr>
              <w:pStyle w:val="TableText"/>
            </w:pPr>
            <w:r/>
            <w:r>
              <w:rPr>
                <w:rFonts w:ascii="Aptos" w:hAnsi="Aptos"/>
                <w:b w:val="0"/>
                <w:sz w:val="13"/>
              </w:rPr>
              <w:t>KPI.LiquidAssetsToDebtCost</w:t>
            </w:r>
          </w:p>
        </w:tc>
        <w:tc>
          <w:tcPr>
            <w:tcW w:type="dxa" w:w="1296"/>
            <w:vAlign w:val="center"/>
            <w:tcMar>
              <w:top w:w="60" w:type="dxa"/>
              <w:start w:w="70" w:type="dxa"/>
              <w:bottom w:w="60" w:type="dxa"/>
              <w:end w:w="70" w:type="dxa"/>
            </w:tcMar>
          </w:tcPr>
          <w:p>
            <w:pPr>
              <w:pStyle w:val="TableText"/>
            </w:pPr>
            <w:r/>
            <w:r>
              <w:rPr>
                <w:rFonts w:ascii="Aptos" w:hAnsi="Aptos"/>
                <w:b w:val="0"/>
                <w:sz w:val="13"/>
              </w:rPr>
              <w:t>Derived</w:t>
            </w:r>
          </w:p>
        </w:tc>
        <w:tc>
          <w:tcPr>
            <w:tcW w:type="dxa" w:w="5472"/>
            <w:vAlign w:val="center"/>
            <w:tcMar>
              <w:top w:w="60" w:type="dxa"/>
              <w:start w:w="70" w:type="dxa"/>
              <w:bottom w:w="60" w:type="dxa"/>
              <w:end w:w="70" w:type="dxa"/>
            </w:tcMar>
          </w:tcPr>
          <w:p>
            <w:pPr>
              <w:pStyle w:val="TableText"/>
            </w:pPr>
            <w:r/>
            <w:r>
              <w:rPr>
                <w:rFonts w:ascii="Aptos" w:hAnsi="Aptos"/>
                <w:b w:val="0"/>
                <w:sz w:val="13"/>
              </w:rPr>
              <w:t>Liquid Assets at Cost / Debt.</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3"/>
              </w:rPr>
              <w:t>Market Value of Shares</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Row 43</w:t>
            </w:r>
          </w:p>
        </w:tc>
        <w:tc>
          <w:tcPr>
            <w:tcW w:type="dxa" w:w="3888"/>
            <w:vAlign w:val="center"/>
            <w:tcMar>
              <w:top w:w="60" w:type="dxa"/>
              <w:start w:w="70" w:type="dxa"/>
              <w:bottom w:w="60" w:type="dxa"/>
              <w:end w:w="70" w:type="dxa"/>
            </w:tcMar>
            <w:shd w:fill="F8FBFD"/>
          </w:tcPr>
          <w:p>
            <w:pPr>
              <w:pStyle w:val="TableText"/>
            </w:pPr>
            <w:r/>
            <w:r>
              <w:rPr>
                <w:rFonts w:ascii="Aptos" w:hAnsi="Aptos"/>
                <w:b w:val="0"/>
                <w:sz w:val="13"/>
              </w:rPr>
              <w:t>InvestmentValuation.CurrentMarketValue</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c>
          <w:tcPr>
            <w:tcW w:type="dxa" w:w="5472"/>
            <w:vAlign w:val="center"/>
            <w:tcMar>
              <w:top w:w="60" w:type="dxa"/>
              <w:start w:w="70" w:type="dxa"/>
              <w:bottom w:w="60" w:type="dxa"/>
              <w:end w:w="70" w:type="dxa"/>
            </w:tcMar>
            <w:shd w:fill="F8FBFD"/>
          </w:tcPr>
          <w:p>
            <w:pPr>
              <w:pStyle w:val="TableText"/>
            </w:pPr>
            <w:r/>
            <w:r>
              <w:rPr>
                <w:rFonts w:ascii="Aptos" w:hAnsi="Aptos"/>
                <w:b w:val="0"/>
                <w:sz w:val="13"/>
              </w:rPr>
              <w:t>Valuation-date market value.</w:t>
            </w:r>
          </w:p>
        </w:tc>
      </w:tr>
      <w:tr>
        <w:tc>
          <w:tcPr>
            <w:tcW w:type="dxa" w:w="3096"/>
            <w:vAlign w:val="center"/>
            <w:tcMar>
              <w:top w:w="60" w:type="dxa"/>
              <w:start w:w="70" w:type="dxa"/>
              <w:bottom w:w="60" w:type="dxa"/>
              <w:end w:w="70" w:type="dxa"/>
            </w:tcMar>
          </w:tcPr>
          <w:p>
            <w:pPr>
              <w:pStyle w:val="TableText"/>
            </w:pPr>
            <w:r/>
            <w:r>
              <w:rPr>
                <w:rFonts w:ascii="Aptos" w:hAnsi="Aptos"/>
                <w:b w:val="0"/>
                <w:sz w:val="13"/>
              </w:rPr>
              <w:t>Market Value of Metal</w:t>
            </w:r>
          </w:p>
        </w:tc>
        <w:tc>
          <w:tcPr>
            <w:tcW w:type="dxa" w:w="2880"/>
            <w:vAlign w:val="center"/>
            <w:tcMar>
              <w:top w:w="60" w:type="dxa"/>
              <w:start w:w="70" w:type="dxa"/>
              <w:bottom w:w="60" w:type="dxa"/>
              <w:end w:w="70" w:type="dxa"/>
            </w:tcMar>
          </w:tcPr>
          <w:p>
            <w:pPr>
              <w:pStyle w:val="TableText"/>
            </w:pPr>
            <w:r/>
            <w:r>
              <w:rPr>
                <w:rFonts w:ascii="Aptos" w:hAnsi="Aptos"/>
                <w:b w:val="0"/>
                <w:sz w:val="13"/>
              </w:rPr>
              <w:t>Row 44</w:t>
            </w:r>
          </w:p>
        </w:tc>
        <w:tc>
          <w:tcPr>
            <w:tcW w:type="dxa" w:w="3888"/>
            <w:vAlign w:val="center"/>
            <w:tcMar>
              <w:top w:w="60" w:type="dxa"/>
              <w:start w:w="70" w:type="dxa"/>
              <w:bottom w:w="60" w:type="dxa"/>
              <w:end w:w="70" w:type="dxa"/>
            </w:tcMar>
          </w:tcPr>
          <w:p>
            <w:pPr>
              <w:pStyle w:val="TableText"/>
            </w:pPr>
            <w:r/>
            <w:r>
              <w:rPr>
                <w:rFonts w:ascii="Aptos" w:hAnsi="Aptos"/>
                <w:b w:val="0"/>
                <w:sz w:val="13"/>
              </w:rPr>
              <w:t>InvestmentValuation.CurrentMarketValue</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c>
          <w:tcPr>
            <w:tcW w:type="dxa" w:w="5472"/>
            <w:vAlign w:val="center"/>
            <w:tcMar>
              <w:top w:w="60" w:type="dxa"/>
              <w:start w:w="70" w:type="dxa"/>
              <w:bottom w:w="60" w:type="dxa"/>
              <w:end w:w="70" w:type="dxa"/>
            </w:tcMar>
          </w:tcPr>
          <w:p>
            <w:pPr>
              <w:pStyle w:val="TableText"/>
            </w:pPr>
            <w:r/>
            <w:r>
              <w:rPr>
                <w:rFonts w:ascii="Aptos" w:hAnsi="Aptos"/>
                <w:b w:val="0"/>
                <w:sz w:val="13"/>
              </w:rPr>
              <w:t>Includes Gold/Silver detail.</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3"/>
              </w:rPr>
              <w:t>Liquid Assets / Debt at Market</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Row 45</w:t>
            </w:r>
          </w:p>
        </w:tc>
        <w:tc>
          <w:tcPr>
            <w:tcW w:type="dxa" w:w="3888"/>
            <w:vAlign w:val="center"/>
            <w:tcMar>
              <w:top w:w="60" w:type="dxa"/>
              <w:start w:w="70" w:type="dxa"/>
              <w:bottom w:w="60" w:type="dxa"/>
              <w:end w:w="70" w:type="dxa"/>
            </w:tcMar>
            <w:shd w:fill="F8FBFD"/>
          </w:tcPr>
          <w:p>
            <w:pPr>
              <w:pStyle w:val="TableText"/>
            </w:pPr>
            <w:r/>
            <w:r>
              <w:rPr>
                <w:rFonts w:ascii="Aptos" w:hAnsi="Aptos"/>
                <w:b w:val="0"/>
                <w:sz w:val="13"/>
              </w:rPr>
              <w:t>KPI.LiquidAssetsToDebtMarket</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Derived</w:t>
            </w:r>
          </w:p>
        </w:tc>
        <w:tc>
          <w:tcPr>
            <w:tcW w:type="dxa" w:w="5472"/>
            <w:vAlign w:val="center"/>
            <w:tcMar>
              <w:top w:w="60" w:type="dxa"/>
              <w:start w:w="70" w:type="dxa"/>
              <w:bottom w:w="60" w:type="dxa"/>
              <w:end w:w="70" w:type="dxa"/>
            </w:tcMar>
            <w:shd w:fill="F8FBFD"/>
          </w:tcPr>
          <w:p>
            <w:pPr>
              <w:pStyle w:val="TableText"/>
            </w:pPr>
            <w:r/>
            <w:r>
              <w:rPr>
                <w:rFonts w:ascii="Aptos" w:hAnsi="Aptos"/>
                <w:b w:val="0"/>
                <w:sz w:val="13"/>
              </w:rPr>
              <w:t>Liquid Assets at Market / Debt.</w:t>
            </w:r>
          </w:p>
        </w:tc>
      </w:tr>
      <w:tr>
        <w:tc>
          <w:tcPr>
            <w:tcW w:type="dxa" w:w="3096"/>
            <w:vAlign w:val="center"/>
            <w:tcMar>
              <w:top w:w="60" w:type="dxa"/>
              <w:start w:w="70" w:type="dxa"/>
              <w:bottom w:w="60" w:type="dxa"/>
              <w:end w:w="70" w:type="dxa"/>
            </w:tcMar>
          </w:tcPr>
          <w:p>
            <w:pPr>
              <w:pStyle w:val="TableText"/>
            </w:pPr>
            <w:r/>
            <w:r>
              <w:rPr>
                <w:rFonts w:ascii="Aptos" w:hAnsi="Aptos"/>
                <w:b w:val="0"/>
                <w:sz w:val="13"/>
              </w:rPr>
              <w:t>Gold/Silver quantity, market rate, QAR amount</w:t>
            </w:r>
          </w:p>
        </w:tc>
        <w:tc>
          <w:tcPr>
            <w:tcW w:type="dxa" w:w="2880"/>
            <w:vAlign w:val="center"/>
            <w:tcMar>
              <w:top w:w="60" w:type="dxa"/>
              <w:start w:w="70" w:type="dxa"/>
              <w:bottom w:w="60" w:type="dxa"/>
              <w:end w:w="70" w:type="dxa"/>
            </w:tcMar>
          </w:tcPr>
          <w:p>
            <w:pPr>
              <w:pStyle w:val="TableText"/>
            </w:pPr>
            <w:r/>
            <w:r>
              <w:rPr>
                <w:rFonts w:ascii="Aptos" w:hAnsi="Aptos"/>
                <w:b w:val="0"/>
                <w:sz w:val="13"/>
              </w:rPr>
              <w:t>Rows 44-47</w:t>
            </w:r>
          </w:p>
        </w:tc>
        <w:tc>
          <w:tcPr>
            <w:tcW w:type="dxa" w:w="3888"/>
            <w:vAlign w:val="center"/>
            <w:tcMar>
              <w:top w:w="60" w:type="dxa"/>
              <w:start w:w="70" w:type="dxa"/>
              <w:bottom w:w="60" w:type="dxa"/>
              <w:end w:w="70" w:type="dxa"/>
            </w:tcMar>
          </w:tcPr>
          <w:p>
            <w:pPr>
              <w:pStyle w:val="TableText"/>
            </w:pPr>
            <w:r/>
            <w:r>
              <w:rPr>
                <w:rFonts w:ascii="Aptos" w:hAnsi="Aptos"/>
                <w:b w:val="0"/>
                <w:sz w:val="13"/>
              </w:rPr>
              <w:t>Investment.Quantity / MarketPrice / CurrentMarketValue</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c>
          <w:tcPr>
            <w:tcW w:type="dxa" w:w="5472"/>
            <w:vAlign w:val="center"/>
            <w:tcMar>
              <w:top w:w="60" w:type="dxa"/>
              <w:start w:w="70" w:type="dxa"/>
              <w:bottom w:w="60" w:type="dxa"/>
              <w:end w:w="70" w:type="dxa"/>
            </w:tcMar>
          </w:tcPr>
          <w:p>
            <w:pPr>
              <w:pStyle w:val="TableText"/>
            </w:pPr>
            <w:r/>
            <w:r>
              <w:rPr>
                <w:rFonts w:ascii="Aptos" w:hAnsi="Aptos"/>
                <w:b w:val="0"/>
                <w:sz w:val="13"/>
              </w:rPr>
              <w:t>Workbook converts metal value using a fixed FX factor; application uses approved FX rate.</w:t>
            </w:r>
          </w:p>
        </w:tc>
      </w:tr>
      <w:tr>
        <w:tc>
          <w:tcPr>
            <w:tcW w:type="dxa" w:w="3096"/>
            <w:vAlign w:val="center"/>
            <w:tcMar>
              <w:top w:w="60" w:type="dxa"/>
              <w:start w:w="70" w:type="dxa"/>
              <w:bottom w:w="60" w:type="dxa"/>
              <w:end w:w="70" w:type="dxa"/>
            </w:tcMar>
            <w:shd w:fill="F8FBFD"/>
          </w:tcPr>
          <w:p>
            <w:pPr>
              <w:pStyle w:val="TableText"/>
            </w:pPr>
            <w:r/>
            <w:r>
              <w:rPr>
                <w:rFonts w:ascii="Aptos" w:hAnsi="Aptos"/>
                <w:b w:val="0"/>
                <w:sz w:val="13"/>
              </w:rPr>
              <w:t>Broken references</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C14 and dependent KPI cells; Dashboard AK7</w:t>
            </w:r>
          </w:p>
        </w:tc>
        <w:tc>
          <w:tcPr>
            <w:tcW w:type="dxa" w:w="3888"/>
            <w:vAlign w:val="center"/>
            <w:tcMar>
              <w:top w:w="60" w:type="dxa"/>
              <w:start w:w="70" w:type="dxa"/>
              <w:bottom w:w="60" w:type="dxa"/>
              <w:end w:w="70" w:type="dxa"/>
            </w:tcMar>
            <w:shd w:fill="F8FBFD"/>
          </w:tcPr>
          <w:p>
            <w:pPr>
              <w:pStyle w:val="TableText"/>
            </w:pPr>
            <w:r/>
            <w:r>
              <w:rPr>
                <w:rFonts w:ascii="Aptos" w:hAnsi="Aptos"/>
                <w:b w:val="0"/>
                <w:sz w:val="13"/>
              </w:rPr>
              <w:t>Validation/exception</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 anomaly</w:t>
            </w:r>
          </w:p>
        </w:tc>
        <w:tc>
          <w:tcPr>
            <w:tcW w:type="dxa" w:w="5472"/>
            <w:vAlign w:val="center"/>
            <w:tcMar>
              <w:top w:w="60" w:type="dxa"/>
              <w:start w:w="70" w:type="dxa"/>
              <w:bottom w:w="60" w:type="dxa"/>
              <w:end w:w="70" w:type="dxa"/>
            </w:tcMar>
            <w:shd w:fill="F8FBFD"/>
          </w:tcPr>
          <w:p>
            <w:pPr>
              <w:pStyle w:val="TableText"/>
            </w:pPr>
            <w:r/>
            <w:r>
              <w:rPr>
                <w:rFonts w:ascii="Aptos" w:hAnsi="Aptos"/>
                <w:b w:val="0"/>
                <w:sz w:val="13"/>
              </w:rPr>
              <w:t>Must be resolved by approved source mapping before migration/UAT reconciliation.</w:t>
            </w:r>
          </w:p>
        </w:tc>
      </w:tr>
    </w:tbl>
    <w:p>
      <w:pPr>
        <w:spacing w:after="20"/>
      </w:pPr>
    </w:p>
    <w:p>
      <w:pPr>
        <w:pStyle w:val="Heading2"/>
        <w:keepNext/>
        <w:spacing w:before="160" w:after="80"/>
      </w:pPr>
      <w:r>
        <w:t>4.8 6. Loan movement → LoanMovementForecast / Working Capital Applications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3312"/>
            <w:vAlign w:val="center"/>
            <w:shd w:fill="1F4E78"/>
            <w:tcMar>
              <w:top w:w="60" w:type="dxa"/>
              <w:start w:w="70" w:type="dxa"/>
              <w:bottom w:w="60" w:type="dxa"/>
              <w:end w:w="70" w:type="dxa"/>
            </w:tcMar>
          </w:tcPr>
          <w:p>
            <w:pPr>
              <w:pStyle w:val="TableText"/>
              <w:jc w:val="center"/>
            </w:pPr>
            <w:r/>
            <w:r>
              <w:rPr>
                <w:rFonts w:ascii="Aptos" w:hAnsi="Aptos"/>
                <w:b/>
                <w:color w:val="FFFFFF"/>
                <w:sz w:val="14"/>
              </w:rPr>
              <w:t>Field</w:t>
            </w:r>
          </w:p>
        </w:tc>
        <w:tc>
          <w:tcPr>
            <w:tcW w:type="dxa" w:w="2880"/>
            <w:vAlign w:val="center"/>
            <w:shd w:fill="1F4E78"/>
            <w:tcMar>
              <w:top w:w="60" w:type="dxa"/>
              <w:start w:w="70" w:type="dxa"/>
              <w:bottom w:w="60" w:type="dxa"/>
              <w:end w:w="70" w:type="dxa"/>
            </w:tcMar>
          </w:tcPr>
          <w:p>
            <w:pPr>
              <w:pStyle w:val="TableText"/>
              <w:jc w:val="center"/>
            </w:pPr>
            <w:r/>
            <w:r>
              <w:rPr>
                <w:rFonts w:ascii="Aptos" w:hAnsi="Aptos"/>
                <w:b/>
                <w:color w:val="FFFFFF"/>
                <w:sz w:val="14"/>
              </w:rPr>
              <w:t>Excel Location</w:t>
            </w:r>
          </w:p>
        </w:tc>
        <w:tc>
          <w:tcPr>
            <w:tcW w:type="dxa" w:w="4032"/>
            <w:vAlign w:val="center"/>
            <w:shd w:fill="1F4E78"/>
            <w:tcMar>
              <w:top w:w="60" w:type="dxa"/>
              <w:start w:w="70" w:type="dxa"/>
              <w:bottom w:w="60" w:type="dxa"/>
              <w:end w:w="70" w:type="dxa"/>
            </w:tcMar>
          </w:tcPr>
          <w:p>
            <w:pPr>
              <w:pStyle w:val="TableText"/>
              <w:jc w:val="center"/>
            </w:pPr>
            <w:r/>
            <w:r>
              <w:rPr>
                <w:rFonts w:ascii="Aptos" w:hAnsi="Aptos"/>
                <w:b/>
                <w:color w:val="FFFFFF"/>
                <w:sz w:val="14"/>
              </w:rPr>
              <w:t>Target</w:t>
            </w:r>
          </w:p>
        </w:tc>
        <w:tc>
          <w:tcPr>
            <w:tcW w:type="dxa" w:w="1440"/>
            <w:vAlign w:val="center"/>
            <w:shd w:fill="1F4E78"/>
            <w:tcMar>
              <w:top w:w="60" w:type="dxa"/>
              <w:start w:w="70" w:type="dxa"/>
              <w:bottom w:w="60" w:type="dxa"/>
              <w:end w:w="70" w:type="dxa"/>
            </w:tcMar>
          </w:tcPr>
          <w:p>
            <w:pPr>
              <w:pStyle w:val="TableText"/>
              <w:jc w:val="center"/>
            </w:pPr>
            <w:r/>
            <w:r>
              <w:rPr>
                <w:rFonts w:ascii="Aptos" w:hAnsi="Aptos"/>
                <w:b/>
                <w:color w:val="FFFFFF"/>
                <w:sz w:val="14"/>
              </w:rPr>
              <w:t>Class</w:t>
            </w:r>
          </w:p>
        </w:tc>
        <w:tc>
          <w:tcPr>
            <w:tcW w:type="dxa" w:w="5040"/>
            <w:vAlign w:val="center"/>
            <w:shd w:fill="1F4E78"/>
            <w:tcMar>
              <w:top w:w="60" w:type="dxa"/>
              <w:start w:w="70" w:type="dxa"/>
              <w:bottom w:w="60" w:type="dxa"/>
              <w:end w:w="70" w:type="dxa"/>
            </w:tcMar>
          </w:tcPr>
          <w:p>
            <w:pPr>
              <w:pStyle w:val="TableText"/>
              <w:jc w:val="center"/>
            </w:pPr>
            <w:r/>
            <w:r>
              <w:rPr>
                <w:rFonts w:ascii="Aptos" w:hAnsi="Aptos"/>
                <w:b/>
                <w:color w:val="FFFFFF"/>
                <w:sz w:val="14"/>
              </w:rPr>
              <w:t>Rule / Note</w:t>
            </w:r>
          </w:p>
        </w:tc>
      </w:tr>
      <w:tr>
        <w:tc>
          <w:tcPr>
            <w:tcW w:type="dxa" w:w="3312"/>
            <w:vAlign w:val="center"/>
            <w:tcMar>
              <w:top w:w="60" w:type="dxa"/>
              <w:start w:w="70" w:type="dxa"/>
              <w:bottom w:w="60" w:type="dxa"/>
              <w:end w:w="70" w:type="dxa"/>
            </w:tcMar>
          </w:tcPr>
          <w:p>
            <w:pPr>
              <w:pStyle w:val="TableText"/>
            </w:pPr>
            <w:r/>
            <w:r>
              <w:rPr>
                <w:rFonts w:ascii="Aptos" w:hAnsi="Aptos"/>
                <w:b w:val="0"/>
                <w:sz w:val="14"/>
              </w:rPr>
              <w:t>Loan outstanding as on 01-Aug-26</w:t>
            </w:r>
          </w:p>
        </w:tc>
        <w:tc>
          <w:tcPr>
            <w:tcW w:type="dxa" w:w="2880"/>
            <w:vAlign w:val="center"/>
            <w:tcMar>
              <w:top w:w="60" w:type="dxa"/>
              <w:start w:w="70" w:type="dxa"/>
              <w:bottom w:w="60" w:type="dxa"/>
              <w:end w:w="70" w:type="dxa"/>
            </w:tcMar>
          </w:tcPr>
          <w:p>
            <w:pPr>
              <w:pStyle w:val="TableText"/>
            </w:pPr>
            <w:r/>
            <w:r>
              <w:rPr>
                <w:rFonts w:ascii="Aptos" w:hAnsi="Aptos"/>
                <w:b w:val="0"/>
                <w:sz w:val="14"/>
              </w:rPr>
              <w:t>Column C</w:t>
            </w:r>
          </w:p>
        </w:tc>
        <w:tc>
          <w:tcPr>
            <w:tcW w:type="dxa" w:w="4032"/>
            <w:vAlign w:val="center"/>
            <w:tcMar>
              <w:top w:w="60" w:type="dxa"/>
              <w:start w:w="70" w:type="dxa"/>
              <w:bottom w:w="60" w:type="dxa"/>
              <w:end w:w="70" w:type="dxa"/>
            </w:tcMar>
          </w:tcPr>
          <w:p>
            <w:pPr>
              <w:pStyle w:val="TableText"/>
            </w:pPr>
            <w:r/>
            <w:r>
              <w:rPr>
                <w:rFonts w:ascii="Aptos" w:hAnsi="Aptos"/>
                <w:b w:val="0"/>
                <w:sz w:val="14"/>
              </w:rPr>
              <w:t>LoanMovementForecast.OpeningOutstanding</w:t>
            </w:r>
          </w:p>
        </w:tc>
        <w:tc>
          <w:tcPr>
            <w:tcW w:type="dxa" w:w="1440"/>
            <w:vAlign w:val="center"/>
            <w:tcMar>
              <w:top w:w="60" w:type="dxa"/>
              <w:start w:w="70" w:type="dxa"/>
              <w:bottom w:w="60" w:type="dxa"/>
              <w:end w:w="70" w:type="dxa"/>
            </w:tcMar>
          </w:tcPr>
          <w:p>
            <w:pPr>
              <w:pStyle w:val="TableText"/>
            </w:pPr>
            <w:r/>
            <w:r>
              <w:rPr>
                <w:rFonts w:ascii="Aptos" w:hAnsi="Aptos"/>
                <w:b w:val="0"/>
                <w:sz w:val="14"/>
              </w:rPr>
              <w:t>Source</w:t>
            </w:r>
          </w:p>
        </w:tc>
        <w:tc>
          <w:tcPr>
            <w:tcW w:type="dxa" w:w="5040"/>
            <w:vAlign w:val="center"/>
            <w:tcMar>
              <w:top w:w="60" w:type="dxa"/>
              <w:start w:w="70" w:type="dxa"/>
              <w:bottom w:w="60" w:type="dxa"/>
              <w:end w:w="70" w:type="dxa"/>
            </w:tcMar>
          </w:tcPr>
          <w:p>
            <w:pPr>
              <w:pStyle w:val="TableText"/>
            </w:pPr>
            <w:r/>
            <w:r>
              <w:rPr>
                <w:rFonts w:ascii="Aptos" w:hAnsi="Aptos"/>
                <w:b w:val="0"/>
                <w:sz w:val="14"/>
              </w:rPr>
              <w:t>Opening balance by loan/bank.</w:t>
            </w:r>
          </w:p>
        </w:tc>
      </w:tr>
      <w:tr>
        <w:tc>
          <w:tcPr>
            <w:tcW w:type="dxa" w:w="3312"/>
            <w:vAlign w:val="center"/>
            <w:tcMar>
              <w:top w:w="60" w:type="dxa"/>
              <w:start w:w="70" w:type="dxa"/>
              <w:bottom w:w="60" w:type="dxa"/>
              <w:end w:w="70" w:type="dxa"/>
            </w:tcMar>
            <w:shd w:fill="F8FBFD"/>
          </w:tcPr>
          <w:p>
            <w:pPr>
              <w:pStyle w:val="TableText"/>
            </w:pPr>
            <w:r/>
            <w:r>
              <w:rPr>
                <w:rFonts w:ascii="Aptos" w:hAnsi="Aptos"/>
                <w:b w:val="0"/>
                <w:sz w:val="14"/>
              </w:rPr>
              <w:t>Payment</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Monthly movement columns</w:t>
            </w:r>
          </w:p>
        </w:tc>
        <w:tc>
          <w:tcPr>
            <w:tcW w:type="dxa" w:w="4032"/>
            <w:vAlign w:val="center"/>
            <w:tcMar>
              <w:top w:w="60" w:type="dxa"/>
              <w:start w:w="70" w:type="dxa"/>
              <w:bottom w:w="60" w:type="dxa"/>
              <w:end w:w="70" w:type="dxa"/>
            </w:tcMar>
            <w:shd w:fill="F8FBFD"/>
          </w:tcPr>
          <w:p>
            <w:pPr>
              <w:pStyle w:val="TableText"/>
            </w:pPr>
            <w:r/>
            <w:r>
              <w:rPr>
                <w:rFonts w:ascii="Aptos" w:hAnsi="Aptos"/>
                <w:b w:val="0"/>
                <w:sz w:val="14"/>
              </w:rPr>
              <w:t>LoanMovementForecast.PaymentAmount</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Source</w:t>
            </w:r>
          </w:p>
        </w:tc>
        <w:tc>
          <w:tcPr>
            <w:tcW w:type="dxa" w:w="5040"/>
            <w:vAlign w:val="center"/>
            <w:tcMar>
              <w:top w:w="60" w:type="dxa"/>
              <w:start w:w="70" w:type="dxa"/>
              <w:bottom w:w="60" w:type="dxa"/>
              <w:end w:w="70" w:type="dxa"/>
            </w:tcMar>
            <w:shd w:fill="F8FBFD"/>
          </w:tcPr>
          <w:p>
            <w:pPr>
              <w:pStyle w:val="TableText"/>
            </w:pPr>
            <w:r/>
            <w:r>
              <w:rPr>
                <w:rFonts w:ascii="Aptos" w:hAnsi="Aptos"/>
                <w:b w:val="0"/>
                <w:sz w:val="14"/>
              </w:rPr>
              <w:t>Outflow; workbook uses negative sign.</w:t>
            </w:r>
          </w:p>
        </w:tc>
      </w:tr>
      <w:tr>
        <w:tc>
          <w:tcPr>
            <w:tcW w:type="dxa" w:w="3312"/>
            <w:vAlign w:val="center"/>
            <w:tcMar>
              <w:top w:w="60" w:type="dxa"/>
              <w:start w:w="70" w:type="dxa"/>
              <w:bottom w:w="60" w:type="dxa"/>
              <w:end w:w="70" w:type="dxa"/>
            </w:tcMar>
          </w:tcPr>
          <w:p>
            <w:pPr>
              <w:pStyle w:val="TableText"/>
            </w:pPr>
            <w:r/>
            <w:r>
              <w:rPr>
                <w:rFonts w:ascii="Aptos" w:hAnsi="Aptos"/>
                <w:b w:val="0"/>
                <w:sz w:val="14"/>
              </w:rPr>
              <w:t>New Loan</w:t>
            </w:r>
          </w:p>
        </w:tc>
        <w:tc>
          <w:tcPr>
            <w:tcW w:type="dxa" w:w="2880"/>
            <w:vAlign w:val="center"/>
            <w:tcMar>
              <w:top w:w="60" w:type="dxa"/>
              <w:start w:w="70" w:type="dxa"/>
              <w:bottom w:w="60" w:type="dxa"/>
              <w:end w:w="70" w:type="dxa"/>
            </w:tcMar>
          </w:tcPr>
          <w:p>
            <w:pPr>
              <w:pStyle w:val="TableText"/>
            </w:pPr>
            <w:r/>
            <w:r>
              <w:rPr>
                <w:rFonts w:ascii="Aptos" w:hAnsi="Aptos"/>
                <w:b w:val="0"/>
                <w:sz w:val="14"/>
              </w:rPr>
              <w:t>Monthly movement columns</w:t>
            </w:r>
          </w:p>
        </w:tc>
        <w:tc>
          <w:tcPr>
            <w:tcW w:type="dxa" w:w="4032"/>
            <w:vAlign w:val="center"/>
            <w:tcMar>
              <w:top w:w="60" w:type="dxa"/>
              <w:start w:w="70" w:type="dxa"/>
              <w:bottom w:w="60" w:type="dxa"/>
              <w:end w:w="70" w:type="dxa"/>
            </w:tcMar>
          </w:tcPr>
          <w:p>
            <w:pPr>
              <w:pStyle w:val="TableText"/>
            </w:pPr>
            <w:r/>
            <w:r>
              <w:rPr>
                <w:rFonts w:ascii="Aptos" w:hAnsi="Aptos"/>
                <w:b w:val="0"/>
                <w:sz w:val="14"/>
              </w:rPr>
              <w:t>LoanMovementForecast.NewDrawdownAmount</w:t>
            </w:r>
          </w:p>
        </w:tc>
        <w:tc>
          <w:tcPr>
            <w:tcW w:type="dxa" w:w="1440"/>
            <w:vAlign w:val="center"/>
            <w:tcMar>
              <w:top w:w="60" w:type="dxa"/>
              <w:start w:w="70" w:type="dxa"/>
              <w:bottom w:w="60" w:type="dxa"/>
              <w:end w:w="70" w:type="dxa"/>
            </w:tcMar>
          </w:tcPr>
          <w:p>
            <w:pPr>
              <w:pStyle w:val="TableText"/>
            </w:pPr>
            <w:r/>
            <w:r>
              <w:rPr>
                <w:rFonts w:ascii="Aptos" w:hAnsi="Aptos"/>
                <w:b w:val="0"/>
                <w:sz w:val="14"/>
              </w:rPr>
              <w:t>Source</w:t>
            </w:r>
          </w:p>
        </w:tc>
        <w:tc>
          <w:tcPr>
            <w:tcW w:type="dxa" w:w="5040"/>
            <w:vAlign w:val="center"/>
            <w:tcMar>
              <w:top w:w="60" w:type="dxa"/>
              <w:start w:w="70" w:type="dxa"/>
              <w:bottom w:w="60" w:type="dxa"/>
              <w:end w:w="70" w:type="dxa"/>
            </w:tcMar>
          </w:tcPr>
          <w:p>
            <w:pPr>
              <w:pStyle w:val="TableText"/>
            </w:pPr>
            <w:r/>
            <w:r>
              <w:rPr>
                <w:rFonts w:ascii="Aptos" w:hAnsi="Aptos"/>
                <w:b w:val="0"/>
                <w:sz w:val="14"/>
              </w:rPr>
              <w:t>New borrowing/drawdown.</w:t>
            </w:r>
          </w:p>
        </w:tc>
      </w:tr>
      <w:tr>
        <w:tc>
          <w:tcPr>
            <w:tcW w:type="dxa" w:w="3312"/>
            <w:vAlign w:val="center"/>
            <w:tcMar>
              <w:top w:w="60" w:type="dxa"/>
              <w:start w:w="70" w:type="dxa"/>
              <w:bottom w:w="60" w:type="dxa"/>
              <w:end w:w="70" w:type="dxa"/>
            </w:tcMar>
            <w:shd w:fill="F8FBFD"/>
          </w:tcPr>
          <w:p>
            <w:pPr>
              <w:pStyle w:val="TableText"/>
            </w:pPr>
            <w:r/>
            <w:r>
              <w:rPr>
                <w:rFonts w:ascii="Aptos" w:hAnsi="Aptos"/>
                <w:b w:val="0"/>
                <w:sz w:val="14"/>
              </w:rPr>
              <w:t>Balance</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Monthly movement columns</w:t>
            </w:r>
          </w:p>
        </w:tc>
        <w:tc>
          <w:tcPr>
            <w:tcW w:type="dxa" w:w="4032"/>
            <w:vAlign w:val="center"/>
            <w:tcMar>
              <w:top w:w="60" w:type="dxa"/>
              <w:start w:w="70" w:type="dxa"/>
              <w:bottom w:w="60" w:type="dxa"/>
              <w:end w:w="70" w:type="dxa"/>
            </w:tcMar>
            <w:shd w:fill="F8FBFD"/>
          </w:tcPr>
          <w:p>
            <w:pPr>
              <w:pStyle w:val="TableText"/>
            </w:pPr>
            <w:r/>
            <w:r>
              <w:rPr>
                <w:rFonts w:ascii="Aptos" w:hAnsi="Aptos"/>
                <w:b w:val="0"/>
                <w:sz w:val="14"/>
              </w:rPr>
              <w:t>LoanMovementForecast.ClosingOutstanding</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Derived</w:t>
            </w:r>
          </w:p>
        </w:tc>
        <w:tc>
          <w:tcPr>
            <w:tcW w:type="dxa" w:w="5040"/>
            <w:vAlign w:val="center"/>
            <w:tcMar>
              <w:top w:w="60" w:type="dxa"/>
              <w:start w:w="70" w:type="dxa"/>
              <w:bottom w:w="60" w:type="dxa"/>
              <w:end w:w="70" w:type="dxa"/>
            </w:tcMar>
            <w:shd w:fill="F8FBFD"/>
          </w:tcPr>
          <w:p>
            <w:pPr>
              <w:pStyle w:val="TableText"/>
            </w:pPr>
            <w:r/>
            <w:r>
              <w:rPr>
                <w:rFonts w:ascii="Aptos" w:hAnsi="Aptos"/>
                <w:b w:val="0"/>
                <w:sz w:val="14"/>
              </w:rPr>
              <w:t>Opening + Payment + New Loan using workbook sign convention.</w:t>
            </w:r>
          </w:p>
        </w:tc>
      </w:tr>
      <w:tr>
        <w:tc>
          <w:tcPr>
            <w:tcW w:type="dxa" w:w="3312"/>
            <w:vAlign w:val="center"/>
            <w:tcMar>
              <w:top w:w="60" w:type="dxa"/>
              <w:start w:w="70" w:type="dxa"/>
              <w:bottom w:w="60" w:type="dxa"/>
              <w:end w:w="70" w:type="dxa"/>
            </w:tcMar>
          </w:tcPr>
          <w:p>
            <w:pPr>
              <w:pStyle w:val="TableText"/>
            </w:pPr>
            <w:r/>
            <w:r>
              <w:rPr>
                <w:rFonts w:ascii="Aptos" w:hAnsi="Aptos"/>
                <w:b w:val="0"/>
                <w:sz w:val="14"/>
              </w:rPr>
              <w:t>Total Short-Term / Long-Term / Total Loans</w:t>
            </w:r>
          </w:p>
        </w:tc>
        <w:tc>
          <w:tcPr>
            <w:tcW w:type="dxa" w:w="2880"/>
            <w:vAlign w:val="center"/>
            <w:tcMar>
              <w:top w:w="60" w:type="dxa"/>
              <w:start w:w="70" w:type="dxa"/>
              <w:bottom w:w="60" w:type="dxa"/>
              <w:end w:w="70" w:type="dxa"/>
            </w:tcMar>
          </w:tcPr>
          <w:p>
            <w:pPr>
              <w:pStyle w:val="TableText"/>
            </w:pPr>
            <w:r/>
            <w:r>
              <w:rPr>
                <w:rFonts w:ascii="Aptos" w:hAnsi="Aptos"/>
                <w:b w:val="0"/>
                <w:sz w:val="14"/>
              </w:rPr>
              <w:t>Total rows</w:t>
            </w:r>
          </w:p>
        </w:tc>
        <w:tc>
          <w:tcPr>
            <w:tcW w:type="dxa" w:w="4032"/>
            <w:vAlign w:val="center"/>
            <w:tcMar>
              <w:top w:w="60" w:type="dxa"/>
              <w:start w:w="70" w:type="dxa"/>
              <w:bottom w:w="60" w:type="dxa"/>
              <w:end w:w="70" w:type="dxa"/>
            </w:tcMar>
          </w:tcPr>
          <w:p>
            <w:pPr>
              <w:pStyle w:val="TableText"/>
            </w:pPr>
            <w:r/>
            <w:r>
              <w:rPr>
                <w:rFonts w:ascii="Aptos" w:hAnsi="Aptos"/>
                <w:b w:val="0"/>
                <w:sz w:val="14"/>
              </w:rPr>
              <w:t>Debt forecast KPIs</w:t>
            </w:r>
          </w:p>
        </w:tc>
        <w:tc>
          <w:tcPr>
            <w:tcW w:type="dxa" w:w="1440"/>
            <w:vAlign w:val="center"/>
            <w:tcMar>
              <w:top w:w="60" w:type="dxa"/>
              <w:start w:w="70" w:type="dxa"/>
              <w:bottom w:w="60" w:type="dxa"/>
              <w:end w:w="70" w:type="dxa"/>
            </w:tcMar>
          </w:tcPr>
          <w:p>
            <w:pPr>
              <w:pStyle w:val="TableText"/>
            </w:pPr>
            <w:r/>
            <w:r>
              <w:rPr>
                <w:rFonts w:ascii="Aptos" w:hAnsi="Aptos"/>
                <w:b w:val="0"/>
                <w:sz w:val="14"/>
              </w:rPr>
              <w:t>Derived</w:t>
            </w:r>
          </w:p>
        </w:tc>
        <w:tc>
          <w:tcPr>
            <w:tcW w:type="dxa" w:w="5040"/>
            <w:vAlign w:val="center"/>
            <w:tcMar>
              <w:top w:w="60" w:type="dxa"/>
              <w:start w:w="70" w:type="dxa"/>
              <w:bottom w:w="60" w:type="dxa"/>
              <w:end w:w="70" w:type="dxa"/>
            </w:tcMar>
          </w:tcPr>
          <w:p>
            <w:pPr>
              <w:pStyle w:val="TableText"/>
            </w:pPr>
            <w:r/>
            <w:r>
              <w:rPr>
                <w:rFonts w:ascii="Aptos" w:hAnsi="Aptos"/>
                <w:b w:val="0"/>
                <w:sz w:val="14"/>
              </w:rPr>
              <w:t>Aggregate by loan type.</w:t>
            </w:r>
          </w:p>
        </w:tc>
      </w:tr>
      <w:tr>
        <w:tc>
          <w:tcPr>
            <w:tcW w:type="dxa" w:w="3312"/>
            <w:vAlign w:val="center"/>
            <w:tcMar>
              <w:top w:w="60" w:type="dxa"/>
              <w:start w:w="70" w:type="dxa"/>
              <w:bottom w:w="60" w:type="dxa"/>
              <w:end w:w="70" w:type="dxa"/>
            </w:tcMar>
            <w:shd w:fill="F8FBFD"/>
          </w:tcPr>
          <w:p>
            <w:pPr>
              <w:pStyle w:val="TableText"/>
            </w:pPr>
            <w:r/>
            <w:r>
              <w:rPr>
                <w:rFonts w:ascii="Aptos" w:hAnsi="Aptos"/>
                <w:b w:val="0"/>
                <w:sz w:val="14"/>
              </w:rPr>
              <w:t>Fixed Deposit Liquidity Reserve</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Rows 23-26</w:t>
            </w:r>
          </w:p>
        </w:tc>
        <w:tc>
          <w:tcPr>
            <w:tcW w:type="dxa" w:w="4032"/>
            <w:vAlign w:val="center"/>
            <w:tcMar>
              <w:top w:w="60" w:type="dxa"/>
              <w:start w:w="70" w:type="dxa"/>
              <w:bottom w:w="60" w:type="dxa"/>
              <w:end w:w="70" w:type="dxa"/>
            </w:tcMar>
            <w:shd w:fill="F8FBFD"/>
          </w:tcPr>
          <w:p>
            <w:pPr>
              <w:pStyle w:val="TableText"/>
            </w:pPr>
            <w:r/>
            <w:r>
              <w:rPr>
                <w:rFonts w:ascii="Aptos" w:hAnsi="Aptos"/>
                <w:b w:val="0"/>
                <w:sz w:val="14"/>
              </w:rPr>
              <w:t>LiquidityAdjustment / Investment</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Source/TBD</w:t>
            </w:r>
          </w:p>
        </w:tc>
        <w:tc>
          <w:tcPr>
            <w:tcW w:type="dxa" w:w="5040"/>
            <w:vAlign w:val="center"/>
            <w:tcMar>
              <w:top w:w="60" w:type="dxa"/>
              <w:start w:w="70" w:type="dxa"/>
              <w:bottom w:w="60" w:type="dxa"/>
              <w:end w:w="70" w:type="dxa"/>
            </w:tcMar>
            <w:shd w:fill="F8FBFD"/>
          </w:tcPr>
          <w:p>
            <w:pPr>
              <w:pStyle w:val="TableText"/>
            </w:pPr>
            <w:r/>
            <w:r>
              <w:rPr>
                <w:rFonts w:ascii="Aptos" w:hAnsi="Aptos"/>
                <w:b w:val="0"/>
                <w:sz w:val="14"/>
              </w:rPr>
              <w:t>Currently reduces net loan figure; exact reporting treatment requires confirmation.</w:t>
            </w:r>
          </w:p>
        </w:tc>
      </w:tr>
      <w:tr>
        <w:tc>
          <w:tcPr>
            <w:tcW w:type="dxa" w:w="3312"/>
            <w:vAlign w:val="center"/>
            <w:tcMar>
              <w:top w:w="60" w:type="dxa"/>
              <w:start w:w="70" w:type="dxa"/>
              <w:bottom w:w="60" w:type="dxa"/>
              <w:end w:w="70" w:type="dxa"/>
            </w:tcMar>
          </w:tcPr>
          <w:p>
            <w:pPr>
              <w:pStyle w:val="TableText"/>
            </w:pPr>
            <w:r/>
            <w:r>
              <w:rPr>
                <w:rFonts w:ascii="Aptos" w:hAnsi="Aptos"/>
                <w:b w:val="0"/>
                <w:sz w:val="14"/>
              </w:rPr>
              <w:t>Net Loans (A+B+C)</w:t>
            </w:r>
          </w:p>
        </w:tc>
        <w:tc>
          <w:tcPr>
            <w:tcW w:type="dxa" w:w="2880"/>
            <w:vAlign w:val="center"/>
            <w:tcMar>
              <w:top w:w="60" w:type="dxa"/>
              <w:start w:w="70" w:type="dxa"/>
              <w:bottom w:w="60" w:type="dxa"/>
              <w:end w:w="70" w:type="dxa"/>
            </w:tcMar>
          </w:tcPr>
          <w:p>
            <w:pPr>
              <w:pStyle w:val="TableText"/>
            </w:pPr>
            <w:r/>
            <w:r>
              <w:rPr>
                <w:rFonts w:ascii="Aptos" w:hAnsi="Aptos"/>
                <w:b w:val="0"/>
                <w:sz w:val="14"/>
              </w:rPr>
              <w:t>Row 26</w:t>
            </w:r>
          </w:p>
        </w:tc>
        <w:tc>
          <w:tcPr>
            <w:tcW w:type="dxa" w:w="4032"/>
            <w:vAlign w:val="center"/>
            <w:tcMar>
              <w:top w:w="60" w:type="dxa"/>
              <w:start w:w="70" w:type="dxa"/>
              <w:bottom w:w="60" w:type="dxa"/>
              <w:end w:w="70" w:type="dxa"/>
            </w:tcMar>
          </w:tcPr>
          <w:p>
            <w:pPr>
              <w:pStyle w:val="TableText"/>
            </w:pPr>
            <w:r/>
            <w:r>
              <w:rPr>
                <w:rFonts w:ascii="Aptos" w:hAnsi="Aptos"/>
                <w:b w:val="0"/>
                <w:sz w:val="14"/>
              </w:rPr>
              <w:t>KPI.NetLoans</w:t>
            </w:r>
          </w:p>
        </w:tc>
        <w:tc>
          <w:tcPr>
            <w:tcW w:type="dxa" w:w="1440"/>
            <w:vAlign w:val="center"/>
            <w:tcMar>
              <w:top w:w="60" w:type="dxa"/>
              <w:start w:w="70" w:type="dxa"/>
              <w:bottom w:w="60" w:type="dxa"/>
              <w:end w:w="70" w:type="dxa"/>
            </w:tcMar>
          </w:tcPr>
          <w:p>
            <w:pPr>
              <w:pStyle w:val="TableText"/>
            </w:pPr>
            <w:r/>
            <w:r>
              <w:rPr>
                <w:rFonts w:ascii="Aptos" w:hAnsi="Aptos"/>
                <w:b w:val="0"/>
                <w:sz w:val="14"/>
              </w:rPr>
              <w:t>Derived/TBD</w:t>
            </w:r>
          </w:p>
        </w:tc>
        <w:tc>
          <w:tcPr>
            <w:tcW w:type="dxa" w:w="5040"/>
            <w:vAlign w:val="center"/>
            <w:tcMar>
              <w:top w:w="60" w:type="dxa"/>
              <w:start w:w="70" w:type="dxa"/>
              <w:bottom w:w="60" w:type="dxa"/>
              <w:end w:w="70" w:type="dxa"/>
            </w:tcMar>
          </w:tcPr>
          <w:p>
            <w:pPr>
              <w:pStyle w:val="TableText"/>
            </w:pPr>
            <w:r/>
            <w:r>
              <w:rPr>
                <w:rFonts w:ascii="Aptos" w:hAnsi="Aptos"/>
                <w:b w:val="0"/>
                <w:sz w:val="14"/>
              </w:rPr>
              <w:t>Workbook formula uses total loans plus reserve component. Definition should be approved before dashboard use.</w:t>
            </w:r>
          </w:p>
        </w:tc>
      </w:tr>
      <w:tr>
        <w:tc>
          <w:tcPr>
            <w:tcW w:type="dxa" w:w="3312"/>
            <w:vAlign w:val="center"/>
            <w:tcMar>
              <w:top w:w="60" w:type="dxa"/>
              <w:start w:w="70" w:type="dxa"/>
              <w:bottom w:w="60" w:type="dxa"/>
              <w:end w:w="70" w:type="dxa"/>
            </w:tcMar>
            <w:shd w:fill="F8FBFD"/>
          </w:tcPr>
          <w:p>
            <w:pPr>
              <w:pStyle w:val="TableText"/>
            </w:pPr>
            <w:r/>
            <w:r>
              <w:rPr>
                <w:rFonts w:ascii="Aptos" w:hAnsi="Aptos"/>
                <w:b w:val="0"/>
                <w:sz w:val="14"/>
              </w:rPr>
              <w:t>Loan by bank as on 15-Aug-2026</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Rows 29-35</w:t>
            </w:r>
          </w:p>
        </w:tc>
        <w:tc>
          <w:tcPr>
            <w:tcW w:type="dxa" w:w="4032"/>
            <w:vAlign w:val="center"/>
            <w:tcMar>
              <w:top w:w="60" w:type="dxa"/>
              <w:start w:w="70" w:type="dxa"/>
              <w:bottom w:w="60" w:type="dxa"/>
              <w:end w:w="70" w:type="dxa"/>
            </w:tcMar>
            <w:shd w:fill="F8FBFD"/>
          </w:tcPr>
          <w:p>
            <w:pPr>
              <w:pStyle w:val="TableText"/>
            </w:pPr>
            <w:r/>
            <w:r>
              <w:rPr>
                <w:rFonts w:ascii="Aptos" w:hAnsi="Aptos"/>
                <w:b w:val="0"/>
                <w:sz w:val="14"/>
              </w:rPr>
              <w:t>Debt by Bank KPI</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Derived</w:t>
            </w:r>
          </w:p>
        </w:tc>
        <w:tc>
          <w:tcPr>
            <w:tcW w:type="dxa" w:w="5040"/>
            <w:vAlign w:val="center"/>
            <w:tcMar>
              <w:top w:w="60" w:type="dxa"/>
              <w:start w:w="70" w:type="dxa"/>
              <w:bottom w:w="60" w:type="dxa"/>
              <w:end w:w="70" w:type="dxa"/>
            </w:tcMar>
            <w:shd w:fill="F8FBFD"/>
          </w:tcPr>
          <w:p>
            <w:pPr>
              <w:pStyle w:val="TableText"/>
            </w:pPr>
            <w:r/>
            <w:r>
              <w:rPr>
                <w:rFonts w:ascii="Aptos" w:hAnsi="Aptos"/>
                <w:b w:val="0"/>
                <w:sz w:val="14"/>
              </w:rPr>
              <w:t>STL + LTL by bank.</w:t>
            </w:r>
          </w:p>
        </w:tc>
      </w:tr>
      <w:tr>
        <w:tc>
          <w:tcPr>
            <w:tcW w:type="dxa" w:w="3312"/>
            <w:vAlign w:val="center"/>
            <w:tcMar>
              <w:top w:w="60" w:type="dxa"/>
              <w:start w:w="70" w:type="dxa"/>
              <w:bottom w:w="60" w:type="dxa"/>
              <w:end w:w="70" w:type="dxa"/>
            </w:tcMar>
          </w:tcPr>
          <w:p>
            <w:pPr>
              <w:pStyle w:val="TableText"/>
            </w:pPr>
            <w:r/>
            <w:r>
              <w:rPr>
                <w:rFonts w:ascii="Aptos" w:hAnsi="Aptos"/>
                <w:b w:val="0"/>
                <w:sz w:val="14"/>
              </w:rPr>
              <w:t>QDB WC Financing RM loan approved</w:t>
            </w:r>
          </w:p>
        </w:tc>
        <w:tc>
          <w:tcPr>
            <w:tcW w:type="dxa" w:w="2880"/>
            <w:vAlign w:val="center"/>
            <w:tcMar>
              <w:top w:w="60" w:type="dxa"/>
              <w:start w:w="70" w:type="dxa"/>
              <w:bottom w:w="60" w:type="dxa"/>
              <w:end w:w="70" w:type="dxa"/>
            </w:tcMar>
          </w:tcPr>
          <w:p>
            <w:pPr>
              <w:pStyle w:val="TableText"/>
            </w:pPr>
            <w:r/>
            <w:r>
              <w:rPr>
                <w:rFonts w:ascii="Aptos" w:hAnsi="Aptos"/>
                <w:b w:val="0"/>
                <w:sz w:val="14"/>
              </w:rPr>
              <w:t>Rows 42-50</w:t>
            </w:r>
          </w:p>
        </w:tc>
        <w:tc>
          <w:tcPr>
            <w:tcW w:type="dxa" w:w="4032"/>
            <w:vAlign w:val="center"/>
            <w:tcMar>
              <w:top w:w="60" w:type="dxa"/>
              <w:start w:w="70" w:type="dxa"/>
              <w:bottom w:w="60" w:type="dxa"/>
              <w:end w:w="70" w:type="dxa"/>
            </w:tcMar>
          </w:tcPr>
          <w:p>
            <w:pPr>
              <w:pStyle w:val="TableText"/>
            </w:pPr>
            <w:r/>
            <w:r>
              <w:rPr>
                <w:rFonts w:ascii="Aptos" w:hAnsi="Aptos"/>
                <w:b w:val="0"/>
                <w:sz w:val="14"/>
              </w:rPr>
              <w:t>FacilityApplication / WorkingCapitalFacility</w:t>
            </w:r>
          </w:p>
        </w:tc>
        <w:tc>
          <w:tcPr>
            <w:tcW w:type="dxa" w:w="1440"/>
            <w:vAlign w:val="center"/>
            <w:tcMar>
              <w:top w:w="60" w:type="dxa"/>
              <w:start w:w="70" w:type="dxa"/>
              <w:bottom w:w="60" w:type="dxa"/>
              <w:end w:w="70" w:type="dxa"/>
            </w:tcMar>
          </w:tcPr>
          <w:p>
            <w:pPr>
              <w:pStyle w:val="TableText"/>
            </w:pPr>
            <w:r/>
            <w:r>
              <w:rPr>
                <w:rFonts w:ascii="Aptos" w:hAnsi="Aptos"/>
                <w:b w:val="0"/>
                <w:sz w:val="14"/>
              </w:rPr>
              <w:t>Source Excel</w:t>
            </w:r>
          </w:p>
        </w:tc>
        <w:tc>
          <w:tcPr>
            <w:tcW w:type="dxa" w:w="5040"/>
            <w:vAlign w:val="center"/>
            <w:tcMar>
              <w:top w:w="60" w:type="dxa"/>
              <w:start w:w="70" w:type="dxa"/>
              <w:bottom w:w="60" w:type="dxa"/>
              <w:end w:w="70" w:type="dxa"/>
            </w:tcMar>
          </w:tcPr>
          <w:p>
            <w:pPr>
              <w:pStyle w:val="TableText"/>
            </w:pPr>
            <w:r/>
            <w:r>
              <w:rPr>
                <w:rFonts w:ascii="Aptos" w:hAnsi="Aptos"/>
                <w:b w:val="0"/>
                <w:sz w:val="14"/>
              </w:rPr>
              <w:t>BU-level approved RM financing.</w:t>
            </w:r>
          </w:p>
        </w:tc>
      </w:tr>
      <w:tr>
        <w:tc>
          <w:tcPr>
            <w:tcW w:type="dxa" w:w="3312"/>
            <w:vAlign w:val="center"/>
            <w:tcMar>
              <w:top w:w="60" w:type="dxa"/>
              <w:start w:w="70" w:type="dxa"/>
              <w:bottom w:w="60" w:type="dxa"/>
              <w:end w:w="70" w:type="dxa"/>
            </w:tcMar>
            <w:shd w:fill="F8FBFD"/>
          </w:tcPr>
          <w:p>
            <w:pPr>
              <w:pStyle w:val="TableText"/>
            </w:pPr>
            <w:r/>
            <w:r>
              <w:rPr>
                <w:rFonts w:ascii="Aptos" w:hAnsi="Aptos"/>
                <w:b w:val="0"/>
                <w:sz w:val="14"/>
              </w:rPr>
              <w:t>QDB OPEX Applied / Approval Expected</w:t>
            </w:r>
          </w:p>
        </w:tc>
        <w:tc>
          <w:tcPr>
            <w:tcW w:type="dxa" w:w="2880"/>
            <w:vAlign w:val="center"/>
            <w:tcMar>
              <w:top w:w="60" w:type="dxa"/>
              <w:start w:w="70" w:type="dxa"/>
              <w:bottom w:w="60" w:type="dxa"/>
              <w:end w:w="70" w:type="dxa"/>
            </w:tcMar>
            <w:shd w:fill="F8FBFD"/>
          </w:tcPr>
          <w:p>
            <w:pPr>
              <w:pStyle w:val="TableText"/>
            </w:pPr>
            <w:r/>
            <w:r>
              <w:rPr>
                <w:rFonts w:ascii="Aptos" w:hAnsi="Aptos"/>
                <w:b w:val="0"/>
                <w:sz w:val="14"/>
              </w:rPr>
              <w:t>Rows 43-50</w:t>
            </w:r>
          </w:p>
        </w:tc>
        <w:tc>
          <w:tcPr>
            <w:tcW w:type="dxa" w:w="4032"/>
            <w:vAlign w:val="center"/>
            <w:tcMar>
              <w:top w:w="60" w:type="dxa"/>
              <w:start w:w="70" w:type="dxa"/>
              <w:bottom w:w="60" w:type="dxa"/>
              <w:end w:w="70" w:type="dxa"/>
            </w:tcMar>
            <w:shd w:fill="F8FBFD"/>
          </w:tcPr>
          <w:p>
            <w:pPr>
              <w:pStyle w:val="TableText"/>
            </w:pPr>
            <w:r/>
            <w:r>
              <w:rPr>
                <w:rFonts w:ascii="Aptos" w:hAnsi="Aptos"/>
                <w:b w:val="0"/>
                <w:sz w:val="14"/>
              </w:rPr>
              <w:t>FacilityApplication.AppliedAmount / ExpectedApprovalAmount</w:t>
            </w:r>
          </w:p>
        </w:tc>
        <w:tc>
          <w:tcPr>
            <w:tcW w:type="dxa" w:w="1440"/>
            <w:vAlign w:val="center"/>
            <w:tcMar>
              <w:top w:w="60" w:type="dxa"/>
              <w:start w:w="70" w:type="dxa"/>
              <w:bottom w:w="60" w:type="dxa"/>
              <w:end w:w="70" w:type="dxa"/>
            </w:tcMar>
            <w:shd w:fill="F8FBFD"/>
          </w:tcPr>
          <w:p>
            <w:pPr>
              <w:pStyle w:val="TableText"/>
            </w:pPr>
            <w:r/>
            <w:r>
              <w:rPr>
                <w:rFonts w:ascii="Aptos" w:hAnsi="Aptos"/>
                <w:b w:val="0"/>
                <w:sz w:val="14"/>
              </w:rPr>
              <w:t>Source Excel</w:t>
            </w:r>
          </w:p>
        </w:tc>
        <w:tc>
          <w:tcPr>
            <w:tcW w:type="dxa" w:w="5040"/>
            <w:vAlign w:val="center"/>
            <w:tcMar>
              <w:top w:w="60" w:type="dxa"/>
              <w:start w:w="70" w:type="dxa"/>
              <w:bottom w:w="60" w:type="dxa"/>
              <w:end w:w="70" w:type="dxa"/>
            </w:tcMar>
            <w:shd w:fill="F8FBFD"/>
          </w:tcPr>
          <w:p>
            <w:pPr>
              <w:pStyle w:val="TableText"/>
            </w:pPr>
            <w:r/>
            <w:r>
              <w:rPr>
                <w:rFonts w:ascii="Aptos" w:hAnsi="Aptos"/>
                <w:b w:val="0"/>
                <w:sz w:val="14"/>
              </w:rPr>
              <w:t>Application-stage fields not explicit in BRD; needed if current schedule is retained.</w:t>
            </w:r>
          </w:p>
        </w:tc>
      </w:tr>
      <w:tr>
        <w:tc>
          <w:tcPr>
            <w:tcW w:type="dxa" w:w="3312"/>
            <w:vAlign w:val="center"/>
            <w:tcMar>
              <w:top w:w="60" w:type="dxa"/>
              <w:start w:w="70" w:type="dxa"/>
              <w:bottom w:w="60" w:type="dxa"/>
              <w:end w:w="70" w:type="dxa"/>
            </w:tcMar>
          </w:tcPr>
          <w:p>
            <w:pPr>
              <w:pStyle w:val="TableText"/>
            </w:pPr>
            <w:r/>
            <w:r>
              <w:rPr>
                <w:rFonts w:ascii="Aptos" w:hAnsi="Aptos"/>
                <w:b w:val="0"/>
                <w:sz w:val="14"/>
              </w:rPr>
              <w:t>QDB approved/utilized</w:t>
            </w:r>
          </w:p>
        </w:tc>
        <w:tc>
          <w:tcPr>
            <w:tcW w:type="dxa" w:w="2880"/>
            <w:vAlign w:val="center"/>
            <w:tcMar>
              <w:top w:w="60" w:type="dxa"/>
              <w:start w:w="70" w:type="dxa"/>
              <w:bottom w:w="60" w:type="dxa"/>
              <w:end w:w="70" w:type="dxa"/>
            </w:tcMar>
          </w:tcPr>
          <w:p>
            <w:pPr>
              <w:pStyle w:val="TableText"/>
            </w:pPr>
            <w:r/>
            <w:r>
              <w:rPr>
                <w:rFonts w:ascii="Aptos" w:hAnsi="Aptos"/>
                <w:b w:val="0"/>
                <w:sz w:val="14"/>
              </w:rPr>
              <w:t>Rows 55-61</w:t>
            </w:r>
          </w:p>
        </w:tc>
        <w:tc>
          <w:tcPr>
            <w:tcW w:type="dxa" w:w="4032"/>
            <w:vAlign w:val="center"/>
            <w:tcMar>
              <w:top w:w="60" w:type="dxa"/>
              <w:start w:w="70" w:type="dxa"/>
              <w:bottom w:w="60" w:type="dxa"/>
              <w:end w:w="70" w:type="dxa"/>
            </w:tcMar>
          </w:tcPr>
          <w:p>
            <w:pPr>
              <w:pStyle w:val="TableText"/>
            </w:pPr>
            <w:r/>
            <w:r>
              <w:rPr>
                <w:rFonts w:ascii="Aptos" w:hAnsi="Aptos"/>
                <w:b w:val="0"/>
                <w:sz w:val="14"/>
              </w:rPr>
              <w:t>FacilityUtilization</w:t>
            </w:r>
          </w:p>
        </w:tc>
        <w:tc>
          <w:tcPr>
            <w:tcW w:type="dxa" w:w="1440"/>
            <w:vAlign w:val="center"/>
            <w:tcMar>
              <w:top w:w="60" w:type="dxa"/>
              <w:start w:w="70" w:type="dxa"/>
              <w:bottom w:w="60" w:type="dxa"/>
              <w:end w:w="70" w:type="dxa"/>
            </w:tcMar>
          </w:tcPr>
          <w:p>
            <w:pPr>
              <w:pStyle w:val="TableText"/>
            </w:pPr>
            <w:r/>
            <w:r>
              <w:rPr>
                <w:rFonts w:ascii="Aptos" w:hAnsi="Aptos"/>
                <w:b w:val="0"/>
                <w:sz w:val="14"/>
              </w:rPr>
              <w:t>Source Excel</w:t>
            </w:r>
          </w:p>
        </w:tc>
        <w:tc>
          <w:tcPr>
            <w:tcW w:type="dxa" w:w="5040"/>
            <w:vAlign w:val="center"/>
            <w:tcMar>
              <w:top w:w="60" w:type="dxa"/>
              <w:start w:w="70" w:type="dxa"/>
              <w:bottom w:w="60" w:type="dxa"/>
              <w:end w:w="70" w:type="dxa"/>
            </w:tcMar>
          </w:tcPr>
          <w:p>
            <w:pPr>
              <w:pStyle w:val="TableText"/>
            </w:pPr>
            <w:r/>
            <w:r>
              <w:rPr>
                <w:rFonts w:ascii="Aptos" w:hAnsi="Aptos"/>
                <w:b w:val="0"/>
                <w:sz w:val="14"/>
              </w:rPr>
              <w:t>Approved and utilized by BU.</w:t>
            </w:r>
          </w:p>
        </w:tc>
      </w:tr>
    </w:tbl>
    <w:p>
      <w:pPr>
        <w:spacing w:after="20"/>
      </w:pPr>
    </w:p>
    <w:p>
      <w:pPr>
        <w:pStyle w:val="Heading1"/>
        <w:keepNext/>
        <w:spacing w:before="160" w:after="80"/>
      </w:pPr>
      <w:r>
        <w:t>5. Validation Rules</w:t>
      </w:r>
    </w:p>
    <w:p>
      <w:r>
        <w:t>Validation is performed at field entry, upload staging, submission, review, and final approval gates. Severity is configurable where appropriate. Blocking errors prevent the relevant workflow transition.</w:t>
      </w:r>
    </w:p>
    <w:tbl>
      <w:tblPr>
        <w:tblStyle w:val="TableGrid"/>
        <w:tblW w:type="auto" w:w="0"/>
        <w:jc w:val="center"/>
        <w:tblLook w:firstColumn="1" w:firstRow="1" w:lastColumn="0" w:lastRow="0" w:noHBand="0" w:noVBand="1" w:val="04A0"/>
      </w:tblPr>
      <w:tblGrid>
        <w:gridCol w:w="2376"/>
        <w:gridCol w:w="2376"/>
        <w:gridCol w:w="2376"/>
        <w:gridCol w:w="2376"/>
        <w:gridCol w:w="2376"/>
        <w:gridCol w:w="2376"/>
      </w:tblGrid>
      <w:tr>
        <w:trPr>
          <w:tblHeader w:val="true"/>
        </w:trPr>
        <w:tc>
          <w:tcPr>
            <w:tcW w:type="dxa" w:w="1080"/>
            <w:vAlign w:val="center"/>
            <w:shd w:fill="1F4E78"/>
            <w:tcMar>
              <w:top w:w="60" w:type="dxa"/>
              <w:start w:w="70" w:type="dxa"/>
              <w:bottom w:w="60" w:type="dxa"/>
              <w:end w:w="70" w:type="dxa"/>
            </w:tcMar>
          </w:tcPr>
          <w:p>
            <w:pPr>
              <w:pStyle w:val="TableText"/>
              <w:jc w:val="center"/>
            </w:pPr>
            <w:r/>
            <w:r>
              <w:rPr>
                <w:rFonts w:ascii="Aptos" w:hAnsi="Aptos"/>
                <w:b/>
                <w:color w:val="FFFFFF"/>
                <w:sz w:val="14"/>
              </w:rPr>
              <w:t>Rule ID</w:t>
            </w:r>
          </w:p>
        </w:tc>
        <w:tc>
          <w:tcPr>
            <w:tcW w:type="dxa" w:w="1584"/>
            <w:vAlign w:val="center"/>
            <w:shd w:fill="1F4E78"/>
            <w:tcMar>
              <w:top w:w="60" w:type="dxa"/>
              <w:start w:w="70" w:type="dxa"/>
              <w:bottom w:w="60" w:type="dxa"/>
              <w:end w:w="70" w:type="dxa"/>
            </w:tcMar>
          </w:tcPr>
          <w:p>
            <w:pPr>
              <w:pStyle w:val="TableText"/>
              <w:jc w:val="center"/>
            </w:pPr>
            <w:r/>
            <w:r>
              <w:rPr>
                <w:rFonts w:ascii="Aptos" w:hAnsi="Aptos"/>
                <w:b/>
                <w:color w:val="FFFFFF"/>
                <w:sz w:val="14"/>
              </w:rPr>
              <w:t>Module</w:t>
            </w:r>
          </w:p>
        </w:tc>
        <w:tc>
          <w:tcPr>
            <w:tcW w:type="dxa" w:w="2376"/>
            <w:vAlign w:val="center"/>
            <w:shd w:fill="1F4E78"/>
            <w:tcMar>
              <w:top w:w="60" w:type="dxa"/>
              <w:start w:w="70" w:type="dxa"/>
              <w:bottom w:w="60" w:type="dxa"/>
              <w:end w:w="70" w:type="dxa"/>
            </w:tcMar>
          </w:tcPr>
          <w:p>
            <w:pPr>
              <w:pStyle w:val="TableText"/>
              <w:jc w:val="center"/>
            </w:pPr>
            <w:r/>
            <w:r>
              <w:rPr>
                <w:rFonts w:ascii="Aptos" w:hAnsi="Aptos"/>
                <w:b/>
                <w:color w:val="FFFFFF"/>
                <w:sz w:val="14"/>
              </w:rPr>
              <w:t>Field / Control</w:t>
            </w:r>
          </w:p>
        </w:tc>
        <w:tc>
          <w:tcPr>
            <w:tcW w:type="dxa" w:w="7200"/>
            <w:vAlign w:val="center"/>
            <w:shd w:fill="1F4E78"/>
            <w:tcMar>
              <w:top w:w="60" w:type="dxa"/>
              <w:start w:w="70" w:type="dxa"/>
              <w:bottom w:w="60" w:type="dxa"/>
              <w:end w:w="70" w:type="dxa"/>
            </w:tcMar>
          </w:tcPr>
          <w:p>
            <w:pPr>
              <w:pStyle w:val="TableText"/>
              <w:jc w:val="center"/>
            </w:pPr>
            <w:r/>
            <w:r>
              <w:rPr>
                <w:rFonts w:ascii="Aptos" w:hAnsi="Aptos"/>
                <w:b/>
                <w:color w:val="FFFFFF"/>
                <w:sz w:val="14"/>
              </w:rPr>
              <w:t>Validation Rule</w:t>
            </w:r>
          </w:p>
        </w:tc>
        <w:tc>
          <w:tcPr>
            <w:tcW w:type="dxa" w:w="1224"/>
            <w:vAlign w:val="center"/>
            <w:shd w:fill="1F4E78"/>
            <w:tcMar>
              <w:top w:w="60" w:type="dxa"/>
              <w:start w:w="70" w:type="dxa"/>
              <w:bottom w:w="60" w:type="dxa"/>
              <w:end w:w="70" w:type="dxa"/>
            </w:tcMar>
          </w:tcPr>
          <w:p>
            <w:pPr>
              <w:pStyle w:val="TableText"/>
              <w:jc w:val="center"/>
            </w:pPr>
            <w:r/>
            <w:r>
              <w:rPr>
                <w:rFonts w:ascii="Aptos" w:hAnsi="Aptos"/>
                <w:b/>
                <w:color w:val="FFFFFF"/>
                <w:sz w:val="14"/>
              </w:rPr>
              <w:t>Severity</w:t>
            </w:r>
          </w:p>
        </w:tc>
        <w:tc>
          <w:tcPr>
            <w:tcW w:type="dxa" w:w="2880"/>
            <w:vAlign w:val="center"/>
            <w:shd w:fill="1F4E78"/>
            <w:tcMar>
              <w:top w:w="60" w:type="dxa"/>
              <w:start w:w="70" w:type="dxa"/>
              <w:bottom w:w="60" w:type="dxa"/>
              <w:end w:w="70" w:type="dxa"/>
            </w:tcMar>
          </w:tcPr>
          <w:p>
            <w:pPr>
              <w:pStyle w:val="TableText"/>
              <w:jc w:val="center"/>
            </w:pPr>
            <w:r/>
            <w:r>
              <w:rPr>
                <w:rFonts w:ascii="Aptos" w:hAnsi="Aptos"/>
                <w:b/>
                <w:color w:val="FFFFFF"/>
                <w:sz w:val="14"/>
              </w:rPr>
              <w:t>System Response</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VAL-001</w:t>
            </w:r>
          </w:p>
        </w:tc>
        <w:tc>
          <w:tcPr>
            <w:tcW w:type="dxa" w:w="1584"/>
            <w:vAlign w:val="center"/>
            <w:tcMar>
              <w:top w:w="60" w:type="dxa"/>
              <w:start w:w="70" w:type="dxa"/>
              <w:bottom w:w="60" w:type="dxa"/>
              <w:end w:w="70" w:type="dxa"/>
            </w:tcMar>
          </w:tcPr>
          <w:p>
            <w:pPr>
              <w:pStyle w:val="TableText"/>
            </w:pPr>
            <w:r/>
            <w:r>
              <w:rPr>
                <w:rFonts w:ascii="Aptos" w:hAnsi="Aptos"/>
                <w:b w:val="0"/>
                <w:sz w:val="13"/>
              </w:rPr>
              <w:t>Global</w:t>
            </w:r>
          </w:p>
        </w:tc>
        <w:tc>
          <w:tcPr>
            <w:tcW w:type="dxa" w:w="2376"/>
            <w:vAlign w:val="center"/>
            <w:tcMar>
              <w:top w:w="60" w:type="dxa"/>
              <w:start w:w="70" w:type="dxa"/>
              <w:bottom w:w="60" w:type="dxa"/>
              <w:end w:w="70" w:type="dxa"/>
            </w:tcMar>
          </w:tcPr>
          <w:p>
            <w:pPr>
              <w:pStyle w:val="TableText"/>
            </w:pPr>
            <w:r/>
            <w:r>
              <w:rPr>
                <w:rFonts w:ascii="Aptos" w:hAnsi="Aptos"/>
                <w:b w:val="0"/>
                <w:sz w:val="13"/>
              </w:rPr>
              <w:t>Reporting Period</w:t>
            </w:r>
          </w:p>
        </w:tc>
        <w:tc>
          <w:tcPr>
            <w:tcW w:type="dxa" w:w="7200"/>
            <w:vAlign w:val="center"/>
            <w:tcMar>
              <w:top w:w="60" w:type="dxa"/>
              <w:start w:w="70" w:type="dxa"/>
              <w:bottom w:w="60" w:type="dxa"/>
              <w:end w:w="70" w:type="dxa"/>
            </w:tcMar>
          </w:tcPr>
          <w:p>
            <w:pPr>
              <w:pStyle w:val="TableText"/>
            </w:pPr>
            <w:r/>
            <w:r>
              <w:rPr>
                <w:rFonts w:ascii="Aptos" w:hAnsi="Aptos"/>
                <w:b w:val="0"/>
                <w:sz w:val="13"/>
              </w:rPr>
              <w:t>Reporting Period must exist and be open for the action.</w:t>
            </w:r>
          </w:p>
        </w:tc>
        <w:tc>
          <w:tcPr>
            <w:tcW w:type="dxa" w:w="1224"/>
            <w:vAlign w:val="center"/>
            <w:tcMar>
              <w:top w:w="60" w:type="dxa"/>
              <w:start w:w="70" w:type="dxa"/>
              <w:bottom w:w="60" w:type="dxa"/>
              <w:end w:w="70" w:type="dxa"/>
            </w:tcMar>
          </w:tcPr>
          <w:p>
            <w:pPr>
              <w:pStyle w:val="TableText"/>
            </w:pPr>
            <w:r/>
            <w:r>
              <w:rPr>
                <w:rFonts w:ascii="Aptos" w:hAnsi="Aptos"/>
                <w:b w:val="0"/>
                <w:sz w:val="13"/>
              </w:rPr>
              <w:t>Critical</w:t>
            </w:r>
          </w:p>
        </w:tc>
        <w:tc>
          <w:tcPr>
            <w:tcW w:type="dxa" w:w="2880"/>
            <w:vAlign w:val="center"/>
            <w:tcMar>
              <w:top w:w="60" w:type="dxa"/>
              <w:start w:w="70" w:type="dxa"/>
              <w:bottom w:w="60" w:type="dxa"/>
              <w:end w:w="70" w:type="dxa"/>
            </w:tcMar>
          </w:tcPr>
          <w:p>
            <w:pPr>
              <w:pStyle w:val="TableText"/>
            </w:pPr>
            <w:r/>
            <w:r>
              <w:rPr>
                <w:rFonts w:ascii="Aptos" w:hAnsi="Aptos"/>
                <w:b w:val="0"/>
                <w:sz w:val="13"/>
              </w:rPr>
              <w:t>Block save/import/submit as applicable.</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VAL-002</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Global</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Reporting Date</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Financial date must not exceed the controlled Reporting Date unless explicitly permitted for forecast data.</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Critical</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Block or flag future-dated operational data.</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VAL-003</w:t>
            </w:r>
          </w:p>
        </w:tc>
        <w:tc>
          <w:tcPr>
            <w:tcW w:type="dxa" w:w="1584"/>
            <w:vAlign w:val="center"/>
            <w:tcMar>
              <w:top w:w="60" w:type="dxa"/>
              <w:start w:w="70" w:type="dxa"/>
              <w:bottom w:w="60" w:type="dxa"/>
              <w:end w:w="70" w:type="dxa"/>
            </w:tcMar>
          </w:tcPr>
          <w:p>
            <w:pPr>
              <w:pStyle w:val="TableText"/>
            </w:pPr>
            <w:r/>
            <w:r>
              <w:rPr>
                <w:rFonts w:ascii="Aptos" w:hAnsi="Aptos"/>
                <w:b w:val="0"/>
                <w:sz w:val="13"/>
              </w:rPr>
              <w:t>Security</w:t>
            </w:r>
          </w:p>
        </w:tc>
        <w:tc>
          <w:tcPr>
            <w:tcW w:type="dxa" w:w="2376"/>
            <w:vAlign w:val="center"/>
            <w:tcMar>
              <w:top w:w="60" w:type="dxa"/>
              <w:start w:w="70" w:type="dxa"/>
              <w:bottom w:w="60" w:type="dxa"/>
              <w:end w:w="70" w:type="dxa"/>
            </w:tcMar>
          </w:tcPr>
          <w:p>
            <w:pPr>
              <w:pStyle w:val="TableText"/>
            </w:pPr>
            <w:r/>
            <w:r>
              <w:rPr>
                <w:rFonts w:ascii="Aptos" w:hAnsi="Aptos"/>
                <w:b w:val="0"/>
                <w:sz w:val="13"/>
              </w:rPr>
              <w:t>BU Access</w:t>
            </w:r>
          </w:p>
        </w:tc>
        <w:tc>
          <w:tcPr>
            <w:tcW w:type="dxa" w:w="7200"/>
            <w:vAlign w:val="center"/>
            <w:tcMar>
              <w:top w:w="60" w:type="dxa"/>
              <w:start w:w="70" w:type="dxa"/>
              <w:bottom w:w="60" w:type="dxa"/>
              <w:end w:w="70" w:type="dxa"/>
            </w:tcMar>
          </w:tcPr>
          <w:p>
            <w:pPr>
              <w:pStyle w:val="TableText"/>
            </w:pPr>
            <w:r/>
            <w:r>
              <w:rPr>
                <w:rFonts w:ascii="Aptos" w:hAnsi="Aptos"/>
                <w:b w:val="0"/>
                <w:sz w:val="13"/>
              </w:rPr>
              <w:t>User may create/read/update only BUs/business areas assigned to the user role.</w:t>
            </w:r>
          </w:p>
        </w:tc>
        <w:tc>
          <w:tcPr>
            <w:tcW w:type="dxa" w:w="1224"/>
            <w:vAlign w:val="center"/>
            <w:tcMar>
              <w:top w:w="60" w:type="dxa"/>
              <w:start w:w="70" w:type="dxa"/>
              <w:bottom w:w="60" w:type="dxa"/>
              <w:end w:w="70" w:type="dxa"/>
            </w:tcMar>
          </w:tcPr>
          <w:p>
            <w:pPr>
              <w:pStyle w:val="TableText"/>
            </w:pPr>
            <w:r/>
            <w:r>
              <w:rPr>
                <w:rFonts w:ascii="Aptos" w:hAnsi="Aptos"/>
                <w:b w:val="0"/>
                <w:sz w:val="13"/>
              </w:rPr>
              <w:t>Critical</w:t>
            </w:r>
          </w:p>
        </w:tc>
        <w:tc>
          <w:tcPr>
            <w:tcW w:type="dxa" w:w="2880"/>
            <w:vAlign w:val="center"/>
            <w:tcMar>
              <w:top w:w="60" w:type="dxa"/>
              <w:start w:w="70" w:type="dxa"/>
              <w:bottom w:w="60" w:type="dxa"/>
              <w:end w:w="70" w:type="dxa"/>
            </w:tcMar>
          </w:tcPr>
          <w:p>
            <w:pPr>
              <w:pStyle w:val="TableText"/>
            </w:pPr>
            <w:r/>
            <w:r>
              <w:rPr>
                <w:rFonts w:ascii="Aptos" w:hAnsi="Aptos"/>
                <w:b w:val="0"/>
                <w:sz w:val="13"/>
              </w:rPr>
              <w:t>Deny access.</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VAL-004</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Global</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Mandatory fields</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Required fields cannot be null.</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High</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Block row/submit.</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VAL-005</w:t>
            </w:r>
          </w:p>
        </w:tc>
        <w:tc>
          <w:tcPr>
            <w:tcW w:type="dxa" w:w="1584"/>
            <w:vAlign w:val="center"/>
            <w:tcMar>
              <w:top w:w="60" w:type="dxa"/>
              <w:start w:w="70" w:type="dxa"/>
              <w:bottom w:w="60" w:type="dxa"/>
              <w:end w:w="70" w:type="dxa"/>
            </w:tcMar>
          </w:tcPr>
          <w:p>
            <w:pPr>
              <w:pStyle w:val="TableText"/>
            </w:pPr>
            <w:r/>
            <w:r>
              <w:rPr>
                <w:rFonts w:ascii="Aptos" w:hAnsi="Aptos"/>
                <w:b w:val="0"/>
                <w:sz w:val="13"/>
              </w:rPr>
              <w:t>Global</w:t>
            </w:r>
          </w:p>
        </w:tc>
        <w:tc>
          <w:tcPr>
            <w:tcW w:type="dxa" w:w="2376"/>
            <w:vAlign w:val="center"/>
            <w:tcMar>
              <w:top w:w="60" w:type="dxa"/>
              <w:start w:w="70" w:type="dxa"/>
              <w:bottom w:w="60" w:type="dxa"/>
              <w:end w:w="70" w:type="dxa"/>
            </w:tcMar>
          </w:tcPr>
          <w:p>
            <w:pPr>
              <w:pStyle w:val="TableText"/>
            </w:pPr>
            <w:r/>
            <w:r>
              <w:rPr>
                <w:rFonts w:ascii="Aptos" w:hAnsi="Aptos"/>
                <w:b w:val="0"/>
                <w:sz w:val="13"/>
              </w:rPr>
              <w:t>Numeric amounts</w:t>
            </w:r>
          </w:p>
        </w:tc>
        <w:tc>
          <w:tcPr>
            <w:tcW w:type="dxa" w:w="7200"/>
            <w:vAlign w:val="center"/>
            <w:tcMar>
              <w:top w:w="60" w:type="dxa"/>
              <w:start w:w="70" w:type="dxa"/>
              <w:bottom w:w="60" w:type="dxa"/>
              <w:end w:w="70" w:type="dxa"/>
            </w:tcMar>
          </w:tcPr>
          <w:p>
            <w:pPr>
              <w:pStyle w:val="TableText"/>
            </w:pPr>
            <w:r/>
            <w:r>
              <w:rPr>
                <w:rFonts w:ascii="Aptos" w:hAnsi="Aptos"/>
                <w:b w:val="0"/>
                <w:sz w:val="13"/>
              </w:rPr>
              <w:t>Amounts/rates/quantities must be valid numeric values.</w:t>
            </w:r>
          </w:p>
        </w:tc>
        <w:tc>
          <w:tcPr>
            <w:tcW w:type="dxa" w:w="1224"/>
            <w:vAlign w:val="center"/>
            <w:tcMar>
              <w:top w:w="60" w:type="dxa"/>
              <w:start w:w="70" w:type="dxa"/>
              <w:bottom w:w="60" w:type="dxa"/>
              <w:end w:w="70" w:type="dxa"/>
            </w:tcMar>
          </w:tcPr>
          <w:p>
            <w:pPr>
              <w:pStyle w:val="TableText"/>
            </w:pPr>
            <w:r/>
            <w:r>
              <w:rPr>
                <w:rFonts w:ascii="Aptos" w:hAnsi="Aptos"/>
                <w:b w:val="0"/>
                <w:sz w:val="13"/>
              </w:rPr>
              <w:t>High</w:t>
            </w:r>
          </w:p>
        </w:tc>
        <w:tc>
          <w:tcPr>
            <w:tcW w:type="dxa" w:w="2880"/>
            <w:vAlign w:val="center"/>
            <w:tcMar>
              <w:top w:w="60" w:type="dxa"/>
              <w:start w:w="70" w:type="dxa"/>
              <w:bottom w:w="60" w:type="dxa"/>
              <w:end w:w="70" w:type="dxa"/>
            </w:tcMar>
          </w:tcPr>
          <w:p>
            <w:pPr>
              <w:pStyle w:val="TableText"/>
            </w:pPr>
            <w:r/>
            <w:r>
              <w:rPr>
                <w:rFonts w:ascii="Aptos" w:hAnsi="Aptos"/>
                <w:b w:val="0"/>
                <w:sz w:val="13"/>
              </w:rPr>
              <w:t>Block row.</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VAL-006</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Global</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Duplicate record</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Duplicate business keys within the same period/module are rejected or flagged.</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High</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Block duplicate.</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VAL-007</w:t>
            </w:r>
          </w:p>
        </w:tc>
        <w:tc>
          <w:tcPr>
            <w:tcW w:type="dxa" w:w="1584"/>
            <w:vAlign w:val="center"/>
            <w:tcMar>
              <w:top w:w="60" w:type="dxa"/>
              <w:start w:w="70" w:type="dxa"/>
              <w:bottom w:w="60" w:type="dxa"/>
              <w:end w:w="70" w:type="dxa"/>
            </w:tcMar>
          </w:tcPr>
          <w:p>
            <w:pPr>
              <w:pStyle w:val="TableText"/>
            </w:pPr>
            <w:r/>
            <w:r>
              <w:rPr>
                <w:rFonts w:ascii="Aptos" w:hAnsi="Aptos"/>
                <w:b w:val="0"/>
                <w:sz w:val="13"/>
              </w:rPr>
              <w:t>Upload</w:t>
            </w:r>
          </w:p>
        </w:tc>
        <w:tc>
          <w:tcPr>
            <w:tcW w:type="dxa" w:w="2376"/>
            <w:vAlign w:val="center"/>
            <w:tcMar>
              <w:top w:w="60" w:type="dxa"/>
              <w:start w:w="70" w:type="dxa"/>
              <w:bottom w:w="60" w:type="dxa"/>
              <w:end w:w="70" w:type="dxa"/>
            </w:tcMar>
          </w:tcPr>
          <w:p>
            <w:pPr>
              <w:pStyle w:val="TableText"/>
            </w:pPr>
            <w:r/>
            <w:r>
              <w:rPr>
                <w:rFonts w:ascii="Aptos" w:hAnsi="Aptos"/>
                <w:b w:val="0"/>
                <w:sz w:val="13"/>
              </w:rPr>
              <w:t>Template structure</w:t>
            </w:r>
          </w:p>
        </w:tc>
        <w:tc>
          <w:tcPr>
            <w:tcW w:type="dxa" w:w="7200"/>
            <w:vAlign w:val="center"/>
            <w:tcMar>
              <w:top w:w="60" w:type="dxa"/>
              <w:start w:w="70" w:type="dxa"/>
              <w:bottom w:w="60" w:type="dxa"/>
              <w:end w:w="70" w:type="dxa"/>
            </w:tcMar>
          </w:tcPr>
          <w:p>
            <w:pPr>
              <w:pStyle w:val="TableText"/>
            </w:pPr>
            <w:r/>
            <w:r>
              <w:rPr>
                <w:rFonts w:ascii="Aptos" w:hAnsi="Aptos"/>
                <w:b w:val="0"/>
                <w:sz w:val="13"/>
              </w:rPr>
              <w:t>Template version/column structure must match an approved upload definition.</w:t>
            </w:r>
          </w:p>
        </w:tc>
        <w:tc>
          <w:tcPr>
            <w:tcW w:type="dxa" w:w="1224"/>
            <w:vAlign w:val="center"/>
            <w:tcMar>
              <w:top w:w="60" w:type="dxa"/>
              <w:start w:w="70" w:type="dxa"/>
              <w:bottom w:w="60" w:type="dxa"/>
              <w:end w:w="70" w:type="dxa"/>
            </w:tcMar>
          </w:tcPr>
          <w:p>
            <w:pPr>
              <w:pStyle w:val="TableText"/>
            </w:pPr>
            <w:r/>
            <w:r>
              <w:rPr>
                <w:rFonts w:ascii="Aptos" w:hAnsi="Aptos"/>
                <w:b w:val="0"/>
                <w:sz w:val="13"/>
              </w:rPr>
              <w:t>Critical</w:t>
            </w:r>
          </w:p>
        </w:tc>
        <w:tc>
          <w:tcPr>
            <w:tcW w:type="dxa" w:w="2880"/>
            <w:vAlign w:val="center"/>
            <w:tcMar>
              <w:top w:w="60" w:type="dxa"/>
              <w:start w:w="70" w:type="dxa"/>
              <w:bottom w:w="60" w:type="dxa"/>
              <w:end w:w="70" w:type="dxa"/>
            </w:tcMar>
          </w:tcPr>
          <w:p>
            <w:pPr>
              <w:pStyle w:val="TableText"/>
            </w:pPr>
            <w:r/>
            <w:r>
              <w:rPr>
                <w:rFonts w:ascii="Aptos" w:hAnsi="Aptos"/>
                <w:b w:val="0"/>
                <w:sz w:val="13"/>
              </w:rPr>
              <w:t>Reject upload.</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VAL-008</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Upload</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Unmapped master data</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BU, entity, bank, account, facility, loan, category and currency must map to active master records.</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Critical</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Row invalid.</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VAL-009</w:t>
            </w:r>
          </w:p>
        </w:tc>
        <w:tc>
          <w:tcPr>
            <w:tcW w:type="dxa" w:w="1584"/>
            <w:vAlign w:val="center"/>
            <w:tcMar>
              <w:top w:w="60" w:type="dxa"/>
              <w:start w:w="70" w:type="dxa"/>
              <w:bottom w:w="60" w:type="dxa"/>
              <w:end w:w="70" w:type="dxa"/>
            </w:tcMar>
          </w:tcPr>
          <w:p>
            <w:pPr>
              <w:pStyle w:val="TableText"/>
            </w:pPr>
            <w:r/>
            <w:r>
              <w:rPr>
                <w:rFonts w:ascii="Aptos" w:hAnsi="Aptos"/>
                <w:b w:val="0"/>
                <w:sz w:val="13"/>
              </w:rPr>
              <w:t>Upload</w:t>
            </w:r>
          </w:p>
        </w:tc>
        <w:tc>
          <w:tcPr>
            <w:tcW w:type="dxa" w:w="2376"/>
            <w:vAlign w:val="center"/>
            <w:tcMar>
              <w:top w:w="60" w:type="dxa"/>
              <w:start w:w="70" w:type="dxa"/>
              <w:bottom w:w="60" w:type="dxa"/>
              <w:end w:w="70" w:type="dxa"/>
            </w:tcMar>
          </w:tcPr>
          <w:p>
            <w:pPr>
              <w:pStyle w:val="TableText"/>
            </w:pPr>
            <w:r/>
            <w:r>
              <w:rPr>
                <w:rFonts w:ascii="Aptos" w:hAnsi="Aptos"/>
                <w:b w:val="0"/>
                <w:sz w:val="13"/>
              </w:rPr>
              <w:t>Row feedback</w:t>
            </w:r>
          </w:p>
        </w:tc>
        <w:tc>
          <w:tcPr>
            <w:tcW w:type="dxa" w:w="7200"/>
            <w:vAlign w:val="center"/>
            <w:tcMar>
              <w:top w:w="60" w:type="dxa"/>
              <w:start w:w="70" w:type="dxa"/>
              <w:bottom w:w="60" w:type="dxa"/>
              <w:end w:w="70" w:type="dxa"/>
            </w:tcMar>
          </w:tcPr>
          <w:p>
            <w:pPr>
              <w:pStyle w:val="TableText"/>
            </w:pPr>
            <w:r/>
            <w:r>
              <w:rPr>
                <w:rFonts w:ascii="Aptos" w:hAnsi="Aptos"/>
                <w:b w:val="0"/>
                <w:sz w:val="13"/>
              </w:rPr>
              <w:t>Each invalid row must return row number, field and reason.</w:t>
            </w:r>
          </w:p>
        </w:tc>
        <w:tc>
          <w:tcPr>
            <w:tcW w:type="dxa" w:w="1224"/>
            <w:vAlign w:val="center"/>
            <w:tcMar>
              <w:top w:w="60" w:type="dxa"/>
              <w:start w:w="70" w:type="dxa"/>
              <w:bottom w:w="60" w:type="dxa"/>
              <w:end w:w="70" w:type="dxa"/>
            </w:tcMar>
          </w:tcPr>
          <w:p>
            <w:pPr>
              <w:pStyle w:val="TableText"/>
            </w:pPr>
            <w:r/>
            <w:r>
              <w:rPr>
                <w:rFonts w:ascii="Aptos" w:hAnsi="Aptos"/>
                <w:b w:val="0"/>
                <w:sz w:val="13"/>
              </w:rPr>
              <w:t>High</w:t>
            </w:r>
          </w:p>
        </w:tc>
        <w:tc>
          <w:tcPr>
            <w:tcW w:type="dxa" w:w="2880"/>
            <w:vAlign w:val="center"/>
            <w:tcMar>
              <w:top w:w="60" w:type="dxa"/>
              <w:start w:w="70" w:type="dxa"/>
              <w:bottom w:w="60" w:type="dxa"/>
              <w:end w:w="70" w:type="dxa"/>
            </w:tcMar>
          </w:tcPr>
          <w:p>
            <w:pPr>
              <w:pStyle w:val="TableText"/>
            </w:pPr>
            <w:r/>
            <w:r>
              <w:rPr>
                <w:rFonts w:ascii="Aptos" w:hAnsi="Aptos"/>
                <w:b w:val="0"/>
                <w:sz w:val="13"/>
              </w:rPr>
              <w:t>No silent failure.</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VAL-010</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Bank Balance</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Account active</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Balance date must be within account active/open/close dates.</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High</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Block/exception.</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VAL-011</w:t>
            </w:r>
          </w:p>
        </w:tc>
        <w:tc>
          <w:tcPr>
            <w:tcW w:type="dxa" w:w="1584"/>
            <w:vAlign w:val="center"/>
            <w:tcMar>
              <w:top w:w="60" w:type="dxa"/>
              <w:start w:w="70" w:type="dxa"/>
              <w:bottom w:w="60" w:type="dxa"/>
              <w:end w:w="70" w:type="dxa"/>
            </w:tcMar>
          </w:tcPr>
          <w:p>
            <w:pPr>
              <w:pStyle w:val="TableText"/>
            </w:pPr>
            <w:r/>
            <w:r>
              <w:rPr>
                <w:rFonts w:ascii="Aptos" w:hAnsi="Aptos"/>
                <w:b w:val="0"/>
                <w:sz w:val="13"/>
              </w:rPr>
              <w:t>Bank Balance</w:t>
            </w:r>
          </w:p>
        </w:tc>
        <w:tc>
          <w:tcPr>
            <w:tcW w:type="dxa" w:w="2376"/>
            <w:vAlign w:val="center"/>
            <w:tcMar>
              <w:top w:w="60" w:type="dxa"/>
              <w:start w:w="70" w:type="dxa"/>
              <w:bottom w:w="60" w:type="dxa"/>
              <w:end w:w="70" w:type="dxa"/>
            </w:tcMar>
          </w:tcPr>
          <w:p>
            <w:pPr>
              <w:pStyle w:val="TableText"/>
            </w:pPr>
            <w:r/>
            <w:r>
              <w:rPr>
                <w:rFonts w:ascii="Aptos" w:hAnsi="Aptos"/>
                <w:b w:val="0"/>
                <w:sz w:val="13"/>
              </w:rPr>
              <w:t>Currency consistency</w:t>
            </w:r>
          </w:p>
        </w:tc>
        <w:tc>
          <w:tcPr>
            <w:tcW w:type="dxa" w:w="7200"/>
            <w:vAlign w:val="center"/>
            <w:tcMar>
              <w:top w:w="60" w:type="dxa"/>
              <w:start w:w="70" w:type="dxa"/>
              <w:bottom w:w="60" w:type="dxa"/>
              <w:end w:w="70" w:type="dxa"/>
            </w:tcMar>
          </w:tcPr>
          <w:p>
            <w:pPr>
              <w:pStyle w:val="TableText"/>
            </w:pPr>
            <w:r/>
            <w:r>
              <w:rPr>
                <w:rFonts w:ascii="Aptos" w:hAnsi="Aptos"/>
                <w:b w:val="0"/>
                <w:sz w:val="13"/>
              </w:rPr>
              <w:t>Uploaded balance currency must match Bank Account currency.</w:t>
            </w:r>
          </w:p>
        </w:tc>
        <w:tc>
          <w:tcPr>
            <w:tcW w:type="dxa" w:w="1224"/>
            <w:vAlign w:val="center"/>
            <w:tcMar>
              <w:top w:w="60" w:type="dxa"/>
              <w:start w:w="70" w:type="dxa"/>
              <w:bottom w:w="60" w:type="dxa"/>
              <w:end w:w="70" w:type="dxa"/>
            </w:tcMar>
          </w:tcPr>
          <w:p>
            <w:pPr>
              <w:pStyle w:val="TableText"/>
            </w:pPr>
            <w:r/>
            <w:r>
              <w:rPr>
                <w:rFonts w:ascii="Aptos" w:hAnsi="Aptos"/>
                <w:b w:val="0"/>
                <w:sz w:val="13"/>
              </w:rPr>
              <w:t>High</w:t>
            </w:r>
          </w:p>
        </w:tc>
        <w:tc>
          <w:tcPr>
            <w:tcW w:type="dxa" w:w="2880"/>
            <w:vAlign w:val="center"/>
            <w:tcMar>
              <w:top w:w="60" w:type="dxa"/>
              <w:start w:w="70" w:type="dxa"/>
              <w:bottom w:w="60" w:type="dxa"/>
              <w:end w:w="70" w:type="dxa"/>
            </w:tcMar>
          </w:tcPr>
          <w:p>
            <w:pPr>
              <w:pStyle w:val="TableText"/>
            </w:pPr>
            <w:r/>
            <w:r>
              <w:rPr>
                <w:rFonts w:ascii="Aptos" w:hAnsi="Aptos"/>
                <w:b w:val="0"/>
                <w:sz w:val="13"/>
              </w:rPr>
              <w:t>Block row.</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VAL-012</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Bank Balance</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Closing balance consistency</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When opening/debit/credit movements are provided, Closing = Opening + Credits − Debits within tolerance.</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High</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Block/exception.</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VAL-013</w:t>
            </w:r>
          </w:p>
        </w:tc>
        <w:tc>
          <w:tcPr>
            <w:tcW w:type="dxa" w:w="1584"/>
            <w:vAlign w:val="center"/>
            <w:tcMar>
              <w:top w:w="60" w:type="dxa"/>
              <w:start w:w="70" w:type="dxa"/>
              <w:bottom w:w="60" w:type="dxa"/>
              <w:end w:w="70" w:type="dxa"/>
            </w:tcMar>
          </w:tcPr>
          <w:p>
            <w:pPr>
              <w:pStyle w:val="TableText"/>
            </w:pPr>
            <w:r/>
            <w:r>
              <w:rPr>
                <w:rFonts w:ascii="Aptos" w:hAnsi="Aptos"/>
                <w:b w:val="0"/>
                <w:sz w:val="13"/>
              </w:rPr>
              <w:t>Bank Balance</w:t>
            </w:r>
          </w:p>
        </w:tc>
        <w:tc>
          <w:tcPr>
            <w:tcW w:type="dxa" w:w="2376"/>
            <w:vAlign w:val="center"/>
            <w:tcMar>
              <w:top w:w="60" w:type="dxa"/>
              <w:start w:w="70" w:type="dxa"/>
              <w:bottom w:w="60" w:type="dxa"/>
              <w:end w:w="70" w:type="dxa"/>
            </w:tcMar>
          </w:tcPr>
          <w:p>
            <w:pPr>
              <w:pStyle w:val="TableText"/>
            </w:pPr>
            <w:r/>
            <w:r>
              <w:rPr>
                <w:rFonts w:ascii="Aptos" w:hAnsi="Aptos"/>
                <w:b w:val="0"/>
                <w:sz w:val="13"/>
              </w:rPr>
              <w:t>Statement freshness</w:t>
            </w:r>
          </w:p>
        </w:tc>
        <w:tc>
          <w:tcPr>
            <w:tcW w:type="dxa" w:w="7200"/>
            <w:vAlign w:val="center"/>
            <w:tcMar>
              <w:top w:w="60" w:type="dxa"/>
              <w:start w:w="70" w:type="dxa"/>
              <w:bottom w:w="60" w:type="dxa"/>
              <w:end w:w="70" w:type="dxa"/>
            </w:tcMar>
          </w:tcPr>
          <w:p>
            <w:pPr>
              <w:pStyle w:val="TableText"/>
            </w:pPr>
            <w:r/>
            <w:r>
              <w:rPr>
                <w:rFonts w:ascii="Aptos" w:hAnsi="Aptos"/>
                <w:b w:val="0"/>
                <w:sz w:val="13"/>
              </w:rPr>
              <w:t>Statement/source date after Reporting Date is not used automatically in approved historical position.</w:t>
            </w:r>
          </w:p>
        </w:tc>
        <w:tc>
          <w:tcPr>
            <w:tcW w:type="dxa" w:w="1224"/>
            <w:vAlign w:val="center"/>
            <w:tcMar>
              <w:top w:w="60" w:type="dxa"/>
              <w:start w:w="70" w:type="dxa"/>
              <w:bottom w:w="60" w:type="dxa"/>
              <w:end w:w="70" w:type="dxa"/>
            </w:tcMar>
          </w:tcPr>
          <w:p>
            <w:pPr>
              <w:pStyle w:val="TableText"/>
            </w:pPr>
            <w:r/>
            <w:r>
              <w:rPr>
                <w:rFonts w:ascii="Aptos" w:hAnsi="Aptos"/>
                <w:b w:val="0"/>
                <w:sz w:val="13"/>
              </w:rPr>
              <w:t>Critical</w:t>
            </w:r>
          </w:p>
        </w:tc>
        <w:tc>
          <w:tcPr>
            <w:tcW w:type="dxa" w:w="2880"/>
            <w:vAlign w:val="center"/>
            <w:tcMar>
              <w:top w:w="60" w:type="dxa"/>
              <w:start w:w="70" w:type="dxa"/>
              <w:bottom w:w="60" w:type="dxa"/>
              <w:end w:w="70" w:type="dxa"/>
            </w:tcMar>
          </w:tcPr>
          <w:p>
            <w:pPr>
              <w:pStyle w:val="TableText"/>
            </w:pPr>
            <w:r/>
            <w:r>
              <w:rPr>
                <w:rFonts w:ascii="Aptos" w:hAnsi="Aptos"/>
                <w:b w:val="0"/>
                <w:sz w:val="13"/>
              </w:rPr>
              <w:t>Exclude/flag.</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VAL-014</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FX</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Approved rate</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Every non-QAR balance/amount requiring conversion must have an approved applicable FX rate.</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Critical</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Block consolidation.</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VAL-015</w:t>
            </w:r>
          </w:p>
        </w:tc>
        <w:tc>
          <w:tcPr>
            <w:tcW w:type="dxa" w:w="1584"/>
            <w:vAlign w:val="center"/>
            <w:tcMar>
              <w:top w:w="60" w:type="dxa"/>
              <w:start w:w="70" w:type="dxa"/>
              <w:bottom w:w="60" w:type="dxa"/>
              <w:end w:w="70" w:type="dxa"/>
            </w:tcMar>
          </w:tcPr>
          <w:p>
            <w:pPr>
              <w:pStyle w:val="TableText"/>
            </w:pPr>
            <w:r/>
            <w:r>
              <w:rPr>
                <w:rFonts w:ascii="Aptos" w:hAnsi="Aptos"/>
                <w:b w:val="0"/>
                <w:sz w:val="13"/>
              </w:rPr>
              <w:t>FX</w:t>
            </w:r>
          </w:p>
        </w:tc>
        <w:tc>
          <w:tcPr>
            <w:tcW w:type="dxa" w:w="2376"/>
            <w:vAlign w:val="center"/>
            <w:tcMar>
              <w:top w:w="60" w:type="dxa"/>
              <w:start w:w="70" w:type="dxa"/>
              <w:bottom w:w="60" w:type="dxa"/>
              <w:end w:w="70" w:type="dxa"/>
            </w:tcMar>
          </w:tcPr>
          <w:p>
            <w:pPr>
              <w:pStyle w:val="TableText"/>
            </w:pPr>
            <w:r/>
            <w:r>
              <w:rPr>
                <w:rFonts w:ascii="Aptos" w:hAnsi="Aptos"/>
                <w:b w:val="0"/>
                <w:sz w:val="13"/>
              </w:rPr>
              <w:t>No embedded rate</w:t>
            </w:r>
          </w:p>
        </w:tc>
        <w:tc>
          <w:tcPr>
            <w:tcW w:type="dxa" w:w="7200"/>
            <w:vAlign w:val="center"/>
            <w:tcMar>
              <w:top w:w="60" w:type="dxa"/>
              <w:start w:w="70" w:type="dxa"/>
              <w:bottom w:w="60" w:type="dxa"/>
              <w:end w:w="70" w:type="dxa"/>
            </w:tcMar>
          </w:tcPr>
          <w:p>
            <w:pPr>
              <w:pStyle w:val="TableText"/>
            </w:pPr>
            <w:r/>
            <w:r>
              <w:rPr>
                <w:rFonts w:ascii="Aptos" w:hAnsi="Aptos"/>
                <w:b w:val="0"/>
                <w:sz w:val="13"/>
              </w:rPr>
              <w:t>Business calculations may not use hard-coded exchange rates in application code/templates.</w:t>
            </w:r>
          </w:p>
        </w:tc>
        <w:tc>
          <w:tcPr>
            <w:tcW w:type="dxa" w:w="1224"/>
            <w:vAlign w:val="center"/>
            <w:tcMar>
              <w:top w:w="60" w:type="dxa"/>
              <w:start w:w="70" w:type="dxa"/>
              <w:bottom w:w="60" w:type="dxa"/>
              <w:end w:w="70" w:type="dxa"/>
            </w:tcMar>
          </w:tcPr>
          <w:p>
            <w:pPr>
              <w:pStyle w:val="TableText"/>
            </w:pPr>
            <w:r/>
            <w:r>
              <w:rPr>
                <w:rFonts w:ascii="Aptos" w:hAnsi="Aptos"/>
                <w:b w:val="0"/>
                <w:sz w:val="13"/>
              </w:rPr>
              <w:t>Critical</w:t>
            </w:r>
          </w:p>
        </w:tc>
        <w:tc>
          <w:tcPr>
            <w:tcW w:type="dxa" w:w="2880"/>
            <w:vAlign w:val="center"/>
            <w:tcMar>
              <w:top w:w="60" w:type="dxa"/>
              <w:start w:w="70" w:type="dxa"/>
              <w:bottom w:w="60" w:type="dxa"/>
              <w:end w:w="70" w:type="dxa"/>
            </w:tcMar>
          </w:tcPr>
          <w:p>
            <w:pPr>
              <w:pStyle w:val="TableText"/>
            </w:pPr>
            <w:r/>
            <w:r>
              <w:rPr>
                <w:rFonts w:ascii="Aptos" w:hAnsi="Aptos"/>
                <w:b w:val="0"/>
                <w:sz w:val="13"/>
              </w:rPr>
              <w:t>Configuration/build control.</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VAL-016</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Working Capital</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Available facility</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Available Amount = Sanctioned Limit − Utilized Amount.</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High</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System calculated.</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VAL-017</w:t>
            </w:r>
          </w:p>
        </w:tc>
        <w:tc>
          <w:tcPr>
            <w:tcW w:type="dxa" w:w="1584"/>
            <w:vAlign w:val="center"/>
            <w:tcMar>
              <w:top w:w="60" w:type="dxa"/>
              <w:start w:w="70" w:type="dxa"/>
              <w:bottom w:w="60" w:type="dxa"/>
              <w:end w:w="70" w:type="dxa"/>
            </w:tcMar>
          </w:tcPr>
          <w:p>
            <w:pPr>
              <w:pStyle w:val="TableText"/>
            </w:pPr>
            <w:r/>
            <w:r>
              <w:rPr>
                <w:rFonts w:ascii="Aptos" w:hAnsi="Aptos"/>
                <w:b w:val="0"/>
                <w:sz w:val="13"/>
              </w:rPr>
              <w:t>Working Capital</w:t>
            </w:r>
          </w:p>
        </w:tc>
        <w:tc>
          <w:tcPr>
            <w:tcW w:type="dxa" w:w="2376"/>
            <w:vAlign w:val="center"/>
            <w:tcMar>
              <w:top w:w="60" w:type="dxa"/>
              <w:start w:w="70" w:type="dxa"/>
              <w:bottom w:w="60" w:type="dxa"/>
              <w:end w:w="70" w:type="dxa"/>
            </w:tcMar>
          </w:tcPr>
          <w:p>
            <w:pPr>
              <w:pStyle w:val="TableText"/>
            </w:pPr>
            <w:r/>
            <w:r>
              <w:rPr>
                <w:rFonts w:ascii="Aptos" w:hAnsi="Aptos"/>
                <w:b w:val="0"/>
                <w:sz w:val="13"/>
              </w:rPr>
              <w:t>Utilization %</w:t>
            </w:r>
          </w:p>
        </w:tc>
        <w:tc>
          <w:tcPr>
            <w:tcW w:type="dxa" w:w="7200"/>
            <w:vAlign w:val="center"/>
            <w:tcMar>
              <w:top w:w="60" w:type="dxa"/>
              <w:start w:w="70" w:type="dxa"/>
              <w:bottom w:w="60" w:type="dxa"/>
              <w:end w:w="70" w:type="dxa"/>
            </w:tcMar>
          </w:tcPr>
          <w:p>
            <w:pPr>
              <w:pStyle w:val="TableText"/>
            </w:pPr>
            <w:r/>
            <w:r>
              <w:rPr>
                <w:rFonts w:ascii="Aptos" w:hAnsi="Aptos"/>
                <w:b w:val="0"/>
                <w:sz w:val="13"/>
              </w:rPr>
              <w:t>Utilization % = Utilized / Sanctioned; handle zero denominator without division error.</w:t>
            </w:r>
          </w:p>
        </w:tc>
        <w:tc>
          <w:tcPr>
            <w:tcW w:type="dxa" w:w="1224"/>
            <w:vAlign w:val="center"/>
            <w:tcMar>
              <w:top w:w="60" w:type="dxa"/>
              <w:start w:w="70" w:type="dxa"/>
              <w:bottom w:w="60" w:type="dxa"/>
              <w:end w:w="70" w:type="dxa"/>
            </w:tcMar>
          </w:tcPr>
          <w:p>
            <w:pPr>
              <w:pStyle w:val="TableText"/>
            </w:pPr>
            <w:r/>
            <w:r>
              <w:rPr>
                <w:rFonts w:ascii="Aptos" w:hAnsi="Aptos"/>
                <w:b w:val="0"/>
                <w:sz w:val="13"/>
              </w:rPr>
              <w:t>High</w:t>
            </w:r>
          </w:p>
        </w:tc>
        <w:tc>
          <w:tcPr>
            <w:tcW w:type="dxa" w:w="2880"/>
            <w:vAlign w:val="center"/>
            <w:tcMar>
              <w:top w:w="60" w:type="dxa"/>
              <w:start w:w="70" w:type="dxa"/>
              <w:bottom w:w="60" w:type="dxa"/>
              <w:end w:w="70" w:type="dxa"/>
            </w:tcMar>
          </w:tcPr>
          <w:p>
            <w:pPr>
              <w:pStyle w:val="TableText"/>
            </w:pPr>
            <w:r/>
            <w:r>
              <w:rPr>
                <w:rFonts w:ascii="Aptos" w:hAnsi="Aptos"/>
                <w:b w:val="0"/>
                <w:sz w:val="13"/>
              </w:rPr>
              <w:t>System calculated.</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VAL-018</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Working Capital</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Over-utilization</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Utilized Amount &gt; permitted limit creates High/Critical exception.</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Critical</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Blocks final approval unless authorized override.</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VAL-019</w:t>
            </w:r>
          </w:p>
        </w:tc>
        <w:tc>
          <w:tcPr>
            <w:tcW w:type="dxa" w:w="1584"/>
            <w:vAlign w:val="center"/>
            <w:tcMar>
              <w:top w:w="60" w:type="dxa"/>
              <w:start w:w="70" w:type="dxa"/>
              <w:bottom w:w="60" w:type="dxa"/>
              <w:end w:w="70" w:type="dxa"/>
            </w:tcMar>
          </w:tcPr>
          <w:p>
            <w:pPr>
              <w:pStyle w:val="TableText"/>
            </w:pPr>
            <w:r/>
            <w:r>
              <w:rPr>
                <w:rFonts w:ascii="Aptos" w:hAnsi="Aptos"/>
                <w:b w:val="0"/>
                <w:sz w:val="13"/>
              </w:rPr>
              <w:t>Working Capital</w:t>
            </w:r>
          </w:p>
        </w:tc>
        <w:tc>
          <w:tcPr>
            <w:tcW w:type="dxa" w:w="2376"/>
            <w:vAlign w:val="center"/>
            <w:tcMar>
              <w:top w:w="60" w:type="dxa"/>
              <w:start w:w="70" w:type="dxa"/>
              <w:bottom w:w="60" w:type="dxa"/>
              <w:end w:w="70" w:type="dxa"/>
            </w:tcMar>
          </w:tcPr>
          <w:p>
            <w:pPr>
              <w:pStyle w:val="TableText"/>
            </w:pPr>
            <w:r/>
            <w:r>
              <w:rPr>
                <w:rFonts w:ascii="Aptos" w:hAnsi="Aptos"/>
                <w:b w:val="0"/>
                <w:sz w:val="13"/>
              </w:rPr>
              <w:t>Facility expiry</w:t>
            </w:r>
          </w:p>
        </w:tc>
        <w:tc>
          <w:tcPr>
            <w:tcW w:type="dxa" w:w="7200"/>
            <w:vAlign w:val="center"/>
            <w:tcMar>
              <w:top w:w="60" w:type="dxa"/>
              <w:start w:w="70" w:type="dxa"/>
              <w:bottom w:w="60" w:type="dxa"/>
              <w:end w:w="70" w:type="dxa"/>
            </w:tcMar>
          </w:tcPr>
          <w:p>
            <w:pPr>
              <w:pStyle w:val="TableText"/>
            </w:pPr>
            <w:r/>
            <w:r>
              <w:rPr>
                <w:rFonts w:ascii="Aptos" w:hAnsi="Aptos"/>
                <w:b w:val="0"/>
                <w:sz w:val="13"/>
              </w:rPr>
              <w:t>Expired facility with utilization or new transaction creates exception.</w:t>
            </w:r>
          </w:p>
        </w:tc>
        <w:tc>
          <w:tcPr>
            <w:tcW w:type="dxa" w:w="1224"/>
            <w:vAlign w:val="center"/>
            <w:tcMar>
              <w:top w:w="60" w:type="dxa"/>
              <w:start w:w="70" w:type="dxa"/>
              <w:bottom w:w="60" w:type="dxa"/>
              <w:end w:w="70" w:type="dxa"/>
            </w:tcMar>
          </w:tcPr>
          <w:p>
            <w:pPr>
              <w:pStyle w:val="TableText"/>
            </w:pPr>
            <w:r/>
            <w:r>
              <w:rPr>
                <w:rFonts w:ascii="Aptos" w:hAnsi="Aptos"/>
                <w:b w:val="0"/>
                <w:sz w:val="13"/>
              </w:rPr>
              <w:t>High</w:t>
            </w:r>
          </w:p>
        </w:tc>
        <w:tc>
          <w:tcPr>
            <w:tcW w:type="dxa" w:w="2880"/>
            <w:vAlign w:val="center"/>
            <w:tcMar>
              <w:top w:w="60" w:type="dxa"/>
              <w:start w:w="70" w:type="dxa"/>
              <w:bottom w:w="60" w:type="dxa"/>
              <w:end w:w="70" w:type="dxa"/>
            </w:tcMar>
          </w:tcPr>
          <w:p>
            <w:pPr>
              <w:pStyle w:val="TableText"/>
            </w:pPr>
            <w:r/>
            <w:r>
              <w:rPr>
                <w:rFonts w:ascii="Aptos" w:hAnsi="Aptos"/>
                <w:b w:val="0"/>
                <w:sz w:val="13"/>
              </w:rPr>
              <w:t>Review required.</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VAL-020</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Working Capital</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Shared limits</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Sub-limit values must not be blindly summed when facility is configured as shared/umbrella.</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High</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Use hierarchy/cap rule.</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VAL-021</w:t>
            </w:r>
          </w:p>
        </w:tc>
        <w:tc>
          <w:tcPr>
            <w:tcW w:type="dxa" w:w="1584"/>
            <w:vAlign w:val="center"/>
            <w:tcMar>
              <w:top w:w="60" w:type="dxa"/>
              <w:start w:w="70" w:type="dxa"/>
              <w:bottom w:w="60" w:type="dxa"/>
              <w:end w:w="70" w:type="dxa"/>
            </w:tcMar>
          </w:tcPr>
          <w:p>
            <w:pPr>
              <w:pStyle w:val="TableText"/>
            </w:pPr>
            <w:r/>
            <w:r>
              <w:rPr>
                <w:rFonts w:ascii="Aptos" w:hAnsi="Aptos"/>
                <w:b w:val="0"/>
                <w:sz w:val="13"/>
              </w:rPr>
              <w:t>Loan</w:t>
            </w:r>
          </w:p>
        </w:tc>
        <w:tc>
          <w:tcPr>
            <w:tcW w:type="dxa" w:w="2376"/>
            <w:vAlign w:val="center"/>
            <w:tcMar>
              <w:top w:w="60" w:type="dxa"/>
              <w:start w:w="70" w:type="dxa"/>
              <w:bottom w:w="60" w:type="dxa"/>
              <w:end w:w="70" w:type="dxa"/>
            </w:tcMar>
          </w:tcPr>
          <w:p>
            <w:pPr>
              <w:pStyle w:val="TableText"/>
            </w:pPr>
            <w:r/>
            <w:r>
              <w:rPr>
                <w:rFonts w:ascii="Aptos" w:hAnsi="Aptos"/>
                <w:b w:val="0"/>
                <w:sz w:val="13"/>
              </w:rPr>
              <w:t>Maturity date</w:t>
            </w:r>
          </w:p>
        </w:tc>
        <w:tc>
          <w:tcPr>
            <w:tcW w:type="dxa" w:w="7200"/>
            <w:vAlign w:val="center"/>
            <w:tcMar>
              <w:top w:w="60" w:type="dxa"/>
              <w:start w:w="70" w:type="dxa"/>
              <w:bottom w:w="60" w:type="dxa"/>
              <w:end w:w="70" w:type="dxa"/>
            </w:tcMar>
          </w:tcPr>
          <w:p>
            <w:pPr>
              <w:pStyle w:val="TableText"/>
            </w:pPr>
            <w:r/>
            <w:r>
              <w:rPr>
                <w:rFonts w:ascii="Aptos" w:hAnsi="Aptos"/>
                <w:b w:val="0"/>
                <w:sz w:val="13"/>
              </w:rPr>
              <w:t>Maturity Date must be on/after Start Date.</w:t>
            </w:r>
          </w:p>
        </w:tc>
        <w:tc>
          <w:tcPr>
            <w:tcW w:type="dxa" w:w="1224"/>
            <w:vAlign w:val="center"/>
            <w:tcMar>
              <w:top w:w="60" w:type="dxa"/>
              <w:start w:w="70" w:type="dxa"/>
              <w:bottom w:w="60" w:type="dxa"/>
              <w:end w:w="70" w:type="dxa"/>
            </w:tcMar>
          </w:tcPr>
          <w:p>
            <w:pPr>
              <w:pStyle w:val="TableText"/>
            </w:pPr>
            <w:r/>
            <w:r>
              <w:rPr>
                <w:rFonts w:ascii="Aptos" w:hAnsi="Aptos"/>
                <w:b w:val="0"/>
                <w:sz w:val="13"/>
              </w:rPr>
              <w:t>Critical</w:t>
            </w:r>
          </w:p>
        </w:tc>
        <w:tc>
          <w:tcPr>
            <w:tcW w:type="dxa" w:w="2880"/>
            <w:vAlign w:val="center"/>
            <w:tcMar>
              <w:top w:w="60" w:type="dxa"/>
              <w:start w:w="70" w:type="dxa"/>
              <w:bottom w:w="60" w:type="dxa"/>
              <w:end w:w="70" w:type="dxa"/>
            </w:tcMar>
          </w:tcPr>
          <w:p>
            <w:pPr>
              <w:pStyle w:val="TableText"/>
            </w:pPr>
            <w:r/>
            <w:r>
              <w:rPr>
                <w:rFonts w:ascii="Aptos" w:hAnsi="Aptos"/>
                <w:b w:val="0"/>
                <w:sz w:val="13"/>
              </w:rPr>
              <w:t>Block row.</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VAL-022</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Loan</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Outstanding</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Current Outstanding must be &gt;= 0 and not exceed relevant original/facility limit unless approved condition applies.</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High</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Block/exception.</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VAL-023</w:t>
            </w:r>
          </w:p>
        </w:tc>
        <w:tc>
          <w:tcPr>
            <w:tcW w:type="dxa" w:w="1584"/>
            <w:vAlign w:val="center"/>
            <w:tcMar>
              <w:top w:w="60" w:type="dxa"/>
              <w:start w:w="70" w:type="dxa"/>
              <w:bottom w:w="60" w:type="dxa"/>
              <w:end w:w="70" w:type="dxa"/>
            </w:tcMar>
          </w:tcPr>
          <w:p>
            <w:pPr>
              <w:pStyle w:val="TableText"/>
            </w:pPr>
            <w:r/>
            <w:r>
              <w:rPr>
                <w:rFonts w:ascii="Aptos" w:hAnsi="Aptos"/>
                <w:b w:val="0"/>
                <w:sz w:val="13"/>
              </w:rPr>
              <w:t>Loan</w:t>
            </w:r>
          </w:p>
        </w:tc>
        <w:tc>
          <w:tcPr>
            <w:tcW w:type="dxa" w:w="2376"/>
            <w:vAlign w:val="center"/>
            <w:tcMar>
              <w:top w:w="60" w:type="dxa"/>
              <w:start w:w="70" w:type="dxa"/>
              <w:bottom w:w="60" w:type="dxa"/>
              <w:end w:w="70" w:type="dxa"/>
            </w:tcMar>
          </w:tcPr>
          <w:p>
            <w:pPr>
              <w:pStyle w:val="TableText"/>
            </w:pPr>
            <w:r/>
            <w:r>
              <w:rPr>
                <w:rFonts w:ascii="Aptos" w:hAnsi="Aptos"/>
                <w:b w:val="0"/>
                <w:sz w:val="13"/>
              </w:rPr>
              <w:t>Interest rate</w:t>
            </w:r>
          </w:p>
        </w:tc>
        <w:tc>
          <w:tcPr>
            <w:tcW w:type="dxa" w:w="7200"/>
            <w:vAlign w:val="center"/>
            <w:tcMar>
              <w:top w:w="60" w:type="dxa"/>
              <w:start w:w="70" w:type="dxa"/>
              <w:bottom w:w="60" w:type="dxa"/>
              <w:end w:w="70" w:type="dxa"/>
            </w:tcMar>
          </w:tcPr>
          <w:p>
            <w:pPr>
              <w:pStyle w:val="TableText"/>
            </w:pPr>
            <w:r/>
            <w:r>
              <w:rPr>
                <w:rFonts w:ascii="Aptos" w:hAnsi="Aptos"/>
                <w:b w:val="0"/>
                <w:sz w:val="13"/>
              </w:rPr>
              <w:t>Interest rate/benchmark/spread must be valid numeric values and within configured acceptable range.</w:t>
            </w:r>
          </w:p>
        </w:tc>
        <w:tc>
          <w:tcPr>
            <w:tcW w:type="dxa" w:w="1224"/>
            <w:vAlign w:val="center"/>
            <w:tcMar>
              <w:top w:w="60" w:type="dxa"/>
              <w:start w:w="70" w:type="dxa"/>
              <w:bottom w:w="60" w:type="dxa"/>
              <w:end w:w="70" w:type="dxa"/>
            </w:tcMar>
          </w:tcPr>
          <w:p>
            <w:pPr>
              <w:pStyle w:val="TableText"/>
            </w:pPr>
            <w:r/>
            <w:r>
              <w:rPr>
                <w:rFonts w:ascii="Aptos" w:hAnsi="Aptos"/>
                <w:b w:val="0"/>
                <w:sz w:val="13"/>
              </w:rPr>
              <w:t>High</w:t>
            </w:r>
          </w:p>
        </w:tc>
        <w:tc>
          <w:tcPr>
            <w:tcW w:type="dxa" w:w="2880"/>
            <w:vAlign w:val="center"/>
            <w:tcMar>
              <w:top w:w="60" w:type="dxa"/>
              <w:start w:w="70" w:type="dxa"/>
              <w:bottom w:w="60" w:type="dxa"/>
              <w:end w:w="70" w:type="dxa"/>
            </w:tcMar>
          </w:tcPr>
          <w:p>
            <w:pPr>
              <w:pStyle w:val="TableText"/>
            </w:pPr>
            <w:r/>
            <w:r>
              <w:rPr>
                <w:rFonts w:ascii="Aptos" w:hAnsi="Aptos"/>
                <w:b w:val="0"/>
                <w:sz w:val="13"/>
              </w:rPr>
              <w:t>Block/exception.</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VAL-024</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Loan</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Repayment information</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Required repayment frequency / next repayment information must exist for active loans.</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High</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Block submit.</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VAL-025</w:t>
            </w:r>
          </w:p>
        </w:tc>
        <w:tc>
          <w:tcPr>
            <w:tcW w:type="dxa" w:w="1584"/>
            <w:vAlign w:val="center"/>
            <w:tcMar>
              <w:top w:w="60" w:type="dxa"/>
              <w:start w:w="70" w:type="dxa"/>
              <w:bottom w:w="60" w:type="dxa"/>
              <w:end w:w="70" w:type="dxa"/>
            </w:tcMar>
          </w:tcPr>
          <w:p>
            <w:pPr>
              <w:pStyle w:val="TableText"/>
            </w:pPr>
            <w:r/>
            <w:r>
              <w:rPr>
                <w:rFonts w:ascii="Aptos" w:hAnsi="Aptos"/>
                <w:b w:val="0"/>
                <w:sz w:val="13"/>
              </w:rPr>
              <w:t>Loan</w:t>
            </w:r>
          </w:p>
        </w:tc>
        <w:tc>
          <w:tcPr>
            <w:tcW w:type="dxa" w:w="2376"/>
            <w:vAlign w:val="center"/>
            <w:tcMar>
              <w:top w:w="60" w:type="dxa"/>
              <w:start w:w="70" w:type="dxa"/>
              <w:bottom w:w="60" w:type="dxa"/>
              <w:end w:w="70" w:type="dxa"/>
            </w:tcMar>
          </w:tcPr>
          <w:p>
            <w:pPr>
              <w:pStyle w:val="TableText"/>
            </w:pPr>
            <w:r/>
            <w:r>
              <w:rPr>
                <w:rFonts w:ascii="Aptos" w:hAnsi="Aptos"/>
                <w:b w:val="0"/>
                <w:sz w:val="13"/>
              </w:rPr>
              <w:t>Schedule reconciliation</w:t>
            </w:r>
          </w:p>
        </w:tc>
        <w:tc>
          <w:tcPr>
            <w:tcW w:type="dxa" w:w="7200"/>
            <w:vAlign w:val="center"/>
            <w:tcMar>
              <w:top w:w="60" w:type="dxa"/>
              <w:start w:w="70" w:type="dxa"/>
              <w:bottom w:w="60" w:type="dxa"/>
              <w:end w:w="70" w:type="dxa"/>
            </w:tcMar>
          </w:tcPr>
          <w:p>
            <w:pPr>
              <w:pStyle w:val="TableText"/>
            </w:pPr>
            <w:r/>
            <w:r>
              <w:rPr>
                <w:rFonts w:ascii="Aptos" w:hAnsi="Aptos"/>
                <w:b w:val="0"/>
                <w:sz w:val="13"/>
              </w:rPr>
              <w:t>Future repayment schedule should reconcile to current outstanding within configured tolerance.</w:t>
            </w:r>
          </w:p>
        </w:tc>
        <w:tc>
          <w:tcPr>
            <w:tcW w:type="dxa" w:w="1224"/>
            <w:vAlign w:val="center"/>
            <w:tcMar>
              <w:top w:w="60" w:type="dxa"/>
              <w:start w:w="70" w:type="dxa"/>
              <w:bottom w:w="60" w:type="dxa"/>
              <w:end w:w="70" w:type="dxa"/>
            </w:tcMar>
          </w:tcPr>
          <w:p>
            <w:pPr>
              <w:pStyle w:val="TableText"/>
            </w:pPr>
            <w:r/>
            <w:r>
              <w:rPr>
                <w:rFonts w:ascii="Aptos" w:hAnsi="Aptos"/>
                <w:b w:val="0"/>
                <w:sz w:val="13"/>
              </w:rPr>
              <w:t>High</w:t>
            </w:r>
          </w:p>
        </w:tc>
        <w:tc>
          <w:tcPr>
            <w:tcW w:type="dxa" w:w="2880"/>
            <w:vAlign w:val="center"/>
            <w:tcMar>
              <w:top w:w="60" w:type="dxa"/>
              <w:start w:w="70" w:type="dxa"/>
              <w:bottom w:w="60" w:type="dxa"/>
              <w:end w:w="70" w:type="dxa"/>
            </w:tcMar>
          </w:tcPr>
          <w:p>
            <w:pPr>
              <w:pStyle w:val="TableText"/>
            </w:pPr>
            <w:r/>
            <w:r>
              <w:rPr>
                <w:rFonts w:ascii="Aptos" w:hAnsi="Aptos"/>
                <w:b w:val="0"/>
                <w:sz w:val="13"/>
              </w:rPr>
              <w:t>Exception if difference.</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VAL-026</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Loan</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Invalid source date</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The workbook anomaly such as MAI #2 end-date serial 12067 must fail date plausibility validation.</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Critical</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Migration exception.</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VAL-027</w:t>
            </w:r>
          </w:p>
        </w:tc>
        <w:tc>
          <w:tcPr>
            <w:tcW w:type="dxa" w:w="1584"/>
            <w:vAlign w:val="center"/>
            <w:tcMar>
              <w:top w:w="60" w:type="dxa"/>
              <w:start w:w="70" w:type="dxa"/>
              <w:bottom w:w="60" w:type="dxa"/>
              <w:end w:w="70" w:type="dxa"/>
            </w:tcMar>
          </w:tcPr>
          <w:p>
            <w:pPr>
              <w:pStyle w:val="TableText"/>
            </w:pPr>
            <w:r/>
            <w:r>
              <w:rPr>
                <w:rFonts w:ascii="Aptos" w:hAnsi="Aptos"/>
                <w:b w:val="0"/>
                <w:sz w:val="13"/>
              </w:rPr>
              <w:t>Investment</w:t>
            </w:r>
          </w:p>
        </w:tc>
        <w:tc>
          <w:tcPr>
            <w:tcW w:type="dxa" w:w="2376"/>
            <w:vAlign w:val="center"/>
            <w:tcMar>
              <w:top w:w="60" w:type="dxa"/>
              <w:start w:w="70" w:type="dxa"/>
              <w:bottom w:w="60" w:type="dxa"/>
              <w:end w:w="70" w:type="dxa"/>
            </w:tcMar>
          </w:tcPr>
          <w:p>
            <w:pPr>
              <w:pStyle w:val="TableText"/>
            </w:pPr>
            <w:r/>
            <w:r>
              <w:rPr>
                <w:rFonts w:ascii="Aptos" w:hAnsi="Aptos"/>
                <w:b w:val="0"/>
                <w:sz w:val="13"/>
              </w:rPr>
              <w:t>Valuation date</w:t>
            </w:r>
          </w:p>
        </w:tc>
        <w:tc>
          <w:tcPr>
            <w:tcW w:type="dxa" w:w="7200"/>
            <w:vAlign w:val="center"/>
            <w:tcMar>
              <w:top w:w="60" w:type="dxa"/>
              <w:start w:w="70" w:type="dxa"/>
              <w:bottom w:w="60" w:type="dxa"/>
              <w:end w:w="70" w:type="dxa"/>
            </w:tcMar>
          </w:tcPr>
          <w:p>
            <w:pPr>
              <w:pStyle w:val="TableText"/>
            </w:pPr>
            <w:r/>
            <w:r>
              <w:rPr>
                <w:rFonts w:ascii="Aptos" w:hAnsi="Aptos"/>
                <w:b w:val="0"/>
                <w:sz w:val="13"/>
              </w:rPr>
              <w:t>Market price requires explicit valuation date not later than Reporting Date for actual position.</w:t>
            </w:r>
          </w:p>
        </w:tc>
        <w:tc>
          <w:tcPr>
            <w:tcW w:type="dxa" w:w="1224"/>
            <w:vAlign w:val="center"/>
            <w:tcMar>
              <w:top w:w="60" w:type="dxa"/>
              <w:start w:w="70" w:type="dxa"/>
              <w:bottom w:w="60" w:type="dxa"/>
              <w:end w:w="70" w:type="dxa"/>
            </w:tcMar>
          </w:tcPr>
          <w:p>
            <w:pPr>
              <w:pStyle w:val="TableText"/>
            </w:pPr>
            <w:r/>
            <w:r>
              <w:rPr>
                <w:rFonts w:ascii="Aptos" w:hAnsi="Aptos"/>
                <w:b w:val="0"/>
                <w:sz w:val="13"/>
              </w:rPr>
              <w:t>High</w:t>
            </w:r>
          </w:p>
        </w:tc>
        <w:tc>
          <w:tcPr>
            <w:tcW w:type="dxa" w:w="2880"/>
            <w:vAlign w:val="center"/>
            <w:tcMar>
              <w:top w:w="60" w:type="dxa"/>
              <w:start w:w="70" w:type="dxa"/>
              <w:bottom w:w="60" w:type="dxa"/>
              <w:end w:w="70" w:type="dxa"/>
            </w:tcMar>
          </w:tcPr>
          <w:p>
            <w:pPr>
              <w:pStyle w:val="TableText"/>
            </w:pPr>
            <w:r/>
            <w:r>
              <w:rPr>
                <w:rFonts w:ascii="Aptos" w:hAnsi="Aptos"/>
                <w:b w:val="0"/>
                <w:sz w:val="13"/>
              </w:rPr>
              <w:t>Block/exception.</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VAL-028</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Investment</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Market value</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Current Market Value is system-calculated where quantity and market price basis are available; otherwise imported value requires source/reference.</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High</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Validate.</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VAL-029</w:t>
            </w:r>
          </w:p>
        </w:tc>
        <w:tc>
          <w:tcPr>
            <w:tcW w:type="dxa" w:w="1584"/>
            <w:vAlign w:val="center"/>
            <w:tcMar>
              <w:top w:w="60" w:type="dxa"/>
              <w:start w:w="70" w:type="dxa"/>
              <w:bottom w:w="60" w:type="dxa"/>
              <w:end w:w="70" w:type="dxa"/>
            </w:tcMar>
          </w:tcPr>
          <w:p>
            <w:pPr>
              <w:pStyle w:val="TableText"/>
            </w:pPr>
            <w:r/>
            <w:r>
              <w:rPr>
                <w:rFonts w:ascii="Aptos" w:hAnsi="Aptos"/>
                <w:b w:val="0"/>
                <w:sz w:val="13"/>
              </w:rPr>
              <w:t>Investment</w:t>
            </w:r>
          </w:p>
        </w:tc>
        <w:tc>
          <w:tcPr>
            <w:tcW w:type="dxa" w:w="2376"/>
            <w:vAlign w:val="center"/>
            <w:tcMar>
              <w:top w:w="60" w:type="dxa"/>
              <w:start w:w="70" w:type="dxa"/>
              <w:bottom w:w="60" w:type="dxa"/>
              <w:end w:w="70" w:type="dxa"/>
            </w:tcMar>
          </w:tcPr>
          <w:p>
            <w:pPr>
              <w:pStyle w:val="TableText"/>
            </w:pPr>
            <w:r/>
            <w:r>
              <w:rPr>
                <w:rFonts w:ascii="Aptos" w:hAnsi="Aptos"/>
                <w:b w:val="0"/>
                <w:sz w:val="13"/>
              </w:rPr>
              <w:t>Unrealized gain/loss</w:t>
            </w:r>
          </w:p>
        </w:tc>
        <w:tc>
          <w:tcPr>
            <w:tcW w:type="dxa" w:w="7200"/>
            <w:vAlign w:val="center"/>
            <w:tcMar>
              <w:top w:w="60" w:type="dxa"/>
              <w:start w:w="70" w:type="dxa"/>
              <w:bottom w:w="60" w:type="dxa"/>
              <w:end w:w="70" w:type="dxa"/>
            </w:tcMar>
          </w:tcPr>
          <w:p>
            <w:pPr>
              <w:pStyle w:val="TableText"/>
            </w:pPr>
            <w:r/>
            <w:r>
              <w:rPr>
                <w:rFonts w:ascii="Aptos" w:hAnsi="Aptos"/>
                <w:b w:val="0"/>
                <w:sz w:val="13"/>
              </w:rPr>
              <w:t>Unrealized Gain/Loss = Current Market Value − relevant carrying/acquisition basis as configured.</w:t>
            </w:r>
          </w:p>
        </w:tc>
        <w:tc>
          <w:tcPr>
            <w:tcW w:type="dxa" w:w="1224"/>
            <w:vAlign w:val="center"/>
            <w:tcMar>
              <w:top w:w="60" w:type="dxa"/>
              <w:start w:w="70" w:type="dxa"/>
              <w:bottom w:w="60" w:type="dxa"/>
              <w:end w:w="70" w:type="dxa"/>
            </w:tcMar>
          </w:tcPr>
          <w:p>
            <w:pPr>
              <w:pStyle w:val="TableText"/>
            </w:pPr>
            <w:r/>
            <w:r>
              <w:rPr>
                <w:rFonts w:ascii="Aptos" w:hAnsi="Aptos"/>
                <w:b w:val="0"/>
                <w:sz w:val="13"/>
              </w:rPr>
              <w:t>High</w:t>
            </w:r>
          </w:p>
        </w:tc>
        <w:tc>
          <w:tcPr>
            <w:tcW w:type="dxa" w:w="2880"/>
            <w:vAlign w:val="center"/>
            <w:tcMar>
              <w:top w:w="60" w:type="dxa"/>
              <w:start w:w="70" w:type="dxa"/>
              <w:bottom w:w="60" w:type="dxa"/>
              <w:end w:w="70" w:type="dxa"/>
            </w:tcMar>
          </w:tcPr>
          <w:p>
            <w:pPr>
              <w:pStyle w:val="TableText"/>
            </w:pPr>
            <w:r/>
            <w:r>
              <w:rPr>
                <w:rFonts w:ascii="Aptos" w:hAnsi="Aptos"/>
                <w:b w:val="0"/>
                <w:sz w:val="13"/>
              </w:rPr>
              <w:t>System calculated after business rule confirmation.</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VAL-030</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Cash Flow</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Net forecast</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Net = Inflow − Outflow for aggregate view.</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High</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System calculated.</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VAL-031</w:t>
            </w:r>
          </w:p>
        </w:tc>
        <w:tc>
          <w:tcPr>
            <w:tcW w:type="dxa" w:w="1584"/>
            <w:vAlign w:val="center"/>
            <w:tcMar>
              <w:top w:w="60" w:type="dxa"/>
              <w:start w:w="70" w:type="dxa"/>
              <w:bottom w:w="60" w:type="dxa"/>
              <w:end w:w="70" w:type="dxa"/>
            </w:tcMar>
          </w:tcPr>
          <w:p>
            <w:pPr>
              <w:pStyle w:val="TableText"/>
            </w:pPr>
            <w:r/>
            <w:r>
              <w:rPr>
                <w:rFonts w:ascii="Aptos" w:hAnsi="Aptos"/>
                <w:b w:val="0"/>
                <w:sz w:val="13"/>
              </w:rPr>
              <w:t>Cash Flow</w:t>
            </w:r>
          </w:p>
        </w:tc>
        <w:tc>
          <w:tcPr>
            <w:tcW w:type="dxa" w:w="2376"/>
            <w:vAlign w:val="center"/>
            <w:tcMar>
              <w:top w:w="60" w:type="dxa"/>
              <w:start w:w="70" w:type="dxa"/>
              <w:bottom w:w="60" w:type="dxa"/>
              <w:end w:w="70" w:type="dxa"/>
            </w:tcMar>
          </w:tcPr>
          <w:p>
            <w:pPr>
              <w:pStyle w:val="TableText"/>
            </w:pPr>
            <w:r/>
            <w:r>
              <w:rPr>
                <w:rFonts w:ascii="Aptos" w:hAnsi="Aptos"/>
                <w:b w:val="0"/>
                <w:sz w:val="13"/>
              </w:rPr>
              <w:t>Closing cash</w:t>
            </w:r>
          </w:p>
        </w:tc>
        <w:tc>
          <w:tcPr>
            <w:tcW w:type="dxa" w:w="7200"/>
            <w:vAlign w:val="center"/>
            <w:tcMar>
              <w:top w:w="60" w:type="dxa"/>
              <w:start w:w="70" w:type="dxa"/>
              <w:bottom w:w="60" w:type="dxa"/>
              <w:end w:w="70" w:type="dxa"/>
            </w:tcMar>
          </w:tcPr>
          <w:p>
            <w:pPr>
              <w:pStyle w:val="TableText"/>
            </w:pPr>
            <w:r/>
            <w:r>
              <w:rPr>
                <w:rFonts w:ascii="Aptos" w:hAnsi="Aptos"/>
                <w:b w:val="0"/>
                <w:sz w:val="13"/>
              </w:rPr>
              <w:t>Closing cash rolls from opening cash plus net categorized movements for the forecast bucket.</w:t>
            </w:r>
          </w:p>
        </w:tc>
        <w:tc>
          <w:tcPr>
            <w:tcW w:type="dxa" w:w="1224"/>
            <w:vAlign w:val="center"/>
            <w:tcMar>
              <w:top w:w="60" w:type="dxa"/>
              <w:start w:w="70" w:type="dxa"/>
              <w:bottom w:w="60" w:type="dxa"/>
              <w:end w:w="70" w:type="dxa"/>
            </w:tcMar>
          </w:tcPr>
          <w:p>
            <w:pPr>
              <w:pStyle w:val="TableText"/>
            </w:pPr>
            <w:r/>
            <w:r>
              <w:rPr>
                <w:rFonts w:ascii="Aptos" w:hAnsi="Aptos"/>
                <w:b w:val="0"/>
                <w:sz w:val="13"/>
              </w:rPr>
              <w:t>High</w:t>
            </w:r>
          </w:p>
        </w:tc>
        <w:tc>
          <w:tcPr>
            <w:tcW w:type="dxa" w:w="2880"/>
            <w:vAlign w:val="center"/>
            <w:tcMar>
              <w:top w:w="60" w:type="dxa"/>
              <w:start w:w="70" w:type="dxa"/>
              <w:bottom w:w="60" w:type="dxa"/>
              <w:end w:w="70" w:type="dxa"/>
            </w:tcMar>
          </w:tcPr>
          <w:p>
            <w:pPr>
              <w:pStyle w:val="TableText"/>
            </w:pPr>
            <w:r/>
            <w:r>
              <w:rPr>
                <w:rFonts w:ascii="Aptos" w:hAnsi="Aptos"/>
                <w:b w:val="0"/>
                <w:sz w:val="13"/>
              </w:rPr>
              <w:t>System calculated.</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VAL-032</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Cash Flow</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Required BU submission</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Missing required cash-flow submission by deadline creates exception/notification.</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High</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Workflow attention.</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VAL-033</w:t>
            </w:r>
          </w:p>
        </w:tc>
        <w:tc>
          <w:tcPr>
            <w:tcW w:type="dxa" w:w="1584"/>
            <w:vAlign w:val="center"/>
            <w:tcMar>
              <w:top w:w="60" w:type="dxa"/>
              <w:start w:w="70" w:type="dxa"/>
              <w:bottom w:w="60" w:type="dxa"/>
              <w:end w:w="70" w:type="dxa"/>
            </w:tcMar>
          </w:tcPr>
          <w:p>
            <w:pPr>
              <w:pStyle w:val="TableText"/>
            </w:pPr>
            <w:r/>
            <w:r>
              <w:rPr>
                <w:rFonts w:ascii="Aptos" w:hAnsi="Aptos"/>
                <w:b w:val="0"/>
                <w:sz w:val="13"/>
              </w:rPr>
              <w:t>Workflow</w:t>
            </w:r>
          </w:p>
        </w:tc>
        <w:tc>
          <w:tcPr>
            <w:tcW w:type="dxa" w:w="2376"/>
            <w:vAlign w:val="center"/>
            <w:tcMar>
              <w:top w:w="60" w:type="dxa"/>
              <w:start w:w="70" w:type="dxa"/>
              <w:bottom w:w="60" w:type="dxa"/>
              <w:end w:w="70" w:type="dxa"/>
            </w:tcMar>
          </w:tcPr>
          <w:p>
            <w:pPr>
              <w:pStyle w:val="TableText"/>
            </w:pPr>
            <w:r/>
            <w:r>
              <w:rPr>
                <w:rFonts w:ascii="Aptos" w:hAnsi="Aptos"/>
                <w:b w:val="0"/>
                <w:sz w:val="13"/>
              </w:rPr>
              <w:t>Maker-checker</w:t>
            </w:r>
          </w:p>
        </w:tc>
        <w:tc>
          <w:tcPr>
            <w:tcW w:type="dxa" w:w="7200"/>
            <w:vAlign w:val="center"/>
            <w:tcMar>
              <w:top w:w="60" w:type="dxa"/>
              <w:start w:w="70" w:type="dxa"/>
              <w:bottom w:w="60" w:type="dxa"/>
              <w:end w:w="70" w:type="dxa"/>
            </w:tcMar>
          </w:tcPr>
          <w:p>
            <w:pPr>
              <w:pStyle w:val="TableText"/>
            </w:pPr>
            <w:r/>
            <w:r>
              <w:rPr>
                <w:rFonts w:ascii="Aptos" w:hAnsi="Aptos"/>
                <w:b w:val="0"/>
                <w:sz w:val="13"/>
              </w:rPr>
              <w:t>Approver cannot approve their own maker submission where maker-checker applies.</w:t>
            </w:r>
          </w:p>
        </w:tc>
        <w:tc>
          <w:tcPr>
            <w:tcW w:type="dxa" w:w="1224"/>
            <w:vAlign w:val="center"/>
            <w:tcMar>
              <w:top w:w="60" w:type="dxa"/>
              <w:start w:w="70" w:type="dxa"/>
              <w:bottom w:w="60" w:type="dxa"/>
              <w:end w:w="70" w:type="dxa"/>
            </w:tcMar>
          </w:tcPr>
          <w:p>
            <w:pPr>
              <w:pStyle w:val="TableText"/>
            </w:pPr>
            <w:r/>
            <w:r>
              <w:rPr>
                <w:rFonts w:ascii="Aptos" w:hAnsi="Aptos"/>
                <w:b w:val="0"/>
                <w:sz w:val="13"/>
              </w:rPr>
              <w:t>Critical</w:t>
            </w:r>
          </w:p>
        </w:tc>
        <w:tc>
          <w:tcPr>
            <w:tcW w:type="dxa" w:w="2880"/>
            <w:vAlign w:val="center"/>
            <w:tcMar>
              <w:top w:w="60" w:type="dxa"/>
              <w:start w:w="70" w:type="dxa"/>
              <w:bottom w:w="60" w:type="dxa"/>
              <w:end w:w="70" w:type="dxa"/>
            </w:tcMar>
          </w:tcPr>
          <w:p>
            <w:pPr>
              <w:pStyle w:val="TableText"/>
            </w:pPr>
            <w:r/>
            <w:r>
              <w:rPr>
                <w:rFonts w:ascii="Aptos" w:hAnsi="Aptos"/>
                <w:b w:val="0"/>
                <w:sz w:val="13"/>
              </w:rPr>
              <w:t>Block approval.</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VAL-034</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Workflow</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Return reason</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Return for correction requires a reason.</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High</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Block action.</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VAL-035</w:t>
            </w:r>
          </w:p>
        </w:tc>
        <w:tc>
          <w:tcPr>
            <w:tcW w:type="dxa" w:w="1584"/>
            <w:vAlign w:val="center"/>
            <w:tcMar>
              <w:top w:w="60" w:type="dxa"/>
              <w:start w:w="70" w:type="dxa"/>
              <w:bottom w:w="60" w:type="dxa"/>
              <w:end w:w="70" w:type="dxa"/>
            </w:tcMar>
          </w:tcPr>
          <w:p>
            <w:pPr>
              <w:pStyle w:val="TableText"/>
            </w:pPr>
            <w:r/>
            <w:r>
              <w:rPr>
                <w:rFonts w:ascii="Aptos" w:hAnsi="Aptos"/>
                <w:b w:val="0"/>
                <w:sz w:val="13"/>
              </w:rPr>
              <w:t>Workflow</w:t>
            </w:r>
          </w:p>
        </w:tc>
        <w:tc>
          <w:tcPr>
            <w:tcW w:type="dxa" w:w="2376"/>
            <w:vAlign w:val="center"/>
            <w:tcMar>
              <w:top w:w="60" w:type="dxa"/>
              <w:start w:w="70" w:type="dxa"/>
              <w:bottom w:w="60" w:type="dxa"/>
              <w:end w:w="70" w:type="dxa"/>
            </w:tcMar>
          </w:tcPr>
          <w:p>
            <w:pPr>
              <w:pStyle w:val="TableText"/>
            </w:pPr>
            <w:r/>
            <w:r>
              <w:rPr>
                <w:rFonts w:ascii="Aptos" w:hAnsi="Aptos"/>
                <w:b w:val="0"/>
                <w:sz w:val="13"/>
              </w:rPr>
              <w:t>Reopen reason</w:t>
            </w:r>
          </w:p>
        </w:tc>
        <w:tc>
          <w:tcPr>
            <w:tcW w:type="dxa" w:w="7200"/>
            <w:vAlign w:val="center"/>
            <w:tcMar>
              <w:top w:w="60" w:type="dxa"/>
              <w:start w:w="70" w:type="dxa"/>
              <w:bottom w:w="60" w:type="dxa"/>
              <w:end w:w="70" w:type="dxa"/>
            </w:tcMar>
          </w:tcPr>
          <w:p>
            <w:pPr>
              <w:pStyle w:val="TableText"/>
            </w:pPr>
            <w:r/>
            <w:r>
              <w:rPr>
                <w:rFonts w:ascii="Aptos" w:hAnsi="Aptos"/>
                <w:b w:val="0"/>
                <w:sz w:val="13"/>
              </w:rPr>
              <w:t>Reopening an approved period requires authorized user and mandatory reason.</w:t>
            </w:r>
          </w:p>
        </w:tc>
        <w:tc>
          <w:tcPr>
            <w:tcW w:type="dxa" w:w="1224"/>
            <w:vAlign w:val="center"/>
            <w:tcMar>
              <w:top w:w="60" w:type="dxa"/>
              <w:start w:w="70" w:type="dxa"/>
              <w:bottom w:w="60" w:type="dxa"/>
              <w:end w:w="70" w:type="dxa"/>
            </w:tcMar>
          </w:tcPr>
          <w:p>
            <w:pPr>
              <w:pStyle w:val="TableText"/>
            </w:pPr>
            <w:r/>
            <w:r>
              <w:rPr>
                <w:rFonts w:ascii="Aptos" w:hAnsi="Aptos"/>
                <w:b w:val="0"/>
                <w:sz w:val="13"/>
              </w:rPr>
              <w:t>Critical</w:t>
            </w:r>
          </w:p>
        </w:tc>
        <w:tc>
          <w:tcPr>
            <w:tcW w:type="dxa" w:w="2880"/>
            <w:vAlign w:val="center"/>
            <w:tcMar>
              <w:top w:w="60" w:type="dxa"/>
              <w:start w:w="70" w:type="dxa"/>
              <w:bottom w:w="60" w:type="dxa"/>
              <w:end w:w="70" w:type="dxa"/>
            </w:tcMar>
          </w:tcPr>
          <w:p>
            <w:pPr>
              <w:pStyle w:val="TableText"/>
            </w:pPr>
            <w:r/>
            <w:r>
              <w:rPr>
                <w:rFonts w:ascii="Aptos" w:hAnsi="Aptos"/>
                <w:b w:val="0"/>
                <w:sz w:val="13"/>
              </w:rPr>
              <w:t>Block action.</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VAL-036</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Workflow</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Financial lock</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CFO-approved version cannot be directly edited.</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Critical</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Deny update.</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VAL-037</w:t>
            </w:r>
          </w:p>
        </w:tc>
        <w:tc>
          <w:tcPr>
            <w:tcW w:type="dxa" w:w="1584"/>
            <w:vAlign w:val="center"/>
            <w:tcMar>
              <w:top w:w="60" w:type="dxa"/>
              <w:start w:w="70" w:type="dxa"/>
              <w:bottom w:w="60" w:type="dxa"/>
              <w:end w:w="70" w:type="dxa"/>
            </w:tcMar>
          </w:tcPr>
          <w:p>
            <w:pPr>
              <w:pStyle w:val="TableText"/>
            </w:pPr>
            <w:r/>
            <w:r>
              <w:rPr>
                <w:rFonts w:ascii="Aptos" w:hAnsi="Aptos"/>
                <w:b w:val="0"/>
                <w:sz w:val="13"/>
              </w:rPr>
              <w:t>Workflow</w:t>
            </w:r>
          </w:p>
        </w:tc>
        <w:tc>
          <w:tcPr>
            <w:tcW w:type="dxa" w:w="2376"/>
            <w:vAlign w:val="center"/>
            <w:tcMar>
              <w:top w:w="60" w:type="dxa"/>
              <w:start w:w="70" w:type="dxa"/>
              <w:bottom w:w="60" w:type="dxa"/>
              <w:end w:w="70" w:type="dxa"/>
            </w:tcMar>
          </w:tcPr>
          <w:p>
            <w:pPr>
              <w:pStyle w:val="TableText"/>
            </w:pPr>
            <w:r/>
            <w:r>
              <w:rPr>
                <w:rFonts w:ascii="Aptos" w:hAnsi="Aptos"/>
                <w:b w:val="0"/>
                <w:sz w:val="13"/>
              </w:rPr>
              <w:t>Critical exception</w:t>
            </w:r>
          </w:p>
        </w:tc>
        <w:tc>
          <w:tcPr>
            <w:tcW w:type="dxa" w:w="7200"/>
            <w:vAlign w:val="center"/>
            <w:tcMar>
              <w:top w:w="60" w:type="dxa"/>
              <w:start w:w="70" w:type="dxa"/>
              <w:bottom w:w="60" w:type="dxa"/>
              <w:end w:w="70" w:type="dxa"/>
            </w:tcMar>
          </w:tcPr>
          <w:p>
            <w:pPr>
              <w:pStyle w:val="TableText"/>
            </w:pPr>
            <w:r/>
            <w:r>
              <w:rPr>
                <w:rFonts w:ascii="Aptos" w:hAnsi="Aptos"/>
                <w:b w:val="0"/>
                <w:sz w:val="13"/>
              </w:rPr>
              <w:t>Final approval blocked while Critical exceptions remain open unless formally overridden.</w:t>
            </w:r>
          </w:p>
        </w:tc>
        <w:tc>
          <w:tcPr>
            <w:tcW w:type="dxa" w:w="1224"/>
            <w:vAlign w:val="center"/>
            <w:tcMar>
              <w:top w:w="60" w:type="dxa"/>
              <w:start w:w="70" w:type="dxa"/>
              <w:bottom w:w="60" w:type="dxa"/>
              <w:end w:w="70" w:type="dxa"/>
            </w:tcMar>
          </w:tcPr>
          <w:p>
            <w:pPr>
              <w:pStyle w:val="TableText"/>
            </w:pPr>
            <w:r/>
            <w:r>
              <w:rPr>
                <w:rFonts w:ascii="Aptos" w:hAnsi="Aptos"/>
                <w:b w:val="0"/>
                <w:sz w:val="13"/>
              </w:rPr>
              <w:t>Critical</w:t>
            </w:r>
          </w:p>
        </w:tc>
        <w:tc>
          <w:tcPr>
            <w:tcW w:type="dxa" w:w="2880"/>
            <w:vAlign w:val="center"/>
            <w:tcMar>
              <w:top w:w="60" w:type="dxa"/>
              <w:start w:w="70" w:type="dxa"/>
              <w:bottom w:w="60" w:type="dxa"/>
              <w:end w:w="70" w:type="dxa"/>
            </w:tcMar>
          </w:tcPr>
          <w:p>
            <w:pPr>
              <w:pStyle w:val="TableText"/>
            </w:pPr>
            <w:r/>
            <w:r>
              <w:rPr>
                <w:rFonts w:ascii="Aptos" w:hAnsi="Aptos"/>
                <w:b w:val="0"/>
                <w:sz w:val="13"/>
              </w:rPr>
              <w:t>Block approval.</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VAL-038</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Workflow</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Snapshot source</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CEO/Board dashboard must read approved/published snapshot only.</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Critical</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No operational table fallback.</w:t>
            </w:r>
          </w:p>
        </w:tc>
      </w:tr>
      <w:tr>
        <w:tc>
          <w:tcPr>
            <w:tcW w:type="dxa" w:w="1080"/>
            <w:vAlign w:val="center"/>
            <w:tcMar>
              <w:top w:w="60" w:type="dxa"/>
              <w:start w:w="70" w:type="dxa"/>
              <w:bottom w:w="60" w:type="dxa"/>
              <w:end w:w="70" w:type="dxa"/>
            </w:tcMar>
          </w:tcPr>
          <w:p>
            <w:pPr>
              <w:pStyle w:val="TableText"/>
            </w:pPr>
            <w:r/>
            <w:r>
              <w:rPr>
                <w:rFonts w:ascii="Aptos" w:hAnsi="Aptos"/>
                <w:b w:val="0"/>
                <w:sz w:val="13"/>
              </w:rPr>
              <w:t>VAL-039</w:t>
            </w:r>
          </w:p>
        </w:tc>
        <w:tc>
          <w:tcPr>
            <w:tcW w:type="dxa" w:w="1584"/>
            <w:vAlign w:val="center"/>
            <w:tcMar>
              <w:top w:w="60" w:type="dxa"/>
              <w:start w:w="70" w:type="dxa"/>
              <w:bottom w:w="60" w:type="dxa"/>
              <w:end w:w="70" w:type="dxa"/>
            </w:tcMar>
          </w:tcPr>
          <w:p>
            <w:pPr>
              <w:pStyle w:val="TableText"/>
            </w:pPr>
            <w:r/>
            <w:r>
              <w:rPr>
                <w:rFonts w:ascii="Aptos" w:hAnsi="Aptos"/>
                <w:b w:val="0"/>
                <w:sz w:val="13"/>
              </w:rPr>
              <w:t>Data Quality</w:t>
            </w:r>
          </w:p>
        </w:tc>
        <w:tc>
          <w:tcPr>
            <w:tcW w:type="dxa" w:w="2376"/>
            <w:vAlign w:val="center"/>
            <w:tcMar>
              <w:top w:w="60" w:type="dxa"/>
              <w:start w:w="70" w:type="dxa"/>
              <w:bottom w:w="60" w:type="dxa"/>
              <w:end w:w="70" w:type="dxa"/>
            </w:tcMar>
          </w:tcPr>
          <w:p>
            <w:pPr>
              <w:pStyle w:val="TableText"/>
            </w:pPr>
            <w:r/>
            <w:r>
              <w:rPr>
                <w:rFonts w:ascii="Aptos" w:hAnsi="Aptos"/>
                <w:b w:val="0"/>
                <w:sz w:val="13"/>
              </w:rPr>
              <w:t>Formula/reference integrity</w:t>
            </w:r>
          </w:p>
        </w:tc>
        <w:tc>
          <w:tcPr>
            <w:tcW w:type="dxa" w:w="7200"/>
            <w:vAlign w:val="center"/>
            <w:tcMar>
              <w:top w:w="60" w:type="dxa"/>
              <w:start w:w="70" w:type="dxa"/>
              <w:bottom w:w="60" w:type="dxa"/>
              <w:end w:w="70" w:type="dxa"/>
            </w:tcMar>
          </w:tcPr>
          <w:p>
            <w:pPr>
              <w:pStyle w:val="TableText"/>
            </w:pPr>
            <w:r/>
            <w:r>
              <w:rPr>
                <w:rFonts w:ascii="Aptos" w:hAnsi="Aptos"/>
                <w:b w:val="0"/>
                <w:sz w:val="13"/>
              </w:rPr>
              <w:t>Migration reconciliation must contain no unresolved #REF!/formula lineage gaps for fields included in production KPIs.</w:t>
            </w:r>
          </w:p>
        </w:tc>
        <w:tc>
          <w:tcPr>
            <w:tcW w:type="dxa" w:w="1224"/>
            <w:vAlign w:val="center"/>
            <w:tcMar>
              <w:top w:w="60" w:type="dxa"/>
              <w:start w:w="70" w:type="dxa"/>
              <w:bottom w:w="60" w:type="dxa"/>
              <w:end w:w="70" w:type="dxa"/>
            </w:tcMar>
          </w:tcPr>
          <w:p>
            <w:pPr>
              <w:pStyle w:val="TableText"/>
            </w:pPr>
            <w:r/>
            <w:r>
              <w:rPr>
                <w:rFonts w:ascii="Aptos" w:hAnsi="Aptos"/>
                <w:b w:val="0"/>
                <w:sz w:val="13"/>
              </w:rPr>
              <w:t>Critical</w:t>
            </w:r>
          </w:p>
        </w:tc>
        <w:tc>
          <w:tcPr>
            <w:tcW w:type="dxa" w:w="2880"/>
            <w:vAlign w:val="center"/>
            <w:tcMar>
              <w:top w:w="60" w:type="dxa"/>
              <w:start w:w="70" w:type="dxa"/>
              <w:bottom w:w="60" w:type="dxa"/>
              <w:end w:w="70" w:type="dxa"/>
            </w:tcMar>
          </w:tcPr>
          <w:p>
            <w:pPr>
              <w:pStyle w:val="TableText"/>
            </w:pPr>
            <w:r/>
            <w:r>
              <w:rPr>
                <w:rFonts w:ascii="Aptos" w:hAnsi="Aptos"/>
                <w:b w:val="0"/>
                <w:sz w:val="13"/>
              </w:rPr>
              <w:t>Block UAT sign-off for affected KPI.</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3"/>
              </w:rPr>
              <w:t>VAL-040</w:t>
            </w:r>
          </w:p>
        </w:tc>
        <w:tc>
          <w:tcPr>
            <w:tcW w:type="dxa" w:w="1584"/>
            <w:vAlign w:val="center"/>
            <w:tcMar>
              <w:top w:w="60" w:type="dxa"/>
              <w:start w:w="70" w:type="dxa"/>
              <w:bottom w:w="60" w:type="dxa"/>
              <w:end w:w="70" w:type="dxa"/>
            </w:tcMar>
            <w:shd w:fill="F8FBFD"/>
          </w:tcPr>
          <w:p>
            <w:pPr>
              <w:pStyle w:val="TableText"/>
            </w:pPr>
            <w:r/>
            <w:r>
              <w:rPr>
                <w:rFonts w:ascii="Aptos" w:hAnsi="Aptos"/>
                <w:b w:val="0"/>
                <w:sz w:val="13"/>
              </w:rPr>
              <w:t>Comments</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Comment deletion</w:t>
            </w:r>
          </w:p>
        </w:tc>
        <w:tc>
          <w:tcPr>
            <w:tcW w:type="dxa" w:w="7200"/>
            <w:vAlign w:val="center"/>
            <w:tcMar>
              <w:top w:w="60" w:type="dxa"/>
              <w:start w:w="70" w:type="dxa"/>
              <w:bottom w:w="60" w:type="dxa"/>
              <w:end w:w="70" w:type="dxa"/>
            </w:tcMar>
            <w:shd w:fill="F8FBFD"/>
          </w:tcPr>
          <w:p>
            <w:pPr>
              <w:pStyle w:val="TableText"/>
            </w:pPr>
            <w:r/>
            <w:r>
              <w:rPr>
                <w:rFonts w:ascii="Aptos" w:hAnsi="Aptos"/>
                <w:b w:val="0"/>
                <w:sz w:val="13"/>
              </w:rPr>
              <w:t>Workflow comments/replies cannot be permanently deleted from audit history.</w:t>
            </w:r>
          </w:p>
        </w:tc>
        <w:tc>
          <w:tcPr>
            <w:tcW w:type="dxa" w:w="1224"/>
            <w:vAlign w:val="center"/>
            <w:tcMar>
              <w:top w:w="60" w:type="dxa"/>
              <w:start w:w="70" w:type="dxa"/>
              <w:bottom w:w="60" w:type="dxa"/>
              <w:end w:w="70" w:type="dxa"/>
            </w:tcMar>
            <w:shd w:fill="F8FBFD"/>
          </w:tcPr>
          <w:p>
            <w:pPr>
              <w:pStyle w:val="TableText"/>
            </w:pPr>
            <w:r/>
            <w:r>
              <w:rPr>
                <w:rFonts w:ascii="Aptos" w:hAnsi="Aptos"/>
                <w:b w:val="0"/>
                <w:sz w:val="13"/>
              </w:rPr>
              <w:t>High</w:t>
            </w:r>
          </w:p>
        </w:tc>
        <w:tc>
          <w:tcPr>
            <w:tcW w:type="dxa" w:w="2880"/>
            <w:vAlign w:val="center"/>
            <w:tcMar>
              <w:top w:w="60" w:type="dxa"/>
              <w:start w:w="70" w:type="dxa"/>
              <w:bottom w:w="60" w:type="dxa"/>
              <w:end w:w="70" w:type="dxa"/>
            </w:tcMar>
            <w:shd w:fill="F8FBFD"/>
          </w:tcPr>
          <w:p>
            <w:pPr>
              <w:pStyle w:val="TableText"/>
            </w:pPr>
            <w:r/>
            <w:r>
              <w:rPr>
                <w:rFonts w:ascii="Aptos" w:hAnsi="Aptos"/>
                <w:b w:val="0"/>
                <w:sz w:val="13"/>
              </w:rPr>
              <w:t>Soft status only.</w:t>
            </w:r>
          </w:p>
        </w:tc>
      </w:tr>
    </w:tbl>
    <w:p>
      <w:pPr>
        <w:spacing w:after="20"/>
      </w:pPr>
    </w:p>
    <w:p>
      <w:pPr>
        <w:pStyle w:val="Heading1"/>
        <w:keepNext/>
        <w:spacing w:before="160" w:after="80"/>
      </w:pPr>
      <w:r>
        <w:t>6. Database Entities and Mappings</w:t>
      </w:r>
    </w:p>
    <w:p>
      <w:r>
        <w:t>SQL Server is the primary system of record. The logical model below replaces workbook sheets and cell references with normalized master, transaction, workflow and snapshot entities. Names are logical and may be adjusted to organizational database standards during technical design.</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2232"/>
            <w:vAlign w:val="center"/>
            <w:shd w:fill="1F4E78"/>
            <w:tcMar>
              <w:top w:w="60" w:type="dxa"/>
              <w:start w:w="70" w:type="dxa"/>
              <w:bottom w:w="60" w:type="dxa"/>
              <w:end w:w="70" w:type="dxa"/>
            </w:tcMar>
          </w:tcPr>
          <w:p>
            <w:pPr>
              <w:pStyle w:val="TableText"/>
              <w:jc w:val="center"/>
            </w:pPr>
            <w:r/>
            <w:r>
              <w:rPr>
                <w:rFonts w:ascii="Aptos" w:hAnsi="Aptos"/>
                <w:b/>
                <w:color w:val="FFFFFF"/>
                <w:sz w:val="13"/>
              </w:rPr>
              <w:t>Entity</w:t>
            </w:r>
          </w:p>
        </w:tc>
        <w:tc>
          <w:tcPr>
            <w:tcW w:type="dxa" w:w="6120"/>
            <w:vAlign w:val="center"/>
            <w:shd w:fill="1F4E78"/>
            <w:tcMar>
              <w:top w:w="60" w:type="dxa"/>
              <w:start w:w="70" w:type="dxa"/>
              <w:bottom w:w="60" w:type="dxa"/>
              <w:end w:w="70" w:type="dxa"/>
            </w:tcMar>
          </w:tcPr>
          <w:p>
            <w:pPr>
              <w:pStyle w:val="TableText"/>
              <w:jc w:val="center"/>
            </w:pPr>
            <w:r/>
            <w:r>
              <w:rPr>
                <w:rFonts w:ascii="Aptos" w:hAnsi="Aptos"/>
                <w:b/>
                <w:color w:val="FFFFFF"/>
                <w:sz w:val="13"/>
              </w:rPr>
              <w:t>Key Fields</w:t>
            </w:r>
          </w:p>
        </w:tc>
        <w:tc>
          <w:tcPr>
            <w:tcW w:type="dxa" w:w="3240"/>
            <w:vAlign w:val="center"/>
            <w:shd w:fill="1F4E78"/>
            <w:tcMar>
              <w:top w:w="60" w:type="dxa"/>
              <w:start w:w="70" w:type="dxa"/>
              <w:bottom w:w="60" w:type="dxa"/>
              <w:end w:w="70" w:type="dxa"/>
            </w:tcMar>
          </w:tcPr>
          <w:p>
            <w:pPr>
              <w:pStyle w:val="TableText"/>
              <w:jc w:val="center"/>
            </w:pPr>
            <w:r/>
            <w:r>
              <w:rPr>
                <w:rFonts w:ascii="Aptos" w:hAnsi="Aptos"/>
                <w:b/>
                <w:color w:val="FFFFFF"/>
                <w:sz w:val="13"/>
              </w:rPr>
              <w:t>Main Relationship</w:t>
            </w:r>
          </w:p>
        </w:tc>
        <w:tc>
          <w:tcPr>
            <w:tcW w:type="dxa" w:w="3384"/>
            <w:vAlign w:val="center"/>
            <w:shd w:fill="1F4E78"/>
            <w:tcMar>
              <w:top w:w="60" w:type="dxa"/>
              <w:start w:w="70" w:type="dxa"/>
              <w:bottom w:w="60" w:type="dxa"/>
              <w:end w:w="70" w:type="dxa"/>
            </w:tcMar>
          </w:tcPr>
          <w:p>
            <w:pPr>
              <w:pStyle w:val="TableText"/>
              <w:jc w:val="center"/>
            </w:pPr>
            <w:r/>
            <w:r>
              <w:rPr>
                <w:rFonts w:ascii="Aptos" w:hAnsi="Aptos"/>
                <w:b/>
                <w:color w:val="FFFFFF"/>
                <w:sz w:val="13"/>
              </w:rPr>
              <w:t>Excel / BRD Mapping</w:t>
            </w:r>
          </w:p>
        </w:tc>
        <w:tc>
          <w:tcPr>
            <w:tcW w:type="dxa" w:w="1656"/>
            <w:vAlign w:val="center"/>
            <w:shd w:fill="1F4E78"/>
            <w:tcMar>
              <w:top w:w="60" w:type="dxa"/>
              <w:start w:w="70" w:type="dxa"/>
              <w:bottom w:w="60" w:type="dxa"/>
              <w:end w:w="70" w:type="dxa"/>
            </w:tcMar>
          </w:tcPr>
          <w:p>
            <w:pPr>
              <w:pStyle w:val="TableText"/>
              <w:jc w:val="center"/>
            </w:pPr>
            <w:r/>
            <w:r>
              <w:rPr>
                <w:rFonts w:ascii="Aptos" w:hAnsi="Aptos"/>
                <w:b/>
                <w:color w:val="FFFFFF"/>
                <w:sz w:val="13"/>
              </w:rPr>
              <w:t>Scope</w:t>
            </w:r>
          </w:p>
        </w:tc>
      </w:tr>
      <w:tr>
        <w:tc>
          <w:tcPr>
            <w:tcW w:type="dxa" w:w="2232"/>
            <w:vAlign w:val="center"/>
            <w:tcMar>
              <w:top w:w="60" w:type="dxa"/>
              <w:start w:w="70" w:type="dxa"/>
              <w:bottom w:w="60" w:type="dxa"/>
              <w:end w:w="70" w:type="dxa"/>
            </w:tcMar>
          </w:tcPr>
          <w:p>
            <w:pPr>
              <w:pStyle w:val="TableText"/>
            </w:pPr>
            <w:r/>
            <w:r>
              <w:rPr>
                <w:rFonts w:ascii="Aptos" w:hAnsi="Aptos"/>
                <w:b w:val="0"/>
                <w:sz w:val="12"/>
              </w:rPr>
              <w:t>Organization</w:t>
            </w:r>
          </w:p>
        </w:tc>
        <w:tc>
          <w:tcPr>
            <w:tcW w:type="dxa" w:w="6120"/>
            <w:vAlign w:val="center"/>
            <w:tcMar>
              <w:top w:w="60" w:type="dxa"/>
              <w:start w:w="70" w:type="dxa"/>
              <w:bottom w:w="60" w:type="dxa"/>
              <w:end w:w="70" w:type="dxa"/>
            </w:tcMar>
          </w:tcPr>
          <w:p>
            <w:pPr>
              <w:pStyle w:val="TableText"/>
            </w:pPr>
            <w:r/>
            <w:r>
              <w:rPr>
                <w:rFonts w:ascii="Aptos" w:hAnsi="Aptos"/>
                <w:b w:val="0"/>
                <w:sz w:val="12"/>
              </w:rPr>
              <w:t>OrganizationId PK; Name; Status</w:t>
            </w:r>
          </w:p>
        </w:tc>
        <w:tc>
          <w:tcPr>
            <w:tcW w:type="dxa" w:w="3240"/>
            <w:vAlign w:val="center"/>
            <w:tcMar>
              <w:top w:w="60" w:type="dxa"/>
              <w:start w:w="70" w:type="dxa"/>
              <w:bottom w:w="60" w:type="dxa"/>
              <w:end w:w="70" w:type="dxa"/>
            </w:tcMar>
          </w:tcPr>
          <w:p>
            <w:pPr>
              <w:pStyle w:val="TableText"/>
            </w:pPr>
            <w:r/>
            <w:r>
              <w:rPr>
                <w:rFonts w:ascii="Aptos" w:hAnsi="Aptos"/>
                <w:b w:val="0"/>
                <w:sz w:val="12"/>
              </w:rPr>
              <w:t>Parent for group structure</w:t>
            </w:r>
          </w:p>
        </w:tc>
        <w:tc>
          <w:tcPr>
            <w:tcW w:type="dxa" w:w="3384"/>
            <w:vAlign w:val="center"/>
            <w:tcMar>
              <w:top w:w="60" w:type="dxa"/>
              <w:start w:w="70" w:type="dxa"/>
              <w:bottom w:w="60" w:type="dxa"/>
              <w:end w:w="70" w:type="dxa"/>
            </w:tcMar>
          </w:tcPr>
          <w:p>
            <w:pPr>
              <w:pStyle w:val="TableText"/>
            </w:pPr>
            <w:r/>
            <w:r>
              <w:rPr>
                <w:rFonts w:ascii="Aptos" w:hAnsi="Aptos"/>
                <w:b w:val="0"/>
                <w:sz w:val="12"/>
              </w:rPr>
              <w:t>BRD organization structure</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BusinessGroup</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BusinessGroupId PK; OrganizationId FK; Name</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Organization 1:M BusinessGroup</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Business grouping</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BusinessUnit</w:t>
            </w:r>
          </w:p>
        </w:tc>
        <w:tc>
          <w:tcPr>
            <w:tcW w:type="dxa" w:w="6120"/>
            <w:vAlign w:val="center"/>
            <w:tcMar>
              <w:top w:w="60" w:type="dxa"/>
              <w:start w:w="70" w:type="dxa"/>
              <w:bottom w:w="60" w:type="dxa"/>
              <w:end w:w="70" w:type="dxa"/>
            </w:tcMar>
          </w:tcPr>
          <w:p>
            <w:pPr>
              <w:pStyle w:val="TableText"/>
            </w:pPr>
            <w:r/>
            <w:r>
              <w:rPr>
                <w:rFonts w:ascii="Aptos" w:hAnsi="Aptos"/>
                <w:b w:val="0"/>
                <w:sz w:val="12"/>
              </w:rPr>
              <w:t>BusinessUnitId PK; BusinessGroupId FK; Code; Name; Status</w:t>
            </w:r>
          </w:p>
        </w:tc>
        <w:tc>
          <w:tcPr>
            <w:tcW w:type="dxa" w:w="3240"/>
            <w:vAlign w:val="center"/>
            <w:tcMar>
              <w:top w:w="60" w:type="dxa"/>
              <w:start w:w="70" w:type="dxa"/>
              <w:bottom w:w="60" w:type="dxa"/>
              <w:end w:w="70" w:type="dxa"/>
            </w:tcMar>
          </w:tcPr>
          <w:p>
            <w:pPr>
              <w:pStyle w:val="TableText"/>
            </w:pPr>
            <w:r/>
            <w:r>
              <w:rPr>
                <w:rFonts w:ascii="Aptos" w:hAnsi="Aptos"/>
                <w:b w:val="0"/>
                <w:sz w:val="12"/>
              </w:rPr>
              <w:t>BusinessGroup 1:M BU</w:t>
            </w:r>
          </w:p>
        </w:tc>
        <w:tc>
          <w:tcPr>
            <w:tcW w:type="dxa" w:w="3384"/>
            <w:vAlign w:val="center"/>
            <w:tcMar>
              <w:top w:w="60" w:type="dxa"/>
              <w:start w:w="70" w:type="dxa"/>
              <w:bottom w:w="60" w:type="dxa"/>
              <w:end w:w="70" w:type="dxa"/>
            </w:tcMar>
          </w:tcPr>
          <w:p>
            <w:pPr>
              <w:pStyle w:val="TableText"/>
            </w:pPr>
            <w:r/>
            <w:r>
              <w:rPr>
                <w:rFonts w:ascii="Aptos" w:hAnsi="Aptos"/>
                <w:b w:val="0"/>
                <w:sz w:val="12"/>
              </w:rPr>
              <w:t>Excel unit/company codes</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LegalEntity</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LegalEntityId PK; BusinessUnitId FK; LegalName; CountryId</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BU 1:M Entity</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Bank account / loan borrower ownership</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User</w:t>
            </w:r>
          </w:p>
        </w:tc>
        <w:tc>
          <w:tcPr>
            <w:tcW w:type="dxa" w:w="6120"/>
            <w:vAlign w:val="center"/>
            <w:tcMar>
              <w:top w:w="60" w:type="dxa"/>
              <w:start w:w="70" w:type="dxa"/>
              <w:bottom w:w="60" w:type="dxa"/>
              <w:end w:w="70" w:type="dxa"/>
            </w:tcMar>
          </w:tcPr>
          <w:p>
            <w:pPr>
              <w:pStyle w:val="TableText"/>
            </w:pPr>
            <w:r/>
            <w:r>
              <w:rPr>
                <w:rFonts w:ascii="Aptos" w:hAnsi="Aptos"/>
                <w:b w:val="0"/>
                <w:sz w:val="12"/>
              </w:rPr>
              <w:t>UserId PK; Login; PasswordHash; Active; LastLogin</w:t>
            </w:r>
          </w:p>
        </w:tc>
        <w:tc>
          <w:tcPr>
            <w:tcW w:type="dxa" w:w="3240"/>
            <w:vAlign w:val="center"/>
            <w:tcMar>
              <w:top w:w="60" w:type="dxa"/>
              <w:start w:w="70" w:type="dxa"/>
              <w:bottom w:w="60" w:type="dxa"/>
              <w:end w:w="70" w:type="dxa"/>
            </w:tcMar>
          </w:tcPr>
          <w:p>
            <w:pPr>
              <w:pStyle w:val="TableText"/>
            </w:pPr>
            <w:r/>
            <w:r>
              <w:rPr>
                <w:rFonts w:ascii="Aptos" w:hAnsi="Aptos"/>
                <w:b w:val="0"/>
                <w:sz w:val="12"/>
              </w:rPr>
              <w:t>M:M Role, M:M BU</w:t>
            </w:r>
          </w:p>
        </w:tc>
        <w:tc>
          <w:tcPr>
            <w:tcW w:type="dxa" w:w="3384"/>
            <w:vAlign w:val="center"/>
            <w:tcMar>
              <w:top w:w="60" w:type="dxa"/>
              <w:start w:w="70" w:type="dxa"/>
              <w:bottom w:w="60" w:type="dxa"/>
              <w:end w:w="70" w:type="dxa"/>
            </w:tcMar>
          </w:tcPr>
          <w:p>
            <w:pPr>
              <w:pStyle w:val="TableText"/>
            </w:pPr>
            <w:r/>
            <w:r>
              <w:rPr>
                <w:rFonts w:ascii="Aptos" w:hAnsi="Aptos"/>
                <w:b w:val="0"/>
                <w:sz w:val="12"/>
              </w:rPr>
              <w:t>Authentication</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Role</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RoleId PK; Name; Active</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M:M User; M:M Permission</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BRD roles</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Permission</w:t>
            </w:r>
          </w:p>
        </w:tc>
        <w:tc>
          <w:tcPr>
            <w:tcW w:type="dxa" w:w="6120"/>
            <w:vAlign w:val="center"/>
            <w:tcMar>
              <w:top w:w="60" w:type="dxa"/>
              <w:start w:w="70" w:type="dxa"/>
              <w:bottom w:w="60" w:type="dxa"/>
              <w:end w:w="70" w:type="dxa"/>
            </w:tcMar>
          </w:tcPr>
          <w:p>
            <w:pPr>
              <w:pStyle w:val="TableText"/>
            </w:pPr>
            <w:r/>
            <w:r>
              <w:rPr>
                <w:rFonts w:ascii="Aptos" w:hAnsi="Aptos"/>
                <w:b w:val="0"/>
                <w:sz w:val="12"/>
              </w:rPr>
              <w:t>PermissionId PK; Code; Module; Action</w:t>
            </w:r>
          </w:p>
        </w:tc>
        <w:tc>
          <w:tcPr>
            <w:tcW w:type="dxa" w:w="3240"/>
            <w:vAlign w:val="center"/>
            <w:tcMar>
              <w:top w:w="60" w:type="dxa"/>
              <w:start w:w="70" w:type="dxa"/>
              <w:bottom w:w="60" w:type="dxa"/>
              <w:end w:w="70" w:type="dxa"/>
            </w:tcMar>
          </w:tcPr>
          <w:p>
            <w:pPr>
              <w:pStyle w:val="TableText"/>
            </w:pPr>
            <w:r/>
            <w:r>
              <w:rPr>
                <w:rFonts w:ascii="Aptos" w:hAnsi="Aptos"/>
                <w:b w:val="0"/>
                <w:sz w:val="12"/>
              </w:rPr>
              <w:t>M:M Role</w:t>
            </w:r>
          </w:p>
        </w:tc>
        <w:tc>
          <w:tcPr>
            <w:tcW w:type="dxa" w:w="3384"/>
            <w:vAlign w:val="center"/>
            <w:tcMar>
              <w:top w:w="60" w:type="dxa"/>
              <w:start w:w="70" w:type="dxa"/>
              <w:bottom w:w="60" w:type="dxa"/>
              <w:end w:w="70" w:type="dxa"/>
            </w:tcMar>
          </w:tcPr>
          <w:p>
            <w:pPr>
              <w:pStyle w:val="TableText"/>
            </w:pPr>
            <w:r/>
            <w:r>
              <w:rPr>
                <w:rFonts w:ascii="Aptos" w:hAnsi="Aptos"/>
                <w:b w:val="0"/>
                <w:sz w:val="12"/>
              </w:rPr>
              <w:t>RBAC</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UserBusinessUnit</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UserId FK; BusinessUnitId FK; AccessScope</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User M:M BU</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BU restriction</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ReportingPeriod</w:t>
            </w:r>
          </w:p>
        </w:tc>
        <w:tc>
          <w:tcPr>
            <w:tcW w:type="dxa" w:w="6120"/>
            <w:vAlign w:val="center"/>
            <w:tcMar>
              <w:top w:w="60" w:type="dxa"/>
              <w:start w:w="70" w:type="dxa"/>
              <w:bottom w:w="60" w:type="dxa"/>
              <w:end w:w="70" w:type="dxa"/>
            </w:tcMar>
          </w:tcPr>
          <w:p>
            <w:pPr>
              <w:pStyle w:val="TableText"/>
            </w:pPr>
            <w:r/>
            <w:r>
              <w:rPr>
                <w:rFonts w:ascii="Aptos" w:hAnsi="Aptos"/>
                <w:b w:val="0"/>
                <w:sz w:val="12"/>
              </w:rPr>
              <w:t>ReportingPeriodId PK; PeriodName; ReportingDate; SubmissionStart; BUDue; ReviewDue; CFODue; Status; ClosedDate; PublishedDate</w:t>
            </w:r>
          </w:p>
        </w:tc>
        <w:tc>
          <w:tcPr>
            <w:tcW w:type="dxa" w:w="3240"/>
            <w:vAlign w:val="center"/>
            <w:tcMar>
              <w:top w:w="60" w:type="dxa"/>
              <w:start w:w="70" w:type="dxa"/>
              <w:bottom w:w="60" w:type="dxa"/>
              <w:end w:w="70" w:type="dxa"/>
            </w:tcMar>
          </w:tcPr>
          <w:p>
            <w:pPr>
              <w:pStyle w:val="TableText"/>
            </w:pPr>
            <w:r/>
            <w:r>
              <w:rPr>
                <w:rFonts w:ascii="Aptos" w:hAnsi="Aptos"/>
                <w:b w:val="0"/>
                <w:sz w:val="12"/>
              </w:rPr>
              <w:t>1:M versions/submissions</w:t>
            </w:r>
          </w:p>
        </w:tc>
        <w:tc>
          <w:tcPr>
            <w:tcW w:type="dxa" w:w="3384"/>
            <w:vAlign w:val="center"/>
            <w:tcMar>
              <w:top w:w="60" w:type="dxa"/>
              <w:start w:w="70" w:type="dxa"/>
              <w:bottom w:w="60" w:type="dxa"/>
              <w:end w:w="70" w:type="dxa"/>
            </w:tcMar>
          </w:tcPr>
          <w:p>
            <w:pPr>
              <w:pStyle w:val="TableText"/>
            </w:pPr>
            <w:r/>
            <w:r>
              <w:rPr>
                <w:rFonts w:ascii="Aptos" w:hAnsi="Aptos"/>
                <w:b w:val="0"/>
                <w:sz w:val="12"/>
              </w:rPr>
              <w:t>Reporting period control</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ReportVersion</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ReportVersionId PK; ReportingPeriodId FK; VersionNo; Status; ReopenReason; ApprovedAt</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Period 1:M version</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CFO versioning</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Bank</w:t>
            </w:r>
          </w:p>
        </w:tc>
        <w:tc>
          <w:tcPr>
            <w:tcW w:type="dxa" w:w="6120"/>
            <w:vAlign w:val="center"/>
            <w:tcMar>
              <w:top w:w="60" w:type="dxa"/>
              <w:start w:w="70" w:type="dxa"/>
              <w:bottom w:w="60" w:type="dxa"/>
              <w:end w:w="70" w:type="dxa"/>
            </w:tcMar>
          </w:tcPr>
          <w:p>
            <w:pPr>
              <w:pStyle w:val="TableText"/>
            </w:pPr>
            <w:r/>
            <w:r>
              <w:rPr>
                <w:rFonts w:ascii="Aptos" w:hAnsi="Aptos"/>
                <w:b w:val="0"/>
                <w:sz w:val="12"/>
              </w:rPr>
              <w:t>BankId PK; Name; CountryId; Status</w:t>
            </w:r>
          </w:p>
        </w:tc>
        <w:tc>
          <w:tcPr>
            <w:tcW w:type="dxa" w:w="3240"/>
            <w:vAlign w:val="center"/>
            <w:tcMar>
              <w:top w:w="60" w:type="dxa"/>
              <w:start w:w="70" w:type="dxa"/>
              <w:bottom w:w="60" w:type="dxa"/>
              <w:end w:w="70" w:type="dxa"/>
            </w:tcMar>
          </w:tcPr>
          <w:p>
            <w:pPr>
              <w:pStyle w:val="TableText"/>
            </w:pPr>
            <w:r/>
            <w:r>
              <w:rPr>
                <w:rFonts w:ascii="Aptos" w:hAnsi="Aptos"/>
                <w:b w:val="0"/>
                <w:sz w:val="12"/>
              </w:rPr>
              <w:t>1:M BankAccount/Facility</w:t>
            </w:r>
          </w:p>
        </w:tc>
        <w:tc>
          <w:tcPr>
            <w:tcW w:type="dxa" w:w="3384"/>
            <w:vAlign w:val="center"/>
            <w:tcMar>
              <w:top w:w="60" w:type="dxa"/>
              <w:start w:w="70" w:type="dxa"/>
              <w:bottom w:w="60" w:type="dxa"/>
              <w:end w:w="70" w:type="dxa"/>
            </w:tcMar>
          </w:tcPr>
          <w:p>
            <w:pPr>
              <w:pStyle w:val="TableText"/>
            </w:pPr>
            <w:r/>
            <w:r>
              <w:rPr>
                <w:rFonts w:ascii="Aptos" w:hAnsi="Aptos"/>
                <w:b w:val="0"/>
                <w:sz w:val="12"/>
              </w:rPr>
              <w:t>Funds/WC/Loan source</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BankAccount</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BankAccountId PK; BU/Entity/Bank FKs; Branch; AccountName; AccountNumber; MaskedNumber; IBAN; BIC; CurrencyId; AccountType; OpenDate; CloseDate; Active</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1:M BankBalance</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Individual account worksheets</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BankBalance</w:t>
            </w:r>
          </w:p>
        </w:tc>
        <w:tc>
          <w:tcPr>
            <w:tcW w:type="dxa" w:w="6120"/>
            <w:vAlign w:val="center"/>
            <w:tcMar>
              <w:top w:w="60" w:type="dxa"/>
              <w:start w:w="70" w:type="dxa"/>
              <w:bottom w:w="60" w:type="dxa"/>
              <w:end w:w="70" w:type="dxa"/>
            </w:tcMar>
          </w:tcPr>
          <w:p>
            <w:pPr>
              <w:pStyle w:val="TableText"/>
            </w:pPr>
            <w:r/>
            <w:r>
              <w:rPr>
                <w:rFonts w:ascii="Aptos" w:hAnsi="Aptos"/>
                <w:b w:val="0"/>
                <w:sz w:val="12"/>
              </w:rPr>
              <w:t>BankBalanceId PK; BankAccountId FK; ReportingPeriodId FK; BalanceDate; OpeningBalance; DebitMovement; CreditMovement; ClosingBalance; CurrencyId; QAREquivalent; Source; UploadBatchId</w:t>
            </w:r>
          </w:p>
        </w:tc>
        <w:tc>
          <w:tcPr>
            <w:tcW w:type="dxa" w:w="3240"/>
            <w:vAlign w:val="center"/>
            <w:tcMar>
              <w:top w:w="60" w:type="dxa"/>
              <w:start w:w="70" w:type="dxa"/>
              <w:bottom w:w="60" w:type="dxa"/>
              <w:end w:w="70" w:type="dxa"/>
            </w:tcMar>
          </w:tcPr>
          <w:p>
            <w:pPr>
              <w:pStyle w:val="TableText"/>
            </w:pPr>
            <w:r/>
            <w:r>
              <w:rPr>
                <w:rFonts w:ascii="Aptos" w:hAnsi="Aptos"/>
                <w:b w:val="0"/>
                <w:sz w:val="12"/>
              </w:rPr>
              <w:t>M:1 Account/Period</w:t>
            </w:r>
          </w:p>
        </w:tc>
        <w:tc>
          <w:tcPr>
            <w:tcW w:type="dxa" w:w="3384"/>
            <w:vAlign w:val="center"/>
            <w:tcMar>
              <w:top w:w="60" w:type="dxa"/>
              <w:start w:w="70" w:type="dxa"/>
              <w:bottom w:w="60" w:type="dxa"/>
              <w:end w:w="70" w:type="dxa"/>
            </w:tcMar>
          </w:tcPr>
          <w:p>
            <w:pPr>
              <w:pStyle w:val="TableText"/>
            </w:pPr>
            <w:r/>
            <w:r>
              <w:rPr>
                <w:rFonts w:ascii="Aptos" w:hAnsi="Aptos"/>
                <w:b w:val="0"/>
                <w:sz w:val="12"/>
              </w:rPr>
              <w:t>Funds position</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BankTransaction</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BankTransactionId PK; AccountId; TxnDate; ValueDate; Type; Reference; Debit; Credit; RunningBalance; SourceAttributes</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M:1 Account</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Statement transaction grids</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Later/optional</w:t>
            </w:r>
          </w:p>
        </w:tc>
      </w:tr>
      <w:tr>
        <w:tc>
          <w:tcPr>
            <w:tcW w:type="dxa" w:w="2232"/>
            <w:vAlign w:val="center"/>
            <w:tcMar>
              <w:top w:w="60" w:type="dxa"/>
              <w:start w:w="70" w:type="dxa"/>
              <w:bottom w:w="60" w:type="dxa"/>
              <w:end w:w="70" w:type="dxa"/>
            </w:tcMar>
          </w:tcPr>
          <w:p>
            <w:pPr>
              <w:pStyle w:val="TableText"/>
            </w:pPr>
            <w:r/>
            <w:r>
              <w:rPr>
                <w:rFonts w:ascii="Aptos" w:hAnsi="Aptos"/>
                <w:b w:val="0"/>
                <w:sz w:val="12"/>
              </w:rPr>
              <w:t>Currency</w:t>
            </w:r>
          </w:p>
        </w:tc>
        <w:tc>
          <w:tcPr>
            <w:tcW w:type="dxa" w:w="6120"/>
            <w:vAlign w:val="center"/>
            <w:tcMar>
              <w:top w:w="60" w:type="dxa"/>
              <w:start w:w="70" w:type="dxa"/>
              <w:bottom w:w="60" w:type="dxa"/>
              <w:end w:w="70" w:type="dxa"/>
            </w:tcMar>
          </w:tcPr>
          <w:p>
            <w:pPr>
              <w:pStyle w:val="TableText"/>
            </w:pPr>
            <w:r/>
            <w:r>
              <w:rPr>
                <w:rFonts w:ascii="Aptos" w:hAnsi="Aptos"/>
                <w:b w:val="0"/>
                <w:sz w:val="12"/>
              </w:rPr>
              <w:t>CurrencyId PK; Code; Name; IsBaseCurrency</w:t>
            </w:r>
          </w:p>
        </w:tc>
        <w:tc>
          <w:tcPr>
            <w:tcW w:type="dxa" w:w="3240"/>
            <w:vAlign w:val="center"/>
            <w:tcMar>
              <w:top w:w="60" w:type="dxa"/>
              <w:start w:w="70" w:type="dxa"/>
              <w:bottom w:w="60" w:type="dxa"/>
              <w:end w:w="70" w:type="dxa"/>
            </w:tcMar>
          </w:tcPr>
          <w:p>
            <w:pPr>
              <w:pStyle w:val="TableText"/>
            </w:pPr>
            <w:r/>
            <w:r>
              <w:rPr>
                <w:rFonts w:ascii="Aptos" w:hAnsi="Aptos"/>
                <w:b w:val="0"/>
                <w:sz w:val="12"/>
              </w:rPr>
              <w:t>1:M FX / financial records</w:t>
            </w:r>
          </w:p>
        </w:tc>
        <w:tc>
          <w:tcPr>
            <w:tcW w:type="dxa" w:w="3384"/>
            <w:vAlign w:val="center"/>
            <w:tcMar>
              <w:top w:w="60" w:type="dxa"/>
              <w:start w:w="70" w:type="dxa"/>
              <w:bottom w:w="60" w:type="dxa"/>
              <w:end w:w="70" w:type="dxa"/>
            </w:tcMar>
          </w:tcPr>
          <w:p>
            <w:pPr>
              <w:pStyle w:val="TableText"/>
            </w:pPr>
            <w:r/>
            <w:r>
              <w:rPr>
                <w:rFonts w:ascii="Aptos" w:hAnsi="Aptos"/>
                <w:b w:val="0"/>
                <w:sz w:val="12"/>
              </w:rPr>
              <w:t>QAR, USD, EUR, CHF, CAD, AUD etc.</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FXRate</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FXRateId PK; FromCurrencyId; ToCurrencyId; Rate; EffectiveDate; Source; EnteredBy; ApprovalStatus</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Currency pair/date</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Funds/investment conversions</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WorkingCapitalFacility</w:t>
            </w:r>
          </w:p>
        </w:tc>
        <w:tc>
          <w:tcPr>
            <w:tcW w:type="dxa" w:w="6120"/>
            <w:vAlign w:val="center"/>
            <w:tcMar>
              <w:top w:w="60" w:type="dxa"/>
              <w:start w:w="70" w:type="dxa"/>
              <w:bottom w:w="60" w:type="dxa"/>
              <w:end w:w="70" w:type="dxa"/>
            </w:tcMar>
          </w:tcPr>
          <w:p>
            <w:pPr>
              <w:pStyle w:val="TableText"/>
            </w:pPr>
            <w:r/>
            <w:r>
              <w:rPr>
                <w:rFonts w:ascii="Aptos" w:hAnsi="Aptos"/>
                <w:b w:val="0"/>
                <w:sz w:val="12"/>
              </w:rPr>
              <w:t>FacilityId PK; BU/Entity/Bank; FacilityType; FacilityReference; CurrencyId; SanctionedLimit; Interest/Benchmark/Spread; Effective/Expiry; Security; Covenant; Status; ParentFacilityId</w:t>
            </w:r>
          </w:p>
        </w:tc>
        <w:tc>
          <w:tcPr>
            <w:tcW w:type="dxa" w:w="3240"/>
            <w:vAlign w:val="center"/>
            <w:tcMar>
              <w:top w:w="60" w:type="dxa"/>
              <w:start w:w="70" w:type="dxa"/>
              <w:bottom w:w="60" w:type="dxa"/>
              <w:end w:w="70" w:type="dxa"/>
            </w:tcMar>
          </w:tcPr>
          <w:p>
            <w:pPr>
              <w:pStyle w:val="TableText"/>
            </w:pPr>
            <w:r/>
            <w:r>
              <w:rPr>
                <w:rFonts w:ascii="Aptos" w:hAnsi="Aptos"/>
                <w:b w:val="0"/>
                <w:sz w:val="12"/>
              </w:rPr>
              <w:t>1:M Utilization</w:t>
            </w:r>
          </w:p>
        </w:tc>
        <w:tc>
          <w:tcPr>
            <w:tcW w:type="dxa" w:w="3384"/>
            <w:vAlign w:val="center"/>
            <w:tcMar>
              <w:top w:w="60" w:type="dxa"/>
              <w:start w:w="70" w:type="dxa"/>
              <w:bottom w:w="60" w:type="dxa"/>
              <w:end w:w="70" w:type="dxa"/>
            </w:tcMar>
          </w:tcPr>
          <w:p>
            <w:pPr>
              <w:pStyle w:val="TableText"/>
            </w:pPr>
            <w:r/>
            <w:r>
              <w:rPr>
                <w:rFonts w:ascii="Aptos" w:hAnsi="Aptos"/>
                <w:b w:val="0"/>
                <w:sz w:val="12"/>
              </w:rPr>
              <w:t>Working capital sheet</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FacilityUtilization</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FacilityUtilizationId PK; FacilityId; ReportingPeriodId; UtilizedAmount; UnderProcessAmount; AvailableAmount; UtilizationPct</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M:1 Facility/Period</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Utilisation sections</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FacilityApplication</w:t>
            </w:r>
          </w:p>
        </w:tc>
        <w:tc>
          <w:tcPr>
            <w:tcW w:type="dxa" w:w="6120"/>
            <w:vAlign w:val="center"/>
            <w:tcMar>
              <w:top w:w="60" w:type="dxa"/>
              <w:start w:w="70" w:type="dxa"/>
              <w:bottom w:w="60" w:type="dxa"/>
              <w:end w:w="70" w:type="dxa"/>
            </w:tcMar>
          </w:tcPr>
          <w:p>
            <w:pPr>
              <w:pStyle w:val="TableText"/>
            </w:pPr>
            <w:r/>
            <w:r>
              <w:rPr>
                <w:rFonts w:ascii="Aptos" w:hAnsi="Aptos"/>
                <w:b w:val="0"/>
                <w:sz w:val="12"/>
              </w:rPr>
              <w:t>FacilityApplicationId PK; BU; Bank; FacilityType; AppliedAmount; ExpectedApprovalAmount; ApprovedAmount; Status; ReportingPeriod</w:t>
            </w:r>
          </w:p>
        </w:tc>
        <w:tc>
          <w:tcPr>
            <w:tcW w:type="dxa" w:w="3240"/>
            <w:vAlign w:val="center"/>
            <w:tcMar>
              <w:top w:w="60" w:type="dxa"/>
              <w:start w:w="70" w:type="dxa"/>
              <w:bottom w:w="60" w:type="dxa"/>
              <w:end w:w="70" w:type="dxa"/>
            </w:tcMar>
          </w:tcPr>
          <w:p>
            <w:pPr>
              <w:pStyle w:val="TableText"/>
            </w:pPr>
            <w:r/>
            <w:r>
              <w:rPr>
                <w:rFonts w:ascii="Aptos" w:hAnsi="Aptos"/>
                <w:b w:val="0"/>
                <w:sz w:val="12"/>
              </w:rPr>
              <w:t>Optional link to facility</w:t>
            </w:r>
          </w:p>
        </w:tc>
        <w:tc>
          <w:tcPr>
            <w:tcW w:type="dxa" w:w="3384"/>
            <w:vAlign w:val="center"/>
            <w:tcMar>
              <w:top w:w="60" w:type="dxa"/>
              <w:start w:w="70" w:type="dxa"/>
              <w:bottom w:w="60" w:type="dxa"/>
              <w:end w:w="70" w:type="dxa"/>
            </w:tcMar>
          </w:tcPr>
          <w:p>
            <w:pPr>
              <w:pStyle w:val="TableText"/>
            </w:pPr>
            <w:r/>
            <w:r>
              <w:rPr>
                <w:rFonts w:ascii="Aptos" w:hAnsi="Aptos"/>
                <w:b w:val="0"/>
                <w:sz w:val="12"/>
              </w:rPr>
              <w:t>QDB application sections</w:t>
            </w:r>
          </w:p>
        </w:tc>
        <w:tc>
          <w:tcPr>
            <w:tcW w:type="dxa" w:w="1656"/>
            <w:vAlign w:val="center"/>
            <w:tcMar>
              <w:top w:w="60" w:type="dxa"/>
              <w:start w:w="70" w:type="dxa"/>
              <w:bottom w:w="60" w:type="dxa"/>
              <w:end w:w="70" w:type="dxa"/>
            </w:tcMar>
          </w:tcPr>
          <w:p>
            <w:pPr>
              <w:pStyle w:val="TableText"/>
            </w:pPr>
            <w:r/>
            <w:r>
              <w:rPr>
                <w:rFonts w:ascii="Aptos" w:hAnsi="Aptos"/>
                <w:b w:val="0"/>
                <w:sz w:val="12"/>
              </w:rPr>
              <w:t>Phase 1 if retained; otherwise TBD</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Loan</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LoanId PK; BU/Entity; Borrower; Lender/Bank; Reference; FacilityType; Currency; OriginalAmount; CurrentOutstanding; Start; Maturity; InterestType/Rate/Benchmark/Spread; Frequency; Security; Covenant; Status</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1:M Repayment</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Loan sheet</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LoanRepayment</w:t>
            </w:r>
          </w:p>
        </w:tc>
        <w:tc>
          <w:tcPr>
            <w:tcW w:type="dxa" w:w="6120"/>
            <w:vAlign w:val="center"/>
            <w:tcMar>
              <w:top w:w="60" w:type="dxa"/>
              <w:start w:w="70" w:type="dxa"/>
              <w:bottom w:w="60" w:type="dxa"/>
              <w:end w:w="70" w:type="dxa"/>
            </w:tcMar>
          </w:tcPr>
          <w:p>
            <w:pPr>
              <w:pStyle w:val="TableText"/>
            </w:pPr>
            <w:r/>
            <w:r>
              <w:rPr>
                <w:rFonts w:ascii="Aptos" w:hAnsi="Aptos"/>
                <w:b w:val="0"/>
                <w:sz w:val="12"/>
              </w:rPr>
              <w:t>LoanRepaymentId PK; LoanId; DueDate; PrincipalAmount; InterestAmount; PaidAmount; PaidDate; Status</w:t>
            </w:r>
          </w:p>
        </w:tc>
        <w:tc>
          <w:tcPr>
            <w:tcW w:type="dxa" w:w="3240"/>
            <w:vAlign w:val="center"/>
            <w:tcMar>
              <w:top w:w="60" w:type="dxa"/>
              <w:start w:w="70" w:type="dxa"/>
              <w:bottom w:w="60" w:type="dxa"/>
              <w:end w:w="70" w:type="dxa"/>
            </w:tcMar>
          </w:tcPr>
          <w:p>
            <w:pPr>
              <w:pStyle w:val="TableText"/>
            </w:pPr>
            <w:r/>
            <w:r>
              <w:rPr>
                <w:rFonts w:ascii="Aptos" w:hAnsi="Aptos"/>
                <w:b w:val="0"/>
                <w:sz w:val="12"/>
              </w:rPr>
              <w:t>M:1 Loan</w:t>
            </w:r>
          </w:p>
        </w:tc>
        <w:tc>
          <w:tcPr>
            <w:tcW w:type="dxa" w:w="3384"/>
            <w:vAlign w:val="center"/>
            <w:tcMar>
              <w:top w:w="60" w:type="dxa"/>
              <w:start w:w="70" w:type="dxa"/>
              <w:bottom w:w="60" w:type="dxa"/>
              <w:end w:w="70" w:type="dxa"/>
            </w:tcMar>
          </w:tcPr>
          <w:p>
            <w:pPr>
              <w:pStyle w:val="TableText"/>
            </w:pPr>
            <w:r/>
            <w:r>
              <w:rPr>
                <w:rFonts w:ascii="Aptos" w:hAnsi="Aptos"/>
                <w:b w:val="0"/>
                <w:sz w:val="12"/>
              </w:rPr>
              <w:t>STL/LTL schedules</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LoanMovementForecast</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MovementId PK; LoanId; ForecastDate/Bucket; OpeningOutstanding; PaymentAmount; NewDrawdown; ClosingOutstanding</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M:1 Loan</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Loan movement sheet</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Investment</w:t>
            </w:r>
          </w:p>
        </w:tc>
        <w:tc>
          <w:tcPr>
            <w:tcW w:type="dxa" w:w="6120"/>
            <w:vAlign w:val="center"/>
            <w:tcMar>
              <w:top w:w="60" w:type="dxa"/>
              <w:start w:w="70" w:type="dxa"/>
              <w:bottom w:w="60" w:type="dxa"/>
              <w:end w:w="70" w:type="dxa"/>
            </w:tcMar>
          </w:tcPr>
          <w:p>
            <w:pPr>
              <w:pStyle w:val="TableText"/>
            </w:pPr>
            <w:r/>
            <w:r>
              <w:rPr>
                <w:rFonts w:ascii="Aptos" w:hAnsi="Aptos"/>
                <w:b w:val="0"/>
                <w:sz w:val="12"/>
              </w:rPr>
              <w:t>InvestmentId PK; BU; Type; Instrument; CountryId; Quantity; AcquisitionCost; Currency; MaturityDate; Status</w:t>
            </w:r>
          </w:p>
        </w:tc>
        <w:tc>
          <w:tcPr>
            <w:tcW w:type="dxa" w:w="3240"/>
            <w:vAlign w:val="center"/>
            <w:tcMar>
              <w:top w:w="60" w:type="dxa"/>
              <w:start w:w="70" w:type="dxa"/>
              <w:bottom w:w="60" w:type="dxa"/>
              <w:end w:w="70" w:type="dxa"/>
            </w:tcMar>
          </w:tcPr>
          <w:p>
            <w:pPr>
              <w:pStyle w:val="TableText"/>
            </w:pPr>
            <w:r/>
            <w:r>
              <w:rPr>
                <w:rFonts w:ascii="Aptos" w:hAnsi="Aptos"/>
                <w:b w:val="0"/>
                <w:sz w:val="12"/>
              </w:rPr>
              <w:t>1:M Valuation</w:t>
            </w:r>
          </w:p>
        </w:tc>
        <w:tc>
          <w:tcPr>
            <w:tcW w:type="dxa" w:w="3384"/>
            <w:vAlign w:val="center"/>
            <w:tcMar>
              <w:top w:w="60" w:type="dxa"/>
              <w:start w:w="70" w:type="dxa"/>
              <w:bottom w:w="60" w:type="dxa"/>
              <w:end w:w="70" w:type="dxa"/>
            </w:tcMar>
          </w:tcPr>
          <w:p>
            <w:pPr>
              <w:pStyle w:val="TableText"/>
            </w:pPr>
            <w:r/>
            <w:r>
              <w:rPr>
                <w:rFonts w:ascii="Aptos" w:hAnsi="Aptos"/>
                <w:b w:val="0"/>
                <w:sz w:val="12"/>
              </w:rPr>
              <w:t>Shares/metals/FD</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InvestmentValuation</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ValuationId PK; InvestmentId; ValuationDate; MarketPrice; CurrentMarketValue; UnrealizedGainLoss; RateSource</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M:1 Investment</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Debt &amp; Equity / dashboard</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CashFlowCategory</w:t>
            </w:r>
          </w:p>
        </w:tc>
        <w:tc>
          <w:tcPr>
            <w:tcW w:type="dxa" w:w="6120"/>
            <w:vAlign w:val="center"/>
            <w:tcMar>
              <w:top w:w="60" w:type="dxa"/>
              <w:start w:w="70" w:type="dxa"/>
              <w:bottom w:w="60" w:type="dxa"/>
              <w:end w:w="70" w:type="dxa"/>
            </w:tcMar>
          </w:tcPr>
          <w:p>
            <w:pPr>
              <w:pStyle w:val="TableText"/>
            </w:pPr>
            <w:r/>
            <w:r>
              <w:rPr>
                <w:rFonts w:ascii="Aptos" w:hAnsi="Aptos"/>
                <w:b w:val="0"/>
                <w:sz w:val="12"/>
              </w:rPr>
              <w:t>CategoryId PK; Name; Direction; Sequence; Active</w:t>
            </w:r>
          </w:p>
        </w:tc>
        <w:tc>
          <w:tcPr>
            <w:tcW w:type="dxa" w:w="3240"/>
            <w:vAlign w:val="center"/>
            <w:tcMar>
              <w:top w:w="60" w:type="dxa"/>
              <w:start w:w="70" w:type="dxa"/>
              <w:bottom w:w="60" w:type="dxa"/>
              <w:end w:w="70" w:type="dxa"/>
            </w:tcMar>
          </w:tcPr>
          <w:p>
            <w:pPr>
              <w:pStyle w:val="TableText"/>
            </w:pPr>
            <w:r/>
            <w:r>
              <w:rPr>
                <w:rFonts w:ascii="Aptos" w:hAnsi="Aptos"/>
                <w:b w:val="0"/>
                <w:sz w:val="12"/>
              </w:rPr>
              <w:t>1:M Forecast</w:t>
            </w:r>
          </w:p>
        </w:tc>
        <w:tc>
          <w:tcPr>
            <w:tcW w:type="dxa" w:w="3384"/>
            <w:vAlign w:val="center"/>
            <w:tcMar>
              <w:top w:w="60" w:type="dxa"/>
              <w:start w:w="70" w:type="dxa"/>
              <w:bottom w:w="60" w:type="dxa"/>
              <w:end w:w="70" w:type="dxa"/>
            </w:tcMar>
          </w:tcPr>
          <w:p>
            <w:pPr>
              <w:pStyle w:val="TableText"/>
            </w:pPr>
            <w:r/>
            <w:r>
              <w:rPr>
                <w:rFonts w:ascii="Aptos" w:hAnsi="Aptos"/>
                <w:b w:val="0"/>
                <w:sz w:val="12"/>
              </w:rPr>
              <w:t>BRD weekly categories</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CashFlowForecast</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ForecastId PK; PeriodId; BU; CategoryId; BucketStart; BucketEnd; BucketType; Amount; Source</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M:1 BU/Period/Category</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Cash flow</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TreasurySubmission</w:t>
            </w:r>
          </w:p>
        </w:tc>
        <w:tc>
          <w:tcPr>
            <w:tcW w:type="dxa" w:w="6120"/>
            <w:vAlign w:val="center"/>
            <w:tcMar>
              <w:top w:w="60" w:type="dxa"/>
              <w:start w:w="70" w:type="dxa"/>
              <w:bottom w:w="60" w:type="dxa"/>
              <w:end w:w="70" w:type="dxa"/>
            </w:tcMar>
          </w:tcPr>
          <w:p>
            <w:pPr>
              <w:pStyle w:val="TableText"/>
            </w:pPr>
            <w:r/>
            <w:r>
              <w:rPr>
                <w:rFonts w:ascii="Aptos" w:hAnsi="Aptos"/>
                <w:b w:val="0"/>
                <w:sz w:val="12"/>
              </w:rPr>
              <w:t>SubmissionId PK; PeriodId; ReportVersionId; BU; Status; SubmittedBy/At; CurrentStage</w:t>
            </w:r>
          </w:p>
        </w:tc>
        <w:tc>
          <w:tcPr>
            <w:tcW w:type="dxa" w:w="3240"/>
            <w:vAlign w:val="center"/>
            <w:tcMar>
              <w:top w:w="60" w:type="dxa"/>
              <w:start w:w="70" w:type="dxa"/>
              <w:bottom w:w="60" w:type="dxa"/>
              <w:end w:w="70" w:type="dxa"/>
            </w:tcMar>
          </w:tcPr>
          <w:p>
            <w:pPr>
              <w:pStyle w:val="TableText"/>
            </w:pPr>
            <w:r/>
            <w:r>
              <w:rPr>
                <w:rFonts w:ascii="Aptos" w:hAnsi="Aptos"/>
                <w:b w:val="0"/>
                <w:sz w:val="12"/>
              </w:rPr>
              <w:t>1:M workflow/comments/exceptions</w:t>
            </w:r>
          </w:p>
        </w:tc>
        <w:tc>
          <w:tcPr>
            <w:tcW w:type="dxa" w:w="3384"/>
            <w:vAlign w:val="center"/>
            <w:tcMar>
              <w:top w:w="60" w:type="dxa"/>
              <w:start w:w="70" w:type="dxa"/>
              <w:bottom w:w="60" w:type="dxa"/>
              <w:end w:w="70" w:type="dxa"/>
            </w:tcMar>
          </w:tcPr>
          <w:p>
            <w:pPr>
              <w:pStyle w:val="TableText"/>
            </w:pPr>
            <w:r/>
            <w:r>
              <w:rPr>
                <w:rFonts w:ascii="Aptos" w:hAnsi="Aptos"/>
                <w:b w:val="0"/>
                <w:sz w:val="12"/>
              </w:rPr>
              <w:t>BU reporting package</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WorkflowInstance</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WorkflowInstanceId PK; SubmissionId or ReportVersionId; CurrentStage; Status</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1:M WorkflowAction</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Approval process</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WorkflowAction</w:t>
            </w:r>
          </w:p>
        </w:tc>
        <w:tc>
          <w:tcPr>
            <w:tcW w:type="dxa" w:w="6120"/>
            <w:vAlign w:val="center"/>
            <w:tcMar>
              <w:top w:w="60" w:type="dxa"/>
              <w:start w:w="70" w:type="dxa"/>
              <w:bottom w:w="60" w:type="dxa"/>
              <w:end w:w="70" w:type="dxa"/>
            </w:tcMar>
          </w:tcPr>
          <w:p>
            <w:pPr>
              <w:pStyle w:val="TableText"/>
            </w:pPr>
            <w:r/>
            <w:r>
              <w:rPr>
                <w:rFonts w:ascii="Aptos" w:hAnsi="Aptos"/>
                <w:b w:val="0"/>
                <w:sz w:val="12"/>
              </w:rPr>
              <w:t>WorkflowActionId PK; InstanceId; Stage; UserId; RoleId; Action; Comment/Reason; ActionAt; FromStatus; ToStatus</w:t>
            </w:r>
          </w:p>
        </w:tc>
        <w:tc>
          <w:tcPr>
            <w:tcW w:type="dxa" w:w="3240"/>
            <w:vAlign w:val="center"/>
            <w:tcMar>
              <w:top w:w="60" w:type="dxa"/>
              <w:start w:w="70" w:type="dxa"/>
              <w:bottom w:w="60" w:type="dxa"/>
              <w:end w:w="70" w:type="dxa"/>
            </w:tcMar>
          </w:tcPr>
          <w:p>
            <w:pPr>
              <w:pStyle w:val="TableText"/>
            </w:pPr>
            <w:r/>
            <w:r>
              <w:rPr>
                <w:rFonts w:ascii="Aptos" w:hAnsi="Aptos"/>
                <w:b w:val="0"/>
                <w:sz w:val="12"/>
              </w:rPr>
              <w:t>M:1 Workflow</w:t>
            </w:r>
          </w:p>
        </w:tc>
        <w:tc>
          <w:tcPr>
            <w:tcW w:type="dxa" w:w="3384"/>
            <w:vAlign w:val="center"/>
            <w:tcMar>
              <w:top w:w="60" w:type="dxa"/>
              <w:start w:w="70" w:type="dxa"/>
              <w:bottom w:w="60" w:type="dxa"/>
              <w:end w:w="70" w:type="dxa"/>
            </w:tcMar>
          </w:tcPr>
          <w:p>
            <w:pPr>
              <w:pStyle w:val="TableText"/>
            </w:pPr>
            <w:r/>
            <w:r>
              <w:rPr>
                <w:rFonts w:ascii="Aptos" w:hAnsi="Aptos"/>
                <w:b w:val="0"/>
                <w:sz w:val="12"/>
              </w:rPr>
              <w:t>Approval history</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Comment</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CommentId PK; Period; BU; Module; RecordType/Id; ParentCommentId; User/Role; Text; CreatedAt; Status</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Threaded replies</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Management commentary/queries</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Exception</w:t>
            </w:r>
          </w:p>
        </w:tc>
        <w:tc>
          <w:tcPr>
            <w:tcW w:type="dxa" w:w="6120"/>
            <w:vAlign w:val="center"/>
            <w:tcMar>
              <w:top w:w="60" w:type="dxa"/>
              <w:start w:w="70" w:type="dxa"/>
              <w:bottom w:w="60" w:type="dxa"/>
              <w:end w:w="70" w:type="dxa"/>
            </w:tcMar>
          </w:tcPr>
          <w:p>
            <w:pPr>
              <w:pStyle w:val="TableText"/>
            </w:pPr>
            <w:r/>
            <w:r>
              <w:rPr>
                <w:rFonts w:ascii="Aptos" w:hAnsi="Aptos"/>
                <w:b w:val="0"/>
                <w:sz w:val="12"/>
              </w:rPr>
              <w:t>ExceptionId PK; Period; BU; Module; RecordType/Id; RuleId; Severity; Description; Status; OverrideBy/At/Reason</w:t>
            </w:r>
          </w:p>
        </w:tc>
        <w:tc>
          <w:tcPr>
            <w:tcW w:type="dxa" w:w="3240"/>
            <w:vAlign w:val="center"/>
            <w:tcMar>
              <w:top w:w="60" w:type="dxa"/>
              <w:start w:w="70" w:type="dxa"/>
              <w:bottom w:w="60" w:type="dxa"/>
              <w:end w:w="70" w:type="dxa"/>
            </w:tcMar>
          </w:tcPr>
          <w:p>
            <w:pPr>
              <w:pStyle w:val="TableText"/>
            </w:pPr>
            <w:r/>
            <w:r>
              <w:rPr>
                <w:rFonts w:ascii="Aptos" w:hAnsi="Aptos"/>
                <w:b w:val="0"/>
                <w:sz w:val="12"/>
              </w:rPr>
              <w:t>Validation/workflow</w:t>
            </w:r>
          </w:p>
        </w:tc>
        <w:tc>
          <w:tcPr>
            <w:tcW w:type="dxa" w:w="3384"/>
            <w:vAlign w:val="center"/>
            <w:tcMar>
              <w:top w:w="60" w:type="dxa"/>
              <w:start w:w="70" w:type="dxa"/>
              <w:bottom w:w="60" w:type="dxa"/>
              <w:end w:w="70" w:type="dxa"/>
            </w:tcMar>
          </w:tcPr>
          <w:p>
            <w:pPr>
              <w:pStyle w:val="TableText"/>
            </w:pPr>
            <w:r/>
            <w:r>
              <w:rPr>
                <w:rFonts w:ascii="Aptos" w:hAnsi="Aptos"/>
                <w:b w:val="0"/>
                <w:sz w:val="12"/>
              </w:rPr>
              <w:t>Exception management</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UploadBatch</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UploadBatchId PK; Period; BU; Module; TemplateVersion; FileName; Hash; UploadedBy/At; Status; ValidRows; InvalidRows</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1:M UploadDetail/ValidationError</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Excel upload</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UploadDetail</w:t>
            </w:r>
          </w:p>
        </w:tc>
        <w:tc>
          <w:tcPr>
            <w:tcW w:type="dxa" w:w="6120"/>
            <w:vAlign w:val="center"/>
            <w:tcMar>
              <w:top w:w="60" w:type="dxa"/>
              <w:start w:w="70" w:type="dxa"/>
              <w:bottom w:w="60" w:type="dxa"/>
              <w:end w:w="70" w:type="dxa"/>
            </w:tcMar>
          </w:tcPr>
          <w:p>
            <w:pPr>
              <w:pStyle w:val="TableText"/>
            </w:pPr>
            <w:r/>
            <w:r>
              <w:rPr>
                <w:rFonts w:ascii="Aptos" w:hAnsi="Aptos"/>
                <w:b w:val="0"/>
                <w:sz w:val="12"/>
              </w:rPr>
              <w:t>UploadDetailId PK; BatchId; SourceRow; RawPayload; ImportStatus; TargetRecordId</w:t>
            </w:r>
          </w:p>
        </w:tc>
        <w:tc>
          <w:tcPr>
            <w:tcW w:type="dxa" w:w="3240"/>
            <w:vAlign w:val="center"/>
            <w:tcMar>
              <w:top w:w="60" w:type="dxa"/>
              <w:start w:w="70" w:type="dxa"/>
              <w:bottom w:w="60" w:type="dxa"/>
              <w:end w:w="70" w:type="dxa"/>
            </w:tcMar>
          </w:tcPr>
          <w:p>
            <w:pPr>
              <w:pStyle w:val="TableText"/>
            </w:pPr>
            <w:r/>
            <w:r>
              <w:rPr>
                <w:rFonts w:ascii="Aptos" w:hAnsi="Aptos"/>
                <w:b w:val="0"/>
                <w:sz w:val="12"/>
              </w:rPr>
              <w:t>M:1 Batch</w:t>
            </w:r>
          </w:p>
        </w:tc>
        <w:tc>
          <w:tcPr>
            <w:tcW w:type="dxa" w:w="3384"/>
            <w:vAlign w:val="center"/>
            <w:tcMar>
              <w:top w:w="60" w:type="dxa"/>
              <w:start w:w="70" w:type="dxa"/>
              <w:bottom w:w="60" w:type="dxa"/>
              <w:end w:w="70" w:type="dxa"/>
            </w:tcMar>
          </w:tcPr>
          <w:p>
            <w:pPr>
              <w:pStyle w:val="TableText"/>
            </w:pPr>
            <w:r/>
            <w:r>
              <w:rPr>
                <w:rFonts w:ascii="Aptos" w:hAnsi="Aptos"/>
                <w:b w:val="0"/>
                <w:sz w:val="12"/>
              </w:rPr>
              <w:t>Staging traceability</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ValidationError</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ValidationErrorId PK; Batch/Record; RuleId; RowNo; Field; Message; Severity</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M:1 Batch/record</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Upload validation</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Attachment</w:t>
            </w:r>
          </w:p>
        </w:tc>
        <w:tc>
          <w:tcPr>
            <w:tcW w:type="dxa" w:w="6120"/>
            <w:vAlign w:val="center"/>
            <w:tcMar>
              <w:top w:w="60" w:type="dxa"/>
              <w:start w:w="70" w:type="dxa"/>
              <w:bottom w:w="60" w:type="dxa"/>
              <w:end w:w="70" w:type="dxa"/>
            </w:tcMar>
          </w:tcPr>
          <w:p>
            <w:pPr>
              <w:pStyle w:val="TableText"/>
            </w:pPr>
            <w:r/>
            <w:r>
              <w:rPr>
                <w:rFonts w:ascii="Aptos" w:hAnsi="Aptos"/>
                <w:b w:val="0"/>
                <w:sz w:val="12"/>
              </w:rPr>
              <w:t>AttachmentId PK; Period; BU; Module; RecordType/Id; FileName; Type; Path/BlobRef; UploadedBy/At</w:t>
            </w:r>
          </w:p>
        </w:tc>
        <w:tc>
          <w:tcPr>
            <w:tcW w:type="dxa" w:w="3240"/>
            <w:vAlign w:val="center"/>
            <w:tcMar>
              <w:top w:w="60" w:type="dxa"/>
              <w:start w:w="70" w:type="dxa"/>
              <w:bottom w:w="60" w:type="dxa"/>
              <w:end w:w="70" w:type="dxa"/>
            </w:tcMar>
          </w:tcPr>
          <w:p>
            <w:pPr>
              <w:pStyle w:val="TableText"/>
            </w:pPr>
            <w:r/>
            <w:r>
              <w:rPr>
                <w:rFonts w:ascii="Aptos" w:hAnsi="Aptos"/>
                <w:b w:val="0"/>
                <w:sz w:val="12"/>
              </w:rPr>
              <w:t>Generic association</w:t>
            </w:r>
          </w:p>
        </w:tc>
        <w:tc>
          <w:tcPr>
            <w:tcW w:type="dxa" w:w="3384"/>
            <w:vAlign w:val="center"/>
            <w:tcMar>
              <w:top w:w="60" w:type="dxa"/>
              <w:start w:w="70" w:type="dxa"/>
              <w:bottom w:w="60" w:type="dxa"/>
              <w:end w:w="70" w:type="dxa"/>
            </w:tcMar>
          </w:tcPr>
          <w:p>
            <w:pPr>
              <w:pStyle w:val="TableText"/>
            </w:pPr>
            <w:r/>
            <w:r>
              <w:rPr>
                <w:rFonts w:ascii="Aptos" w:hAnsi="Aptos"/>
                <w:b w:val="0"/>
                <w:sz w:val="12"/>
              </w:rPr>
              <w:t>Supporting documents</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TreasurySnapshot</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SnapshotId PK; PeriodId; ReportVersionId; ApprovedBy/At; PublishedAt; Status; DataHash</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1:M SnapshotKPI/Detail</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Approved historical report</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SnapshotKPI</w:t>
            </w:r>
          </w:p>
        </w:tc>
        <w:tc>
          <w:tcPr>
            <w:tcW w:type="dxa" w:w="6120"/>
            <w:vAlign w:val="center"/>
            <w:tcMar>
              <w:top w:w="60" w:type="dxa"/>
              <w:start w:w="70" w:type="dxa"/>
              <w:bottom w:w="60" w:type="dxa"/>
              <w:end w:w="70" w:type="dxa"/>
            </w:tcMar>
          </w:tcPr>
          <w:p>
            <w:pPr>
              <w:pStyle w:val="TableText"/>
            </w:pPr>
            <w:r/>
            <w:r>
              <w:rPr>
                <w:rFonts w:ascii="Aptos" w:hAnsi="Aptos"/>
                <w:b w:val="0"/>
                <w:sz w:val="12"/>
              </w:rPr>
              <w:t>SnapshotKPIId PK; SnapshotId; KPIKey; DimensionType/Id; Currency; Value; DisplayValue</w:t>
            </w:r>
          </w:p>
        </w:tc>
        <w:tc>
          <w:tcPr>
            <w:tcW w:type="dxa" w:w="3240"/>
            <w:vAlign w:val="center"/>
            <w:tcMar>
              <w:top w:w="60" w:type="dxa"/>
              <w:start w:w="70" w:type="dxa"/>
              <w:bottom w:w="60" w:type="dxa"/>
              <w:end w:w="70" w:type="dxa"/>
            </w:tcMar>
          </w:tcPr>
          <w:p>
            <w:pPr>
              <w:pStyle w:val="TableText"/>
            </w:pPr>
            <w:r/>
            <w:r>
              <w:rPr>
                <w:rFonts w:ascii="Aptos" w:hAnsi="Aptos"/>
                <w:b w:val="0"/>
                <w:sz w:val="12"/>
              </w:rPr>
              <w:t>M:1 Snapshot</w:t>
            </w:r>
          </w:p>
        </w:tc>
        <w:tc>
          <w:tcPr>
            <w:tcW w:type="dxa" w:w="3384"/>
            <w:vAlign w:val="center"/>
            <w:tcMar>
              <w:top w:w="60" w:type="dxa"/>
              <w:start w:w="70" w:type="dxa"/>
              <w:bottom w:w="60" w:type="dxa"/>
              <w:end w:w="70" w:type="dxa"/>
            </w:tcMar>
          </w:tcPr>
          <w:p>
            <w:pPr>
              <w:pStyle w:val="TableText"/>
            </w:pPr>
            <w:r/>
            <w:r>
              <w:rPr>
                <w:rFonts w:ascii="Aptos" w:hAnsi="Aptos"/>
                <w:b w:val="0"/>
                <w:sz w:val="12"/>
              </w:rPr>
              <w:t>Executive KPIs/history</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Notification</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NotificationId PK; User; Type; RelatedRecord; SentAt; Status; Channel</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Workflow trigger</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Email notifications</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tcPr>
          <w:p>
            <w:pPr>
              <w:pStyle w:val="TableText"/>
            </w:pPr>
            <w:r/>
            <w:r>
              <w:rPr>
                <w:rFonts w:ascii="Aptos" w:hAnsi="Aptos"/>
                <w:b w:val="0"/>
                <w:sz w:val="12"/>
              </w:rPr>
              <w:t>AuditLog</w:t>
            </w:r>
          </w:p>
        </w:tc>
        <w:tc>
          <w:tcPr>
            <w:tcW w:type="dxa" w:w="6120"/>
            <w:vAlign w:val="center"/>
            <w:tcMar>
              <w:top w:w="60" w:type="dxa"/>
              <w:start w:w="70" w:type="dxa"/>
              <w:bottom w:w="60" w:type="dxa"/>
              <w:end w:w="70" w:type="dxa"/>
            </w:tcMar>
          </w:tcPr>
          <w:p>
            <w:pPr>
              <w:pStyle w:val="TableText"/>
            </w:pPr>
            <w:r/>
            <w:r>
              <w:rPr>
                <w:rFonts w:ascii="Aptos" w:hAnsi="Aptos"/>
                <w:b w:val="0"/>
                <w:sz w:val="12"/>
              </w:rPr>
              <w:t>AuditLogId PK; User; Role; Action; Module; RecordType/Id; OldValue; NewValue; Reason; Timestamp; CorrelationId</w:t>
            </w:r>
          </w:p>
        </w:tc>
        <w:tc>
          <w:tcPr>
            <w:tcW w:type="dxa" w:w="3240"/>
            <w:vAlign w:val="center"/>
            <w:tcMar>
              <w:top w:w="60" w:type="dxa"/>
              <w:start w:w="70" w:type="dxa"/>
              <w:bottom w:w="60" w:type="dxa"/>
              <w:end w:w="70" w:type="dxa"/>
            </w:tcMar>
          </w:tcPr>
          <w:p>
            <w:pPr>
              <w:pStyle w:val="TableText"/>
            </w:pPr>
            <w:r/>
            <w:r>
              <w:rPr>
                <w:rFonts w:ascii="Aptos" w:hAnsi="Aptos"/>
                <w:b w:val="0"/>
                <w:sz w:val="12"/>
              </w:rPr>
              <w:t>Immutable log</w:t>
            </w:r>
          </w:p>
        </w:tc>
        <w:tc>
          <w:tcPr>
            <w:tcW w:type="dxa" w:w="3384"/>
            <w:vAlign w:val="center"/>
            <w:tcMar>
              <w:top w:w="60" w:type="dxa"/>
              <w:start w:w="70" w:type="dxa"/>
              <w:bottom w:w="60" w:type="dxa"/>
              <w:end w:w="70" w:type="dxa"/>
            </w:tcMar>
          </w:tcPr>
          <w:p>
            <w:pPr>
              <w:pStyle w:val="TableText"/>
            </w:pPr>
            <w:r/>
            <w:r>
              <w:rPr>
                <w:rFonts w:ascii="Aptos" w:hAnsi="Aptos"/>
                <w:b w:val="0"/>
                <w:sz w:val="12"/>
              </w:rPr>
              <w:t>BRD audit trail</w:t>
            </w:r>
          </w:p>
        </w:tc>
        <w:tc>
          <w:tcPr>
            <w:tcW w:type="dxa" w:w="1656"/>
            <w:vAlign w:val="center"/>
            <w:tcMar>
              <w:top w:w="60" w:type="dxa"/>
              <w:start w:w="70" w:type="dxa"/>
              <w:bottom w:w="60" w:type="dxa"/>
              <w:end w:w="70" w:type="dxa"/>
            </w:tcMar>
          </w:tcPr>
          <w:p>
            <w:pPr>
              <w:pStyle w:val="TableText"/>
            </w:pPr>
            <w:r/>
            <w:r>
              <w:rPr>
                <w:rFonts w:ascii="Aptos" w:hAnsi="Aptos"/>
                <w:b w:val="0"/>
                <w:sz w:val="12"/>
              </w:rPr>
              <w:t>Phase 1</w:t>
            </w:r>
          </w:p>
        </w:tc>
      </w:tr>
      <w:tr>
        <w:tc>
          <w:tcPr>
            <w:tcW w:type="dxa" w:w="2232"/>
            <w:vAlign w:val="center"/>
            <w:tcMar>
              <w:top w:w="60" w:type="dxa"/>
              <w:start w:w="70" w:type="dxa"/>
              <w:bottom w:w="60" w:type="dxa"/>
              <w:end w:w="70" w:type="dxa"/>
            </w:tcMar>
            <w:shd w:fill="F8FBFD"/>
          </w:tcPr>
          <w:p>
            <w:pPr>
              <w:pStyle w:val="TableText"/>
            </w:pPr>
            <w:r/>
            <w:r>
              <w:rPr>
                <w:rFonts w:ascii="Aptos" w:hAnsi="Aptos"/>
                <w:b w:val="0"/>
                <w:sz w:val="12"/>
              </w:rPr>
              <w:t>Configuration</w:t>
            </w:r>
          </w:p>
        </w:tc>
        <w:tc>
          <w:tcPr>
            <w:tcW w:type="dxa" w:w="6120"/>
            <w:vAlign w:val="center"/>
            <w:tcMar>
              <w:top w:w="60" w:type="dxa"/>
              <w:start w:w="70" w:type="dxa"/>
              <w:bottom w:w="60" w:type="dxa"/>
              <w:end w:w="70" w:type="dxa"/>
            </w:tcMar>
            <w:shd w:fill="F8FBFD"/>
          </w:tcPr>
          <w:p>
            <w:pPr>
              <w:pStyle w:val="TableText"/>
            </w:pPr>
            <w:r/>
            <w:r>
              <w:rPr>
                <w:rFonts w:ascii="Aptos" w:hAnsi="Aptos"/>
                <w:b w:val="0"/>
                <w:sz w:val="12"/>
              </w:rPr>
              <w:t>ConfigId PK; Key; Value; EffectiveDate; Status</w:t>
            </w:r>
          </w:p>
        </w:tc>
        <w:tc>
          <w:tcPr>
            <w:tcW w:type="dxa" w:w="3240"/>
            <w:vAlign w:val="center"/>
            <w:tcMar>
              <w:top w:w="60" w:type="dxa"/>
              <w:start w:w="70" w:type="dxa"/>
              <w:bottom w:w="60" w:type="dxa"/>
              <w:end w:w="70" w:type="dxa"/>
            </w:tcMar>
            <w:shd w:fill="F8FBFD"/>
          </w:tcPr>
          <w:p>
            <w:pPr>
              <w:pStyle w:val="TableText"/>
            </w:pPr>
            <w:r/>
            <w:r>
              <w:rPr>
                <w:rFonts w:ascii="Aptos" w:hAnsi="Aptos"/>
                <w:b w:val="0"/>
                <w:sz w:val="12"/>
              </w:rPr>
              <w:t>Used by rules/KPIs</w:t>
            </w:r>
          </w:p>
        </w:tc>
        <w:tc>
          <w:tcPr>
            <w:tcW w:type="dxa" w:w="3384"/>
            <w:vAlign w:val="center"/>
            <w:tcMar>
              <w:top w:w="60" w:type="dxa"/>
              <w:start w:w="70" w:type="dxa"/>
              <w:bottom w:w="60" w:type="dxa"/>
              <w:end w:w="70" w:type="dxa"/>
            </w:tcMar>
            <w:shd w:fill="F8FBFD"/>
          </w:tcPr>
          <w:p>
            <w:pPr>
              <w:pStyle w:val="TableText"/>
            </w:pPr>
            <w:r/>
            <w:r>
              <w:rPr>
                <w:rFonts w:ascii="Aptos" w:hAnsi="Aptos"/>
                <w:b w:val="0"/>
                <w:sz w:val="12"/>
              </w:rPr>
              <w:t>Thresholds/tolerances</w:t>
            </w:r>
          </w:p>
        </w:tc>
        <w:tc>
          <w:tcPr>
            <w:tcW w:type="dxa" w:w="1656"/>
            <w:vAlign w:val="center"/>
            <w:tcMar>
              <w:top w:w="60" w:type="dxa"/>
              <w:start w:w="70" w:type="dxa"/>
              <w:bottom w:w="60" w:type="dxa"/>
              <w:end w:w="70" w:type="dxa"/>
            </w:tcMar>
            <w:shd w:fill="F8FBFD"/>
          </w:tcPr>
          <w:p>
            <w:pPr>
              <w:pStyle w:val="TableText"/>
            </w:pPr>
            <w:r/>
            <w:r>
              <w:rPr>
                <w:rFonts w:ascii="Aptos" w:hAnsi="Aptos"/>
                <w:b w:val="0"/>
                <w:sz w:val="12"/>
              </w:rPr>
              <w:t>Phase 1</w:t>
            </w:r>
          </w:p>
        </w:tc>
      </w:tr>
    </w:tbl>
    <w:p>
      <w:pPr>
        <w:spacing w:after="20"/>
      </w:pPr>
    </w:p>
    <w:p>
      <w:pPr>
        <w:pStyle w:val="Heading2"/>
        <w:keepNext/>
        <w:spacing w:before="160" w:after="80"/>
      </w:pPr>
      <w:r>
        <w:t>6.1 Core Relationship Summary</w:t>
      </w:r>
    </w:p>
    <w:p>
      <w:pPr>
        <w:pStyle w:val="ListBullet"/>
        <w:spacing w:after="30"/>
      </w:pPr>
      <w:r>
        <w:t>ReportingPeriod → ReportVersion → TreasurySnapshot establishes period versioning and immutable approved history.</w:t>
      </w:r>
    </w:p>
    <w:p>
      <w:pPr>
        <w:pStyle w:val="ListBullet"/>
        <w:spacing w:after="30"/>
      </w:pPr>
      <w:r>
        <w:t>BusinessUnit / LegalEntity → BankAccount → BankBalance replaces the workbook pattern where each bank account has a separate worksheet and Funds Position links to B2 closing balance.</w:t>
      </w:r>
    </w:p>
    <w:p>
      <w:pPr>
        <w:pStyle w:val="ListBullet"/>
        <w:spacing w:after="30"/>
      </w:pPr>
      <w:r>
        <w:t>Bank / BusinessUnit / LegalEntity → WorkingCapitalFacility → FacilityUtilization normalizes sanction and utilization while supporting shared/parent limits.</w:t>
      </w:r>
    </w:p>
    <w:p>
      <w:pPr>
        <w:pStyle w:val="ListBullet"/>
        <w:spacing w:after="30"/>
      </w:pPr>
      <w:r>
        <w:t>BusinessUnit / LegalEntity → Loan → LoanRepayment and LoanMovementForecast replaces year/month columns with dated rows.</w:t>
      </w:r>
    </w:p>
    <w:p>
      <w:pPr>
        <w:pStyle w:val="ListBullet"/>
        <w:spacing w:after="30"/>
      </w:pPr>
      <w:r>
        <w:t>BusinessUnit → Investment → InvestmentValuation supports shares, metals and fixed deposits plus cost/market dashboard ratios.</w:t>
      </w:r>
    </w:p>
    <w:p>
      <w:pPr>
        <w:pStyle w:val="ListBullet"/>
        <w:spacing w:after="30"/>
      </w:pPr>
      <w:r>
        <w:t>BusinessUnit → CashFlowForecast by CashFlowCategory and bucket supports Group consolidation and later 13-week extension.</w:t>
      </w:r>
    </w:p>
    <w:p>
      <w:pPr>
        <w:pStyle w:val="ListBullet"/>
        <w:spacing w:after="30"/>
      </w:pPr>
      <w:r>
        <w:t>TreasurySubmission / ReportVersion → WorkflowInstance → WorkflowAction captures approval history. Comments and Exceptions can reference any module/record.</w:t>
      </w:r>
    </w:p>
    <w:p>
      <w:pPr>
        <w:pStyle w:val="ListBullet"/>
        <w:spacing w:after="30"/>
      </w:pPr>
      <w:r>
        <w:t>UploadBatch / UploadDetail / ValidationError preserves source-file traceability before validated rows are committed to production entities.</w:t>
      </w:r>
    </w:p>
    <w:p>
      <w:pPr>
        <w:sectPr>
          <w:headerReference w:type="default" r:id="rId11"/>
          <w:footerReference w:type="default" r:id="rId12"/>
          <w:pgSz w:w="15840" w:h="12240" w:orient="landscape"/>
          <w:pgMar w:top="792" w:right="792" w:bottom="792" w:left="792" w:header="720" w:footer="720" w:gutter="0"/>
          <w:cols w:space="720"/>
          <w:docGrid w:linePitch="360"/>
        </w:sectPr>
      </w:pPr>
    </w:p>
    <w:p>
      <w:pPr>
        <w:pStyle w:val="Heading1"/>
        <w:keepNext/>
        <w:spacing w:before="160" w:after="80"/>
      </w:pPr>
      <w:r>
        <w:t>7. Screen List</w:t>
      </w:r>
    </w:p>
    <w:tbl>
      <w:tblPr>
        <w:tblStyle w:val="TableGrid"/>
        <w:tblW w:type="auto" w:w="0"/>
        <w:jc w:val="center"/>
        <w:tblLook w:firstColumn="1" w:firstRow="1" w:lastColumn="0" w:lastRow="0" w:noHBand="0" w:noVBand="1" w:val="04A0"/>
      </w:tblPr>
      <w:tblGrid>
        <w:gridCol w:w="1979"/>
        <w:gridCol w:w="1979"/>
        <w:gridCol w:w="1979"/>
        <w:gridCol w:w="1979"/>
        <w:gridCol w:w="1979"/>
      </w:tblGrid>
      <w:tr>
        <w:trPr>
          <w:tblHeader w:val="true"/>
        </w:trPr>
        <w:tc>
          <w:tcPr>
            <w:tcW w:type="dxa" w:w="1008"/>
            <w:vAlign w:val="center"/>
            <w:shd w:fill="1F4E78"/>
            <w:tcMar>
              <w:top w:w="60" w:type="dxa"/>
              <w:start w:w="70" w:type="dxa"/>
              <w:bottom w:w="60" w:type="dxa"/>
              <w:end w:w="70" w:type="dxa"/>
            </w:tcMar>
          </w:tcPr>
          <w:p>
            <w:pPr>
              <w:pStyle w:val="TableText"/>
              <w:jc w:val="center"/>
            </w:pPr>
            <w:r/>
            <w:r>
              <w:rPr>
                <w:rFonts w:ascii="Aptos" w:hAnsi="Aptos"/>
                <w:b/>
                <w:color w:val="FFFFFF"/>
                <w:sz w:val="15"/>
              </w:rPr>
              <w:t>Screen ID</w:t>
            </w:r>
          </w:p>
        </w:tc>
        <w:tc>
          <w:tcPr>
            <w:tcW w:type="dxa" w:w="2376"/>
            <w:vAlign w:val="center"/>
            <w:shd w:fill="1F4E78"/>
            <w:tcMar>
              <w:top w:w="60" w:type="dxa"/>
              <w:start w:w="70" w:type="dxa"/>
              <w:bottom w:w="60" w:type="dxa"/>
              <w:end w:w="70" w:type="dxa"/>
            </w:tcMar>
          </w:tcPr>
          <w:p>
            <w:pPr>
              <w:pStyle w:val="TableText"/>
              <w:jc w:val="center"/>
            </w:pPr>
            <w:r/>
            <w:r>
              <w:rPr>
                <w:rFonts w:ascii="Aptos" w:hAnsi="Aptos"/>
                <w:b/>
                <w:color w:val="FFFFFF"/>
                <w:sz w:val="15"/>
              </w:rPr>
              <w:t>Screen</w:t>
            </w:r>
          </w:p>
        </w:tc>
        <w:tc>
          <w:tcPr>
            <w:tcW w:type="dxa" w:w="2160"/>
            <w:vAlign w:val="center"/>
            <w:shd w:fill="1F4E78"/>
            <w:tcMar>
              <w:top w:w="60" w:type="dxa"/>
              <w:start w:w="70" w:type="dxa"/>
              <w:bottom w:w="60" w:type="dxa"/>
              <w:end w:w="70" w:type="dxa"/>
            </w:tcMar>
          </w:tcPr>
          <w:p>
            <w:pPr>
              <w:pStyle w:val="TableText"/>
              <w:jc w:val="center"/>
            </w:pPr>
            <w:r/>
            <w:r>
              <w:rPr>
                <w:rFonts w:ascii="Aptos" w:hAnsi="Aptos"/>
                <w:b/>
                <w:color w:val="FFFFFF"/>
                <w:sz w:val="15"/>
              </w:rPr>
              <w:t>Primary Roles</w:t>
            </w:r>
          </w:p>
        </w:tc>
        <w:tc>
          <w:tcPr>
            <w:tcW w:type="dxa" w:w="5328"/>
            <w:vAlign w:val="center"/>
            <w:shd w:fill="1F4E78"/>
            <w:tcMar>
              <w:top w:w="60" w:type="dxa"/>
              <w:start w:w="70" w:type="dxa"/>
              <w:bottom w:w="60" w:type="dxa"/>
              <w:end w:w="70" w:type="dxa"/>
            </w:tcMar>
          </w:tcPr>
          <w:p>
            <w:pPr>
              <w:pStyle w:val="TableText"/>
              <w:jc w:val="center"/>
            </w:pPr>
            <w:r/>
            <w:r>
              <w:rPr>
                <w:rFonts w:ascii="Aptos" w:hAnsi="Aptos"/>
                <w:b/>
                <w:color w:val="FFFFFF"/>
                <w:sz w:val="15"/>
              </w:rPr>
              <w:t>Main Functions</w:t>
            </w:r>
          </w:p>
        </w:tc>
        <w:tc>
          <w:tcPr>
            <w:tcW w:type="dxa" w:w="1080"/>
            <w:vAlign w:val="center"/>
            <w:shd w:fill="1F4E78"/>
            <w:tcMar>
              <w:top w:w="60" w:type="dxa"/>
              <w:start w:w="70" w:type="dxa"/>
              <w:bottom w:w="60" w:type="dxa"/>
              <w:end w:w="70" w:type="dxa"/>
            </w:tcMar>
          </w:tcPr>
          <w:p>
            <w:pPr>
              <w:pStyle w:val="TableText"/>
              <w:jc w:val="center"/>
            </w:pPr>
            <w:r/>
            <w:r>
              <w:rPr>
                <w:rFonts w:ascii="Aptos" w:hAnsi="Aptos"/>
                <w:b/>
                <w:color w:val="FFFFFF"/>
                <w:sz w:val="15"/>
              </w:rPr>
              <w:t>Scope</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SCR-001</w:t>
            </w:r>
          </w:p>
        </w:tc>
        <w:tc>
          <w:tcPr>
            <w:tcW w:type="dxa" w:w="2376"/>
            <w:vAlign w:val="center"/>
            <w:tcMar>
              <w:top w:w="60" w:type="dxa"/>
              <w:start w:w="70" w:type="dxa"/>
              <w:bottom w:w="60" w:type="dxa"/>
              <w:end w:w="70" w:type="dxa"/>
            </w:tcMar>
          </w:tcPr>
          <w:p>
            <w:pPr>
              <w:pStyle w:val="TableText"/>
            </w:pPr>
            <w:r/>
            <w:r>
              <w:rPr>
                <w:rFonts w:ascii="Aptos" w:hAnsi="Aptos"/>
                <w:b w:val="0"/>
                <w:sz w:val="14"/>
              </w:rPr>
              <w:t>Login</w:t>
            </w:r>
          </w:p>
        </w:tc>
        <w:tc>
          <w:tcPr>
            <w:tcW w:type="dxa" w:w="2160"/>
            <w:vAlign w:val="center"/>
            <w:tcMar>
              <w:top w:w="60" w:type="dxa"/>
              <w:start w:w="70" w:type="dxa"/>
              <w:bottom w:w="60" w:type="dxa"/>
              <w:end w:w="70" w:type="dxa"/>
            </w:tcMar>
          </w:tcPr>
          <w:p>
            <w:pPr>
              <w:pStyle w:val="TableText"/>
            </w:pPr>
            <w:r/>
            <w:r>
              <w:rPr>
                <w:rFonts w:ascii="Aptos" w:hAnsi="Aptos"/>
                <w:b w:val="0"/>
                <w:sz w:val="14"/>
              </w:rPr>
              <w:t>All users</w:t>
            </w:r>
          </w:p>
        </w:tc>
        <w:tc>
          <w:tcPr>
            <w:tcW w:type="dxa" w:w="5328"/>
            <w:vAlign w:val="center"/>
            <w:tcMar>
              <w:top w:w="60" w:type="dxa"/>
              <w:start w:w="70" w:type="dxa"/>
              <w:bottom w:w="60" w:type="dxa"/>
              <w:end w:w="70" w:type="dxa"/>
            </w:tcMar>
          </w:tcPr>
          <w:p>
            <w:pPr>
              <w:pStyle w:val="TableText"/>
            </w:pPr>
            <w:r/>
            <w:r>
              <w:rPr>
                <w:rFonts w:ascii="Aptos" w:hAnsi="Aptos"/>
                <w:b w:val="0"/>
                <w:sz w:val="14"/>
              </w:rPr>
              <w:t>Username/password authentication, secure errors, session creation.</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SCR-002</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Home / My Actions</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All authenticated</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Pending actions, deadlines, recent periods, notifications, role-based shortcuts.</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SCR-003</w:t>
            </w:r>
          </w:p>
        </w:tc>
        <w:tc>
          <w:tcPr>
            <w:tcW w:type="dxa" w:w="2376"/>
            <w:vAlign w:val="center"/>
            <w:tcMar>
              <w:top w:w="60" w:type="dxa"/>
              <w:start w:w="70" w:type="dxa"/>
              <w:bottom w:w="60" w:type="dxa"/>
              <w:end w:w="70" w:type="dxa"/>
            </w:tcMar>
          </w:tcPr>
          <w:p>
            <w:pPr>
              <w:pStyle w:val="TableText"/>
            </w:pPr>
            <w:r/>
            <w:r>
              <w:rPr>
                <w:rFonts w:ascii="Aptos" w:hAnsi="Aptos"/>
                <w:b w:val="0"/>
                <w:sz w:val="14"/>
              </w:rPr>
              <w:t>Reporting Period List</w:t>
            </w:r>
          </w:p>
        </w:tc>
        <w:tc>
          <w:tcPr>
            <w:tcW w:type="dxa" w:w="2160"/>
            <w:vAlign w:val="center"/>
            <w:tcMar>
              <w:top w:w="60" w:type="dxa"/>
              <w:start w:w="70" w:type="dxa"/>
              <w:bottom w:w="60" w:type="dxa"/>
              <w:end w:w="70" w:type="dxa"/>
            </w:tcMar>
          </w:tcPr>
          <w:p>
            <w:pPr>
              <w:pStyle w:val="TableText"/>
            </w:pPr>
            <w:r/>
            <w:r>
              <w:rPr>
                <w:rFonts w:ascii="Aptos" w:hAnsi="Aptos"/>
                <w:b w:val="0"/>
                <w:sz w:val="14"/>
              </w:rPr>
              <w:t>Corporate Finance, CFO, Admin read</w:t>
            </w:r>
          </w:p>
        </w:tc>
        <w:tc>
          <w:tcPr>
            <w:tcW w:type="dxa" w:w="5328"/>
            <w:vAlign w:val="center"/>
            <w:tcMar>
              <w:top w:w="60" w:type="dxa"/>
              <w:start w:w="70" w:type="dxa"/>
              <w:bottom w:w="60" w:type="dxa"/>
              <w:end w:w="70" w:type="dxa"/>
            </w:tcMar>
          </w:tcPr>
          <w:p>
            <w:pPr>
              <w:pStyle w:val="TableText"/>
            </w:pPr>
            <w:r/>
            <w:r>
              <w:rPr>
                <w:rFonts w:ascii="Aptos" w:hAnsi="Aptos"/>
                <w:b w:val="0"/>
                <w:sz w:val="14"/>
              </w:rPr>
              <w:t>Period status, reporting date, deadlines, version and publication status.</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SCR-004</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Reporting Period Setup</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Corporate Finance</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Create/edit period dates/status until controlled lock points.</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SCR-005</w:t>
            </w:r>
          </w:p>
        </w:tc>
        <w:tc>
          <w:tcPr>
            <w:tcW w:type="dxa" w:w="2376"/>
            <w:vAlign w:val="center"/>
            <w:tcMar>
              <w:top w:w="60" w:type="dxa"/>
              <w:start w:w="70" w:type="dxa"/>
              <w:bottom w:w="60" w:type="dxa"/>
              <w:end w:w="70" w:type="dxa"/>
            </w:tcMar>
          </w:tcPr>
          <w:p>
            <w:pPr>
              <w:pStyle w:val="TableText"/>
            </w:pPr>
            <w:r/>
            <w:r>
              <w:rPr>
                <w:rFonts w:ascii="Aptos" w:hAnsi="Aptos"/>
                <w:b w:val="0"/>
                <w:sz w:val="14"/>
              </w:rPr>
              <w:t>BU Submission Workspace</w:t>
            </w:r>
          </w:p>
        </w:tc>
        <w:tc>
          <w:tcPr>
            <w:tcW w:type="dxa" w:w="2160"/>
            <w:vAlign w:val="center"/>
            <w:tcMar>
              <w:top w:w="60" w:type="dxa"/>
              <w:start w:w="70" w:type="dxa"/>
              <w:bottom w:w="60" w:type="dxa"/>
              <w:end w:w="70" w:type="dxa"/>
            </w:tcMar>
          </w:tcPr>
          <w:p>
            <w:pPr>
              <w:pStyle w:val="TableText"/>
            </w:pPr>
            <w:r/>
            <w:r>
              <w:rPr>
                <w:rFonts w:ascii="Aptos" w:hAnsi="Aptos"/>
                <w:b w:val="0"/>
                <w:sz w:val="14"/>
              </w:rPr>
              <w:t>BU Finance User</w:t>
            </w:r>
          </w:p>
        </w:tc>
        <w:tc>
          <w:tcPr>
            <w:tcW w:type="dxa" w:w="5328"/>
            <w:vAlign w:val="center"/>
            <w:tcMar>
              <w:top w:w="60" w:type="dxa"/>
              <w:start w:w="70" w:type="dxa"/>
              <w:bottom w:w="60" w:type="dxa"/>
              <w:end w:w="70" w:type="dxa"/>
            </w:tcMar>
          </w:tcPr>
          <w:p>
            <w:pPr>
              <w:pStyle w:val="TableText"/>
            </w:pPr>
            <w:r/>
            <w:r>
              <w:rPr>
                <w:rFonts w:ascii="Aptos" w:hAnsi="Aptos"/>
                <w:b w:val="0"/>
                <w:sz w:val="14"/>
              </w:rPr>
              <w:t>Module completeness, save draft, validate, attach, comment, submit.</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SCR-006</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Bank Account Master List</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Treasury/Admin/authorized</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Search/filter by BU, entity, bank, currency, status.</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SCR-007</w:t>
            </w:r>
          </w:p>
        </w:tc>
        <w:tc>
          <w:tcPr>
            <w:tcW w:type="dxa" w:w="2376"/>
            <w:vAlign w:val="center"/>
            <w:tcMar>
              <w:top w:w="60" w:type="dxa"/>
              <w:start w:w="70" w:type="dxa"/>
              <w:bottom w:w="60" w:type="dxa"/>
              <w:end w:w="70" w:type="dxa"/>
            </w:tcMar>
          </w:tcPr>
          <w:p>
            <w:pPr>
              <w:pStyle w:val="TableText"/>
            </w:pPr>
            <w:r/>
            <w:r>
              <w:rPr>
                <w:rFonts w:ascii="Aptos" w:hAnsi="Aptos"/>
                <w:b w:val="0"/>
                <w:sz w:val="14"/>
              </w:rPr>
              <w:t>Bank Account Master Edit</w:t>
            </w:r>
          </w:p>
        </w:tc>
        <w:tc>
          <w:tcPr>
            <w:tcW w:type="dxa" w:w="2160"/>
            <w:vAlign w:val="center"/>
            <w:tcMar>
              <w:top w:w="60" w:type="dxa"/>
              <w:start w:w="70" w:type="dxa"/>
              <w:bottom w:w="60" w:type="dxa"/>
              <w:end w:w="70" w:type="dxa"/>
            </w:tcMar>
          </w:tcPr>
          <w:p>
            <w:pPr>
              <w:pStyle w:val="TableText"/>
            </w:pPr>
            <w:r/>
            <w:r>
              <w:rPr>
                <w:rFonts w:ascii="Aptos" w:hAnsi="Aptos"/>
                <w:b w:val="0"/>
                <w:sz w:val="14"/>
              </w:rPr>
              <w:t>Authorized Treasury/Admin</w:t>
            </w:r>
          </w:p>
        </w:tc>
        <w:tc>
          <w:tcPr>
            <w:tcW w:type="dxa" w:w="5328"/>
            <w:vAlign w:val="center"/>
            <w:tcMar>
              <w:top w:w="60" w:type="dxa"/>
              <w:start w:w="70" w:type="dxa"/>
              <w:bottom w:w="60" w:type="dxa"/>
              <w:end w:w="70" w:type="dxa"/>
            </w:tcMar>
          </w:tcPr>
          <w:p>
            <w:pPr>
              <w:pStyle w:val="TableText"/>
            </w:pPr>
            <w:r/>
            <w:r>
              <w:rPr>
                <w:rFonts w:ascii="Aptos" w:hAnsi="Aptos"/>
                <w:b w:val="0"/>
                <w:sz w:val="14"/>
              </w:rPr>
              <w:t>Account metadata, masking fields, activation/deactivation.</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SCR-008</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Bank Balance Entry Grid</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BU Finance User/Treasury</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Account/date/balance entry with copy/paste and validation.</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SCR-009</w:t>
            </w:r>
          </w:p>
        </w:tc>
        <w:tc>
          <w:tcPr>
            <w:tcW w:type="dxa" w:w="2376"/>
            <w:vAlign w:val="center"/>
            <w:tcMar>
              <w:top w:w="60" w:type="dxa"/>
              <w:start w:w="70" w:type="dxa"/>
              <w:bottom w:w="60" w:type="dxa"/>
              <w:end w:w="70" w:type="dxa"/>
            </w:tcMar>
          </w:tcPr>
          <w:p>
            <w:pPr>
              <w:pStyle w:val="TableText"/>
            </w:pPr>
            <w:r/>
            <w:r>
              <w:rPr>
                <w:rFonts w:ascii="Aptos" w:hAnsi="Aptos"/>
                <w:b w:val="0"/>
                <w:sz w:val="14"/>
              </w:rPr>
              <w:t>Funds Position</w:t>
            </w:r>
          </w:p>
        </w:tc>
        <w:tc>
          <w:tcPr>
            <w:tcW w:type="dxa" w:w="2160"/>
            <w:vAlign w:val="center"/>
            <w:tcMar>
              <w:top w:w="60" w:type="dxa"/>
              <w:start w:w="70" w:type="dxa"/>
              <w:bottom w:w="60" w:type="dxa"/>
              <w:end w:w="70" w:type="dxa"/>
            </w:tcMar>
          </w:tcPr>
          <w:p>
            <w:pPr>
              <w:pStyle w:val="TableText"/>
            </w:pPr>
            <w:r/>
            <w:r>
              <w:rPr>
                <w:rFonts w:ascii="Aptos" w:hAnsi="Aptos"/>
                <w:b w:val="0"/>
                <w:sz w:val="14"/>
              </w:rPr>
              <w:t>BU/Reviewers</w:t>
            </w:r>
          </w:p>
        </w:tc>
        <w:tc>
          <w:tcPr>
            <w:tcW w:type="dxa" w:w="5328"/>
            <w:vAlign w:val="center"/>
            <w:tcMar>
              <w:top w:w="60" w:type="dxa"/>
              <w:start w:w="70" w:type="dxa"/>
              <w:bottom w:w="60" w:type="dxa"/>
              <w:end w:w="70" w:type="dxa"/>
            </w:tcMar>
          </w:tcPr>
          <w:p>
            <w:pPr>
              <w:pStyle w:val="TableText"/>
            </w:pPr>
            <w:r/>
            <w:r>
              <w:rPr>
                <w:rFonts w:ascii="Aptos" w:hAnsi="Aptos"/>
                <w:b w:val="0"/>
                <w:sz w:val="14"/>
              </w:rPr>
              <w:t>Cash by BU/entity/bank/account/currency, QAR equivalent, drill-down.</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SCR-010</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FX Rate List/Edit</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Authorized Treasury/Corporate Finance</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Rate pair, effective date, source, approval status.</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SCR-011</w:t>
            </w:r>
          </w:p>
        </w:tc>
        <w:tc>
          <w:tcPr>
            <w:tcW w:type="dxa" w:w="2376"/>
            <w:vAlign w:val="center"/>
            <w:tcMar>
              <w:top w:w="60" w:type="dxa"/>
              <w:start w:w="70" w:type="dxa"/>
              <w:bottom w:w="60" w:type="dxa"/>
              <w:end w:w="70" w:type="dxa"/>
            </w:tcMar>
          </w:tcPr>
          <w:p>
            <w:pPr>
              <w:pStyle w:val="TableText"/>
            </w:pPr>
            <w:r/>
            <w:r>
              <w:rPr>
                <w:rFonts w:ascii="Aptos" w:hAnsi="Aptos"/>
                <w:b w:val="0"/>
                <w:sz w:val="14"/>
              </w:rPr>
              <w:t>Working Capital Facility List</w:t>
            </w:r>
          </w:p>
        </w:tc>
        <w:tc>
          <w:tcPr>
            <w:tcW w:type="dxa" w:w="2160"/>
            <w:vAlign w:val="center"/>
            <w:tcMar>
              <w:top w:w="60" w:type="dxa"/>
              <w:start w:w="70" w:type="dxa"/>
              <w:bottom w:w="60" w:type="dxa"/>
              <w:end w:w="70" w:type="dxa"/>
            </w:tcMar>
          </w:tcPr>
          <w:p>
            <w:pPr>
              <w:pStyle w:val="TableText"/>
            </w:pPr>
            <w:r/>
            <w:r>
              <w:rPr>
                <w:rFonts w:ascii="Aptos" w:hAnsi="Aptos"/>
                <w:b w:val="0"/>
                <w:sz w:val="14"/>
              </w:rPr>
              <w:t>BU/Reviewers</w:t>
            </w:r>
          </w:p>
        </w:tc>
        <w:tc>
          <w:tcPr>
            <w:tcW w:type="dxa" w:w="5328"/>
            <w:vAlign w:val="center"/>
            <w:tcMar>
              <w:top w:w="60" w:type="dxa"/>
              <w:start w:w="70" w:type="dxa"/>
              <w:bottom w:w="60" w:type="dxa"/>
              <w:end w:w="70" w:type="dxa"/>
            </w:tcMar>
          </w:tcPr>
          <w:p>
            <w:pPr>
              <w:pStyle w:val="TableText"/>
            </w:pPr>
            <w:r/>
            <w:r>
              <w:rPr>
                <w:rFonts w:ascii="Aptos" w:hAnsi="Aptos"/>
                <w:b w:val="0"/>
                <w:sz w:val="14"/>
              </w:rPr>
              <w:t>Facilities, sanction, utilization, availability, expiry.</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SCR-012</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Working Capital Entry / Utilization</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BU Finance User/authorized</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Utilized, under process, date/source, comments.</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SCR-013</w:t>
            </w:r>
          </w:p>
        </w:tc>
        <w:tc>
          <w:tcPr>
            <w:tcW w:type="dxa" w:w="2376"/>
            <w:vAlign w:val="center"/>
            <w:tcMar>
              <w:top w:w="60" w:type="dxa"/>
              <w:start w:w="70" w:type="dxa"/>
              <w:bottom w:w="60" w:type="dxa"/>
              <w:end w:w="70" w:type="dxa"/>
            </w:tcMar>
          </w:tcPr>
          <w:p>
            <w:pPr>
              <w:pStyle w:val="TableText"/>
            </w:pPr>
            <w:r/>
            <w:r>
              <w:rPr>
                <w:rFonts w:ascii="Aptos" w:hAnsi="Aptos"/>
                <w:b w:val="0"/>
                <w:sz w:val="14"/>
              </w:rPr>
              <w:t>Loan Master List</w:t>
            </w:r>
          </w:p>
        </w:tc>
        <w:tc>
          <w:tcPr>
            <w:tcW w:type="dxa" w:w="2160"/>
            <w:vAlign w:val="center"/>
            <w:tcMar>
              <w:top w:w="60" w:type="dxa"/>
              <w:start w:w="70" w:type="dxa"/>
              <w:bottom w:w="60" w:type="dxa"/>
              <w:end w:w="70" w:type="dxa"/>
            </w:tcMar>
          </w:tcPr>
          <w:p>
            <w:pPr>
              <w:pStyle w:val="TableText"/>
            </w:pPr>
            <w:r/>
            <w:r>
              <w:rPr>
                <w:rFonts w:ascii="Aptos" w:hAnsi="Aptos"/>
                <w:b w:val="0"/>
                <w:sz w:val="14"/>
              </w:rPr>
              <w:t>BU/Reviewers</w:t>
            </w:r>
          </w:p>
        </w:tc>
        <w:tc>
          <w:tcPr>
            <w:tcW w:type="dxa" w:w="5328"/>
            <w:vAlign w:val="center"/>
            <w:tcMar>
              <w:top w:w="60" w:type="dxa"/>
              <w:start w:w="70" w:type="dxa"/>
              <w:bottom w:w="60" w:type="dxa"/>
              <w:end w:w="70" w:type="dxa"/>
            </w:tcMar>
          </w:tcPr>
          <w:p>
            <w:pPr>
              <w:pStyle w:val="TableText"/>
            </w:pPr>
            <w:r/>
            <w:r>
              <w:rPr>
                <w:rFonts w:ascii="Aptos" w:hAnsi="Aptos"/>
                <w:b w:val="0"/>
                <w:sz w:val="14"/>
              </w:rPr>
              <w:t>STL/LTL filtering, current O/S, maturity, next repayment.</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SCR-014</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Loan Edit / Repayment Schedule</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BU/authorized</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Loan terms and dated repayment schedule.</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SCR-015</w:t>
            </w:r>
          </w:p>
        </w:tc>
        <w:tc>
          <w:tcPr>
            <w:tcW w:type="dxa" w:w="2376"/>
            <w:vAlign w:val="center"/>
            <w:tcMar>
              <w:top w:w="60" w:type="dxa"/>
              <w:start w:w="70" w:type="dxa"/>
              <w:bottom w:w="60" w:type="dxa"/>
              <w:end w:w="70" w:type="dxa"/>
            </w:tcMar>
          </w:tcPr>
          <w:p>
            <w:pPr>
              <w:pStyle w:val="TableText"/>
            </w:pPr>
            <w:r/>
            <w:r>
              <w:rPr>
                <w:rFonts w:ascii="Aptos" w:hAnsi="Aptos"/>
                <w:b w:val="0"/>
                <w:sz w:val="14"/>
              </w:rPr>
              <w:t>Loan Movement Forecast</w:t>
            </w:r>
          </w:p>
        </w:tc>
        <w:tc>
          <w:tcPr>
            <w:tcW w:type="dxa" w:w="2160"/>
            <w:vAlign w:val="center"/>
            <w:tcMar>
              <w:top w:w="60" w:type="dxa"/>
              <w:start w:w="70" w:type="dxa"/>
              <w:bottom w:w="60" w:type="dxa"/>
              <w:end w:w="70" w:type="dxa"/>
            </w:tcMar>
          </w:tcPr>
          <w:p>
            <w:pPr>
              <w:pStyle w:val="TableText"/>
            </w:pPr>
            <w:r/>
            <w:r>
              <w:rPr>
                <w:rFonts w:ascii="Aptos" w:hAnsi="Aptos"/>
                <w:b w:val="0"/>
                <w:sz w:val="14"/>
              </w:rPr>
              <w:t>Corporate Finance/Treasury</w:t>
            </w:r>
          </w:p>
        </w:tc>
        <w:tc>
          <w:tcPr>
            <w:tcW w:type="dxa" w:w="5328"/>
            <w:vAlign w:val="center"/>
            <w:tcMar>
              <w:top w:w="60" w:type="dxa"/>
              <w:start w:w="70" w:type="dxa"/>
              <w:bottom w:w="60" w:type="dxa"/>
              <w:end w:w="70" w:type="dxa"/>
            </w:tcMar>
          </w:tcPr>
          <w:p>
            <w:pPr>
              <w:pStyle w:val="TableText"/>
            </w:pPr>
            <w:r/>
            <w:r>
              <w:rPr>
                <w:rFonts w:ascii="Aptos" w:hAnsi="Aptos"/>
                <w:b w:val="0"/>
                <w:sz w:val="14"/>
              </w:rPr>
              <w:t>Opening, payments, new drawdowns and closing forecast.</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SCR-016</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Investment List</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BU/Reviewers</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Shares, metals, fixed deposits by entity/country/type.</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SCR-017</w:t>
            </w:r>
          </w:p>
        </w:tc>
        <w:tc>
          <w:tcPr>
            <w:tcW w:type="dxa" w:w="2376"/>
            <w:vAlign w:val="center"/>
            <w:tcMar>
              <w:top w:w="60" w:type="dxa"/>
              <w:start w:w="70" w:type="dxa"/>
              <w:bottom w:w="60" w:type="dxa"/>
              <w:end w:w="70" w:type="dxa"/>
            </w:tcMar>
          </w:tcPr>
          <w:p>
            <w:pPr>
              <w:pStyle w:val="TableText"/>
            </w:pPr>
            <w:r/>
            <w:r>
              <w:rPr>
                <w:rFonts w:ascii="Aptos" w:hAnsi="Aptos"/>
                <w:b w:val="0"/>
                <w:sz w:val="14"/>
              </w:rPr>
              <w:t>Investment Valuation</w:t>
            </w:r>
          </w:p>
        </w:tc>
        <w:tc>
          <w:tcPr>
            <w:tcW w:type="dxa" w:w="2160"/>
            <w:vAlign w:val="center"/>
            <w:tcMar>
              <w:top w:w="60" w:type="dxa"/>
              <w:start w:w="70" w:type="dxa"/>
              <w:bottom w:w="60" w:type="dxa"/>
              <w:end w:w="70" w:type="dxa"/>
            </w:tcMar>
          </w:tcPr>
          <w:p>
            <w:pPr>
              <w:pStyle w:val="TableText"/>
            </w:pPr>
            <w:r/>
            <w:r>
              <w:rPr>
                <w:rFonts w:ascii="Aptos" w:hAnsi="Aptos"/>
                <w:b w:val="0"/>
                <w:sz w:val="14"/>
              </w:rPr>
              <w:t>BU/authorized</w:t>
            </w:r>
          </w:p>
        </w:tc>
        <w:tc>
          <w:tcPr>
            <w:tcW w:type="dxa" w:w="5328"/>
            <w:vAlign w:val="center"/>
            <w:tcMar>
              <w:top w:w="60" w:type="dxa"/>
              <w:start w:w="70" w:type="dxa"/>
              <w:bottom w:w="60" w:type="dxa"/>
              <w:end w:w="70" w:type="dxa"/>
            </w:tcMar>
          </w:tcPr>
          <w:p>
            <w:pPr>
              <w:pStyle w:val="TableText"/>
            </w:pPr>
            <w:r/>
            <w:r>
              <w:rPr>
                <w:rFonts w:ascii="Aptos" w:hAnsi="Aptos"/>
                <w:b w:val="0"/>
                <w:sz w:val="14"/>
              </w:rPr>
              <w:t>Quantity/cost, price, valuation date, market value, gain/loss.</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SCR-018</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Cash Flow Forecast Entry</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BU Finance User</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Four-week category grid, draft/validate/submit.</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SCR-019</w:t>
            </w:r>
          </w:p>
        </w:tc>
        <w:tc>
          <w:tcPr>
            <w:tcW w:type="dxa" w:w="2376"/>
            <w:vAlign w:val="center"/>
            <w:tcMar>
              <w:top w:w="60" w:type="dxa"/>
              <w:start w:w="70" w:type="dxa"/>
              <w:bottom w:w="60" w:type="dxa"/>
              <w:end w:w="70" w:type="dxa"/>
            </w:tcMar>
          </w:tcPr>
          <w:p>
            <w:pPr>
              <w:pStyle w:val="TableText"/>
            </w:pPr>
            <w:r/>
            <w:r>
              <w:rPr>
                <w:rFonts w:ascii="Aptos" w:hAnsi="Aptos"/>
                <w:b w:val="0"/>
                <w:sz w:val="14"/>
              </w:rPr>
              <w:t>Cash Flow Consolidation</w:t>
            </w:r>
          </w:p>
        </w:tc>
        <w:tc>
          <w:tcPr>
            <w:tcW w:type="dxa" w:w="2160"/>
            <w:vAlign w:val="center"/>
            <w:tcMar>
              <w:top w:w="60" w:type="dxa"/>
              <w:start w:w="70" w:type="dxa"/>
              <w:bottom w:w="60" w:type="dxa"/>
              <w:end w:w="70" w:type="dxa"/>
            </w:tcMar>
          </w:tcPr>
          <w:p>
            <w:pPr>
              <w:pStyle w:val="TableText"/>
            </w:pPr>
            <w:r/>
            <w:r>
              <w:rPr>
                <w:rFonts w:ascii="Aptos" w:hAnsi="Aptos"/>
                <w:b w:val="0"/>
                <w:sz w:val="14"/>
              </w:rPr>
              <w:t>Corporate Finance/CFO</w:t>
            </w:r>
          </w:p>
        </w:tc>
        <w:tc>
          <w:tcPr>
            <w:tcW w:type="dxa" w:w="5328"/>
            <w:vAlign w:val="center"/>
            <w:tcMar>
              <w:top w:w="60" w:type="dxa"/>
              <w:start w:w="70" w:type="dxa"/>
              <w:bottom w:w="60" w:type="dxa"/>
              <w:end w:w="70" w:type="dxa"/>
            </w:tcMar>
          </w:tcPr>
          <w:p>
            <w:pPr>
              <w:pStyle w:val="TableText"/>
            </w:pPr>
            <w:r/>
            <w:r>
              <w:rPr>
                <w:rFonts w:ascii="Aptos" w:hAnsi="Aptos"/>
                <w:b w:val="0"/>
                <w:sz w:val="14"/>
              </w:rPr>
              <w:t>Group and BU forecast with liquidity impact.</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SCR-020</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Upload Center</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BU Finance User/authorized</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Template download/upload, batch status and history.</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SCR-021</w:t>
            </w:r>
          </w:p>
        </w:tc>
        <w:tc>
          <w:tcPr>
            <w:tcW w:type="dxa" w:w="2376"/>
            <w:vAlign w:val="center"/>
            <w:tcMar>
              <w:top w:w="60" w:type="dxa"/>
              <w:start w:w="70" w:type="dxa"/>
              <w:bottom w:w="60" w:type="dxa"/>
              <w:end w:w="70" w:type="dxa"/>
            </w:tcMar>
          </w:tcPr>
          <w:p>
            <w:pPr>
              <w:pStyle w:val="TableText"/>
            </w:pPr>
            <w:r/>
            <w:r>
              <w:rPr>
                <w:rFonts w:ascii="Aptos" w:hAnsi="Aptos"/>
                <w:b w:val="0"/>
                <w:sz w:val="14"/>
              </w:rPr>
              <w:t>Upload Validation Results</w:t>
            </w:r>
          </w:p>
        </w:tc>
        <w:tc>
          <w:tcPr>
            <w:tcW w:type="dxa" w:w="2160"/>
            <w:vAlign w:val="center"/>
            <w:tcMar>
              <w:top w:w="60" w:type="dxa"/>
              <w:start w:w="70" w:type="dxa"/>
              <w:bottom w:w="60" w:type="dxa"/>
              <w:end w:w="70" w:type="dxa"/>
            </w:tcMar>
          </w:tcPr>
          <w:p>
            <w:pPr>
              <w:pStyle w:val="TableText"/>
            </w:pPr>
            <w:r/>
            <w:r>
              <w:rPr>
                <w:rFonts w:ascii="Aptos" w:hAnsi="Aptos"/>
                <w:b w:val="0"/>
                <w:sz w:val="14"/>
              </w:rPr>
              <w:t>Uploader/Reviewers</w:t>
            </w:r>
          </w:p>
        </w:tc>
        <w:tc>
          <w:tcPr>
            <w:tcW w:type="dxa" w:w="5328"/>
            <w:vAlign w:val="center"/>
            <w:tcMar>
              <w:top w:w="60" w:type="dxa"/>
              <w:start w:w="70" w:type="dxa"/>
              <w:bottom w:w="60" w:type="dxa"/>
              <w:end w:w="70" w:type="dxa"/>
            </w:tcMar>
          </w:tcPr>
          <w:p>
            <w:pPr>
              <w:pStyle w:val="TableText"/>
            </w:pPr>
            <w:r/>
            <w:r>
              <w:rPr>
                <w:rFonts w:ascii="Aptos" w:hAnsi="Aptos"/>
                <w:b w:val="0"/>
                <w:sz w:val="14"/>
              </w:rPr>
              <w:t>Valid/invalid counts, row/field/reason, correction status.</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SCR-022</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Comments &amp; Queries Panel</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Workflow users</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Threaded comments tied to period/BU/module/record.</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SCR-023</w:t>
            </w:r>
          </w:p>
        </w:tc>
        <w:tc>
          <w:tcPr>
            <w:tcW w:type="dxa" w:w="2376"/>
            <w:vAlign w:val="center"/>
            <w:tcMar>
              <w:top w:w="60" w:type="dxa"/>
              <w:start w:w="70" w:type="dxa"/>
              <w:bottom w:w="60" w:type="dxa"/>
              <w:end w:w="70" w:type="dxa"/>
            </w:tcMar>
          </w:tcPr>
          <w:p>
            <w:pPr>
              <w:pStyle w:val="TableText"/>
            </w:pPr>
            <w:r/>
            <w:r>
              <w:rPr>
                <w:rFonts w:ascii="Aptos" w:hAnsi="Aptos"/>
                <w:b w:val="0"/>
                <w:sz w:val="14"/>
              </w:rPr>
              <w:t>Exception Register</w:t>
            </w:r>
          </w:p>
        </w:tc>
        <w:tc>
          <w:tcPr>
            <w:tcW w:type="dxa" w:w="2160"/>
            <w:vAlign w:val="center"/>
            <w:tcMar>
              <w:top w:w="60" w:type="dxa"/>
              <w:start w:w="70" w:type="dxa"/>
              <w:bottom w:w="60" w:type="dxa"/>
              <w:end w:w="70" w:type="dxa"/>
            </w:tcMar>
          </w:tcPr>
          <w:p>
            <w:pPr>
              <w:pStyle w:val="TableText"/>
            </w:pPr>
            <w:r/>
            <w:r>
              <w:rPr>
                <w:rFonts w:ascii="Aptos" w:hAnsi="Aptos"/>
                <w:b w:val="0"/>
                <w:sz w:val="14"/>
              </w:rPr>
              <w:t>Reviewers/CFO</w:t>
            </w:r>
          </w:p>
        </w:tc>
        <w:tc>
          <w:tcPr>
            <w:tcW w:type="dxa" w:w="5328"/>
            <w:vAlign w:val="center"/>
            <w:tcMar>
              <w:top w:w="60" w:type="dxa"/>
              <w:start w:w="70" w:type="dxa"/>
              <w:bottom w:w="60" w:type="dxa"/>
              <w:end w:w="70" w:type="dxa"/>
            </w:tcMar>
          </w:tcPr>
          <w:p>
            <w:pPr>
              <w:pStyle w:val="TableText"/>
            </w:pPr>
            <w:r/>
            <w:r>
              <w:rPr>
                <w:rFonts w:ascii="Aptos" w:hAnsi="Aptos"/>
                <w:b w:val="0"/>
                <w:sz w:val="14"/>
              </w:rPr>
              <w:t>Severity, owner, record, status, override workflow.</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SCR-024</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BU Finance Review Workspace</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BU Finance Head</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Submission summary, errors, comments, KPI changes, approve/return.</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SCR-025</w:t>
            </w:r>
          </w:p>
        </w:tc>
        <w:tc>
          <w:tcPr>
            <w:tcW w:type="dxa" w:w="2376"/>
            <w:vAlign w:val="center"/>
            <w:tcMar>
              <w:top w:w="60" w:type="dxa"/>
              <w:start w:w="70" w:type="dxa"/>
              <w:bottom w:w="60" w:type="dxa"/>
              <w:end w:w="70" w:type="dxa"/>
            </w:tcMar>
          </w:tcPr>
          <w:p>
            <w:pPr>
              <w:pStyle w:val="TableText"/>
            </w:pPr>
            <w:r/>
            <w:r>
              <w:rPr>
                <w:rFonts w:ascii="Aptos" w:hAnsi="Aptos"/>
                <w:b w:val="0"/>
                <w:sz w:val="14"/>
              </w:rPr>
              <w:t>Business Head Review Workspace</w:t>
            </w:r>
          </w:p>
        </w:tc>
        <w:tc>
          <w:tcPr>
            <w:tcW w:type="dxa" w:w="2160"/>
            <w:vAlign w:val="center"/>
            <w:tcMar>
              <w:top w:w="60" w:type="dxa"/>
              <w:start w:w="70" w:type="dxa"/>
              <w:bottom w:w="60" w:type="dxa"/>
              <w:end w:w="70" w:type="dxa"/>
            </w:tcMar>
          </w:tcPr>
          <w:p>
            <w:pPr>
              <w:pStyle w:val="TableText"/>
            </w:pPr>
            <w:r/>
            <w:r>
              <w:rPr>
                <w:rFonts w:ascii="Aptos" w:hAnsi="Aptos"/>
                <w:b w:val="0"/>
                <w:sz w:val="14"/>
              </w:rPr>
              <w:t>Business Head</w:t>
            </w:r>
          </w:p>
        </w:tc>
        <w:tc>
          <w:tcPr>
            <w:tcW w:type="dxa" w:w="5328"/>
            <w:vAlign w:val="center"/>
            <w:tcMar>
              <w:top w:w="60" w:type="dxa"/>
              <w:start w:w="70" w:type="dxa"/>
              <w:bottom w:w="60" w:type="dxa"/>
              <w:end w:w="70" w:type="dxa"/>
            </w:tcMar>
          </w:tcPr>
          <w:p>
            <w:pPr>
              <w:pStyle w:val="TableText"/>
            </w:pPr>
            <w:r/>
            <w:r>
              <w:rPr>
                <w:rFonts w:ascii="Aptos" w:hAnsi="Aptos"/>
                <w:b w:val="0"/>
                <w:sz w:val="14"/>
              </w:rPr>
              <w:t>Business view, commentary, approve/return.</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SCR-026</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Corporate Finance Review Workspace</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Corporate Finance</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All BUs, consolidation, missing submissions, exceptions, prior-period variance, approve/return.</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SCR-027</w:t>
            </w:r>
          </w:p>
        </w:tc>
        <w:tc>
          <w:tcPr>
            <w:tcW w:type="dxa" w:w="2376"/>
            <w:vAlign w:val="center"/>
            <w:tcMar>
              <w:top w:w="60" w:type="dxa"/>
              <w:start w:w="70" w:type="dxa"/>
              <w:bottom w:w="60" w:type="dxa"/>
              <w:end w:w="70" w:type="dxa"/>
            </w:tcMar>
          </w:tcPr>
          <w:p>
            <w:pPr>
              <w:pStyle w:val="TableText"/>
            </w:pPr>
            <w:r/>
            <w:r>
              <w:rPr>
                <w:rFonts w:ascii="Aptos" w:hAnsi="Aptos"/>
                <w:b w:val="0"/>
                <w:sz w:val="14"/>
              </w:rPr>
              <w:t>CFO Review Workspace</w:t>
            </w:r>
          </w:p>
        </w:tc>
        <w:tc>
          <w:tcPr>
            <w:tcW w:type="dxa" w:w="2160"/>
            <w:vAlign w:val="center"/>
            <w:tcMar>
              <w:top w:w="60" w:type="dxa"/>
              <w:start w:w="70" w:type="dxa"/>
              <w:bottom w:w="60" w:type="dxa"/>
              <w:end w:w="70" w:type="dxa"/>
            </w:tcMar>
          </w:tcPr>
          <w:p>
            <w:pPr>
              <w:pStyle w:val="TableText"/>
            </w:pPr>
            <w:r/>
            <w:r>
              <w:rPr>
                <w:rFonts w:ascii="Aptos" w:hAnsi="Aptos"/>
                <w:b w:val="0"/>
                <w:sz w:val="14"/>
              </w:rPr>
              <w:t>CFO</w:t>
            </w:r>
          </w:p>
        </w:tc>
        <w:tc>
          <w:tcPr>
            <w:tcW w:type="dxa" w:w="5328"/>
            <w:vAlign w:val="center"/>
            <w:tcMar>
              <w:top w:w="60" w:type="dxa"/>
              <w:start w:w="70" w:type="dxa"/>
              <w:bottom w:w="60" w:type="dxa"/>
              <w:end w:w="70" w:type="dxa"/>
            </w:tcMar>
          </w:tcPr>
          <w:p>
            <w:pPr>
              <w:pStyle w:val="TableText"/>
            </w:pPr>
            <w:r/>
            <w:r>
              <w:rPr>
                <w:rFonts w:ascii="Aptos" w:hAnsi="Aptos"/>
                <w:b w:val="0"/>
                <w:sz w:val="14"/>
              </w:rPr>
              <w:t>Executive KPIs, exceptions, comments, drill-down, final approve/return.</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SCR-028</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Executive Treasury Dashboard</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CFO/CEO/Board according to status</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Approved/published snapshot KPIs and commentary.</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SCR-029</w:t>
            </w:r>
          </w:p>
        </w:tc>
        <w:tc>
          <w:tcPr>
            <w:tcW w:type="dxa" w:w="2376"/>
            <w:vAlign w:val="center"/>
            <w:tcMar>
              <w:top w:w="60" w:type="dxa"/>
              <w:start w:w="70" w:type="dxa"/>
              <w:bottom w:w="60" w:type="dxa"/>
              <w:end w:w="70" w:type="dxa"/>
            </w:tcMar>
          </w:tcPr>
          <w:p>
            <w:pPr>
              <w:pStyle w:val="TableText"/>
            </w:pPr>
            <w:r/>
            <w:r>
              <w:rPr>
                <w:rFonts w:ascii="Aptos" w:hAnsi="Aptos"/>
                <w:b w:val="0"/>
                <w:sz w:val="14"/>
              </w:rPr>
              <w:t>Dashboard Drill-Down</w:t>
            </w:r>
          </w:p>
        </w:tc>
        <w:tc>
          <w:tcPr>
            <w:tcW w:type="dxa" w:w="2160"/>
            <w:vAlign w:val="center"/>
            <w:tcMar>
              <w:top w:w="60" w:type="dxa"/>
              <w:start w:w="70" w:type="dxa"/>
              <w:bottom w:w="60" w:type="dxa"/>
              <w:end w:w="70" w:type="dxa"/>
            </w:tcMar>
          </w:tcPr>
          <w:p>
            <w:pPr>
              <w:pStyle w:val="TableText"/>
            </w:pPr>
            <w:r/>
            <w:r>
              <w:rPr>
                <w:rFonts w:ascii="Aptos" w:hAnsi="Aptos"/>
                <w:b w:val="0"/>
                <w:sz w:val="14"/>
              </w:rPr>
              <w:t>Authorized dashboard users</w:t>
            </w:r>
          </w:p>
        </w:tc>
        <w:tc>
          <w:tcPr>
            <w:tcW w:type="dxa" w:w="5328"/>
            <w:vAlign w:val="center"/>
            <w:tcMar>
              <w:top w:w="60" w:type="dxa"/>
              <w:start w:w="70" w:type="dxa"/>
              <w:bottom w:w="60" w:type="dxa"/>
              <w:end w:w="70" w:type="dxa"/>
            </w:tcMar>
          </w:tcPr>
          <w:p>
            <w:pPr>
              <w:pStyle w:val="TableText"/>
            </w:pPr>
            <w:r/>
            <w:r>
              <w:rPr>
                <w:rFonts w:ascii="Aptos" w:hAnsi="Aptos"/>
                <w:b w:val="0"/>
                <w:sz w:val="14"/>
              </w:rPr>
              <w:t>Total Cash → BU → Entity → Bank → Account and equivalent drill paths.</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SCR-030</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Historical Reports</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Authorized</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Approved snapshots by period/version and comparison views.</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SCR-031</w:t>
            </w:r>
          </w:p>
        </w:tc>
        <w:tc>
          <w:tcPr>
            <w:tcW w:type="dxa" w:w="2376"/>
            <w:vAlign w:val="center"/>
            <w:tcMar>
              <w:top w:w="60" w:type="dxa"/>
              <w:start w:w="70" w:type="dxa"/>
              <w:bottom w:w="60" w:type="dxa"/>
              <w:end w:w="70" w:type="dxa"/>
            </w:tcMar>
          </w:tcPr>
          <w:p>
            <w:pPr>
              <w:pStyle w:val="TableText"/>
            </w:pPr>
            <w:r/>
            <w:r>
              <w:rPr>
                <w:rFonts w:ascii="Aptos" w:hAnsi="Aptos"/>
                <w:b w:val="0"/>
                <w:sz w:val="14"/>
              </w:rPr>
              <w:t>Export Center</w:t>
            </w:r>
          </w:p>
        </w:tc>
        <w:tc>
          <w:tcPr>
            <w:tcW w:type="dxa" w:w="2160"/>
            <w:vAlign w:val="center"/>
            <w:tcMar>
              <w:top w:w="60" w:type="dxa"/>
              <w:start w:w="70" w:type="dxa"/>
              <w:bottom w:w="60" w:type="dxa"/>
              <w:end w:w="70" w:type="dxa"/>
            </w:tcMar>
          </w:tcPr>
          <w:p>
            <w:pPr>
              <w:pStyle w:val="TableText"/>
            </w:pPr>
            <w:r/>
            <w:r>
              <w:rPr>
                <w:rFonts w:ascii="Aptos" w:hAnsi="Aptos"/>
                <w:b w:val="0"/>
                <w:sz w:val="14"/>
              </w:rPr>
              <w:t>Authorized</w:t>
            </w:r>
          </w:p>
        </w:tc>
        <w:tc>
          <w:tcPr>
            <w:tcW w:type="dxa" w:w="5328"/>
            <w:vAlign w:val="center"/>
            <w:tcMar>
              <w:top w:w="60" w:type="dxa"/>
              <w:start w:w="70" w:type="dxa"/>
              <w:bottom w:w="60" w:type="dxa"/>
              <w:end w:w="70" w:type="dxa"/>
            </w:tcMar>
          </w:tcPr>
          <w:p>
            <w:pPr>
              <w:pStyle w:val="TableText"/>
            </w:pPr>
            <w:r/>
            <w:r>
              <w:rPr>
                <w:rFonts w:ascii="Aptos" w:hAnsi="Aptos"/>
                <w:b w:val="0"/>
                <w:sz w:val="14"/>
              </w:rPr>
              <w:t>Excel/PDF approved report export with metadata.</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SCR-032</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User / Role / BU Administration</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System Admin</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User, role, permission and BU mapping.</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SCR-033</w:t>
            </w:r>
          </w:p>
        </w:tc>
        <w:tc>
          <w:tcPr>
            <w:tcW w:type="dxa" w:w="2376"/>
            <w:vAlign w:val="center"/>
            <w:tcMar>
              <w:top w:w="60" w:type="dxa"/>
              <w:start w:w="70" w:type="dxa"/>
              <w:bottom w:w="60" w:type="dxa"/>
              <w:end w:w="70" w:type="dxa"/>
            </w:tcMar>
          </w:tcPr>
          <w:p>
            <w:pPr>
              <w:pStyle w:val="TableText"/>
            </w:pPr>
            <w:r/>
            <w:r>
              <w:rPr>
                <w:rFonts w:ascii="Aptos" w:hAnsi="Aptos"/>
                <w:b w:val="0"/>
                <w:sz w:val="14"/>
              </w:rPr>
              <w:t>Reference Data Administration</w:t>
            </w:r>
          </w:p>
        </w:tc>
        <w:tc>
          <w:tcPr>
            <w:tcW w:type="dxa" w:w="2160"/>
            <w:vAlign w:val="center"/>
            <w:tcMar>
              <w:top w:w="60" w:type="dxa"/>
              <w:start w:w="70" w:type="dxa"/>
              <w:bottom w:w="60" w:type="dxa"/>
              <w:end w:w="70" w:type="dxa"/>
            </w:tcMar>
          </w:tcPr>
          <w:p>
            <w:pPr>
              <w:pStyle w:val="TableText"/>
            </w:pPr>
            <w:r/>
            <w:r>
              <w:rPr>
                <w:rFonts w:ascii="Aptos" w:hAnsi="Aptos"/>
                <w:b w:val="0"/>
                <w:sz w:val="14"/>
              </w:rPr>
              <w:t>Authorized Admin/Treasury</w:t>
            </w:r>
          </w:p>
        </w:tc>
        <w:tc>
          <w:tcPr>
            <w:tcW w:type="dxa" w:w="5328"/>
            <w:vAlign w:val="center"/>
            <w:tcMar>
              <w:top w:w="60" w:type="dxa"/>
              <w:start w:w="70" w:type="dxa"/>
              <w:bottom w:w="60" w:type="dxa"/>
              <w:end w:w="70" w:type="dxa"/>
            </w:tcMar>
          </w:tcPr>
          <w:p>
            <w:pPr>
              <w:pStyle w:val="TableText"/>
            </w:pPr>
            <w:r/>
            <w:r>
              <w:rPr>
                <w:rFonts w:ascii="Aptos" w:hAnsi="Aptos"/>
                <w:b w:val="0"/>
                <w:sz w:val="14"/>
              </w:rPr>
              <w:t>Banks, currencies, countries, categories, thresholds.</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SCR-034</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Audit Explorer</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Internal Audit/authorized</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Search by period, user, module, action, record; old/new values.</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SCR-035</w:t>
            </w:r>
          </w:p>
        </w:tc>
        <w:tc>
          <w:tcPr>
            <w:tcW w:type="dxa" w:w="2376"/>
            <w:vAlign w:val="center"/>
            <w:tcMar>
              <w:top w:w="60" w:type="dxa"/>
              <w:start w:w="70" w:type="dxa"/>
              <w:bottom w:w="60" w:type="dxa"/>
              <w:end w:w="70" w:type="dxa"/>
            </w:tcMar>
          </w:tcPr>
          <w:p>
            <w:pPr>
              <w:pStyle w:val="TableText"/>
            </w:pPr>
            <w:r/>
            <w:r>
              <w:rPr>
                <w:rFonts w:ascii="Aptos" w:hAnsi="Aptos"/>
                <w:b w:val="0"/>
                <w:sz w:val="14"/>
              </w:rPr>
              <w:t>Notification History</w:t>
            </w:r>
          </w:p>
        </w:tc>
        <w:tc>
          <w:tcPr>
            <w:tcW w:type="dxa" w:w="2160"/>
            <w:vAlign w:val="center"/>
            <w:tcMar>
              <w:top w:w="60" w:type="dxa"/>
              <w:start w:w="70" w:type="dxa"/>
              <w:bottom w:w="60" w:type="dxa"/>
              <w:end w:w="70" w:type="dxa"/>
            </w:tcMar>
          </w:tcPr>
          <w:p>
            <w:pPr>
              <w:pStyle w:val="TableText"/>
            </w:pPr>
            <w:r/>
            <w:r>
              <w:rPr>
                <w:rFonts w:ascii="Aptos" w:hAnsi="Aptos"/>
                <w:b w:val="0"/>
                <w:sz w:val="14"/>
              </w:rPr>
              <w:t>Users/Admin support</w:t>
            </w:r>
          </w:p>
        </w:tc>
        <w:tc>
          <w:tcPr>
            <w:tcW w:type="dxa" w:w="5328"/>
            <w:vAlign w:val="center"/>
            <w:tcMar>
              <w:top w:w="60" w:type="dxa"/>
              <w:start w:w="70" w:type="dxa"/>
              <w:bottom w:w="60" w:type="dxa"/>
              <w:end w:w="70" w:type="dxa"/>
            </w:tcMar>
          </w:tcPr>
          <w:p>
            <w:pPr>
              <w:pStyle w:val="TableText"/>
            </w:pPr>
            <w:r/>
            <w:r>
              <w:rPr>
                <w:rFonts w:ascii="Aptos" w:hAnsi="Aptos"/>
                <w:b w:val="0"/>
                <w:sz w:val="14"/>
              </w:rPr>
              <w:t>Sent/pending/failed workflow notifications.</w:t>
            </w:r>
          </w:p>
        </w:tc>
        <w:tc>
          <w:tcPr>
            <w:tcW w:type="dxa" w:w="1080"/>
            <w:vAlign w:val="center"/>
            <w:tcMar>
              <w:top w:w="60" w:type="dxa"/>
              <w:start w:w="70" w:type="dxa"/>
              <w:bottom w:w="60" w:type="dxa"/>
              <w:end w:w="70" w:type="dxa"/>
            </w:tcMar>
          </w:tcPr>
          <w:p>
            <w:pPr>
              <w:pStyle w:val="TableText"/>
            </w:pPr>
            <w:r/>
            <w:r>
              <w:rPr>
                <w:rFonts w:ascii="Aptos" w:hAnsi="Aptos"/>
                <w:b w:val="0"/>
                <w:sz w:val="14"/>
              </w:rPr>
              <w:t>Phase 1</w:t>
            </w:r>
          </w:p>
        </w:tc>
      </w:tr>
      <w:tr>
        <w:tc>
          <w:tcPr>
            <w:tcW w:type="dxa" w:w="1008"/>
            <w:vAlign w:val="center"/>
            <w:tcMar>
              <w:top w:w="60" w:type="dxa"/>
              <w:start w:w="70" w:type="dxa"/>
              <w:bottom w:w="60" w:type="dxa"/>
              <w:end w:w="70" w:type="dxa"/>
            </w:tcMar>
            <w:shd w:fill="F8FBFD"/>
          </w:tcPr>
          <w:p>
            <w:pPr>
              <w:pStyle w:val="TableText"/>
            </w:pPr>
            <w:r/>
            <w:r>
              <w:rPr>
                <w:rFonts w:ascii="Aptos" w:hAnsi="Aptos"/>
                <w:b w:val="0"/>
                <w:sz w:val="14"/>
              </w:rPr>
              <w:t>SCR-036</w:t>
            </w:r>
          </w:p>
        </w:tc>
        <w:tc>
          <w:tcPr>
            <w:tcW w:type="dxa" w:w="2376"/>
            <w:vAlign w:val="center"/>
            <w:tcMar>
              <w:top w:w="60" w:type="dxa"/>
              <w:start w:w="70" w:type="dxa"/>
              <w:bottom w:w="60" w:type="dxa"/>
              <w:end w:w="70" w:type="dxa"/>
            </w:tcMar>
            <w:shd w:fill="F8FBFD"/>
          </w:tcPr>
          <w:p>
            <w:pPr>
              <w:pStyle w:val="TableText"/>
            </w:pPr>
            <w:r/>
            <w:r>
              <w:rPr>
                <w:rFonts w:ascii="Aptos" w:hAnsi="Aptos"/>
                <w:b w:val="0"/>
                <w:sz w:val="14"/>
              </w:rPr>
              <w:t>13-Week Forecast</w:t>
            </w:r>
          </w:p>
        </w:tc>
        <w:tc>
          <w:tcPr>
            <w:tcW w:type="dxa" w:w="2160"/>
            <w:vAlign w:val="center"/>
            <w:tcMar>
              <w:top w:w="60" w:type="dxa"/>
              <w:start w:w="70" w:type="dxa"/>
              <w:bottom w:w="60" w:type="dxa"/>
              <w:end w:w="70" w:type="dxa"/>
            </w:tcMar>
            <w:shd w:fill="F8FBFD"/>
          </w:tcPr>
          <w:p>
            <w:pPr>
              <w:pStyle w:val="TableText"/>
            </w:pPr>
            <w:r/>
            <w:r>
              <w:rPr>
                <w:rFonts w:ascii="Aptos" w:hAnsi="Aptos"/>
                <w:b w:val="0"/>
                <w:sz w:val="14"/>
              </w:rPr>
              <w:t>BU/Corporate/CFO</w:t>
            </w:r>
          </w:p>
        </w:tc>
        <w:tc>
          <w:tcPr>
            <w:tcW w:type="dxa" w:w="5328"/>
            <w:vAlign w:val="center"/>
            <w:tcMar>
              <w:top w:w="60" w:type="dxa"/>
              <w:start w:w="70" w:type="dxa"/>
              <w:bottom w:w="60" w:type="dxa"/>
              <w:end w:w="70" w:type="dxa"/>
            </w:tcMar>
            <w:shd w:fill="F8FBFD"/>
          </w:tcPr>
          <w:p>
            <w:pPr>
              <w:pStyle w:val="TableText"/>
            </w:pPr>
            <w:r/>
            <w:r>
              <w:rPr>
                <w:rFonts w:ascii="Aptos" w:hAnsi="Aptos"/>
                <w:b w:val="0"/>
                <w:sz w:val="14"/>
              </w:rPr>
              <w:t>Advanced 13-week forecast entry/analysis.</w:t>
            </w:r>
          </w:p>
        </w:tc>
        <w:tc>
          <w:tcPr>
            <w:tcW w:type="dxa" w:w="1080"/>
            <w:vAlign w:val="center"/>
            <w:tcMar>
              <w:top w:w="60" w:type="dxa"/>
              <w:start w:w="70" w:type="dxa"/>
              <w:bottom w:w="60" w:type="dxa"/>
              <w:end w:w="70" w:type="dxa"/>
            </w:tcMar>
            <w:shd w:fill="F8FBFD"/>
          </w:tcPr>
          <w:p>
            <w:pPr>
              <w:pStyle w:val="TableText"/>
            </w:pPr>
            <w:r/>
            <w:r>
              <w:rPr>
                <w:rFonts w:ascii="Aptos" w:hAnsi="Aptos"/>
                <w:b w:val="0"/>
                <w:sz w:val="14"/>
              </w:rPr>
              <w:t>Later</w:t>
            </w:r>
          </w:p>
        </w:tc>
      </w:tr>
      <w:tr>
        <w:tc>
          <w:tcPr>
            <w:tcW w:type="dxa" w:w="1008"/>
            <w:vAlign w:val="center"/>
            <w:tcMar>
              <w:top w:w="60" w:type="dxa"/>
              <w:start w:w="70" w:type="dxa"/>
              <w:bottom w:w="60" w:type="dxa"/>
              <w:end w:w="70" w:type="dxa"/>
            </w:tcMar>
          </w:tcPr>
          <w:p>
            <w:pPr>
              <w:pStyle w:val="TableText"/>
            </w:pPr>
            <w:r/>
            <w:r>
              <w:rPr>
                <w:rFonts w:ascii="Aptos" w:hAnsi="Aptos"/>
                <w:b w:val="0"/>
                <w:sz w:val="14"/>
              </w:rPr>
              <w:t>SCR-037</w:t>
            </w:r>
          </w:p>
        </w:tc>
        <w:tc>
          <w:tcPr>
            <w:tcW w:type="dxa" w:w="2376"/>
            <w:vAlign w:val="center"/>
            <w:tcMar>
              <w:top w:w="60" w:type="dxa"/>
              <w:start w:w="70" w:type="dxa"/>
              <w:bottom w:w="60" w:type="dxa"/>
              <w:end w:w="70" w:type="dxa"/>
            </w:tcMar>
          </w:tcPr>
          <w:p>
            <w:pPr>
              <w:pStyle w:val="TableText"/>
            </w:pPr>
            <w:r/>
            <w:r>
              <w:rPr>
                <w:rFonts w:ascii="Aptos" w:hAnsi="Aptos"/>
                <w:b w:val="0"/>
                <w:sz w:val="14"/>
              </w:rPr>
              <w:t>Scenario / Forecast Accuracy</w:t>
            </w:r>
          </w:p>
        </w:tc>
        <w:tc>
          <w:tcPr>
            <w:tcW w:type="dxa" w:w="2160"/>
            <w:vAlign w:val="center"/>
            <w:tcMar>
              <w:top w:w="60" w:type="dxa"/>
              <w:start w:w="70" w:type="dxa"/>
              <w:bottom w:w="60" w:type="dxa"/>
              <w:end w:w="70" w:type="dxa"/>
            </w:tcMar>
          </w:tcPr>
          <w:p>
            <w:pPr>
              <w:pStyle w:val="TableText"/>
            </w:pPr>
            <w:r/>
            <w:r>
              <w:rPr>
                <w:rFonts w:ascii="Aptos" w:hAnsi="Aptos"/>
                <w:b w:val="0"/>
                <w:sz w:val="14"/>
              </w:rPr>
              <w:t>Corporate/CFO</w:t>
            </w:r>
          </w:p>
        </w:tc>
        <w:tc>
          <w:tcPr>
            <w:tcW w:type="dxa" w:w="5328"/>
            <w:vAlign w:val="center"/>
            <w:tcMar>
              <w:top w:w="60" w:type="dxa"/>
              <w:start w:w="70" w:type="dxa"/>
              <w:bottom w:w="60" w:type="dxa"/>
              <w:end w:w="70" w:type="dxa"/>
            </w:tcMar>
          </w:tcPr>
          <w:p>
            <w:pPr>
              <w:pStyle w:val="TableText"/>
            </w:pPr>
            <w:r/>
            <w:r>
              <w:rPr>
                <w:rFonts w:ascii="Aptos" w:hAnsi="Aptos"/>
                <w:b w:val="0"/>
                <w:sz w:val="14"/>
              </w:rPr>
              <w:t>Scenario comparison and forecast accuracy.</w:t>
            </w:r>
          </w:p>
        </w:tc>
        <w:tc>
          <w:tcPr>
            <w:tcW w:type="dxa" w:w="1080"/>
            <w:vAlign w:val="center"/>
            <w:tcMar>
              <w:top w:w="60" w:type="dxa"/>
              <w:start w:w="70" w:type="dxa"/>
              <w:bottom w:w="60" w:type="dxa"/>
              <w:end w:w="70" w:type="dxa"/>
            </w:tcMar>
          </w:tcPr>
          <w:p>
            <w:pPr>
              <w:pStyle w:val="TableText"/>
            </w:pPr>
            <w:r/>
            <w:r>
              <w:rPr>
                <w:rFonts w:ascii="Aptos" w:hAnsi="Aptos"/>
                <w:b w:val="0"/>
                <w:sz w:val="14"/>
              </w:rPr>
              <w:t>Later</w:t>
            </w:r>
          </w:p>
        </w:tc>
      </w:tr>
    </w:tbl>
    <w:p>
      <w:pPr>
        <w:spacing w:after="20"/>
      </w:pPr>
    </w:p>
    <w:p>
      <w:pPr>
        <w:pStyle w:val="Heading1"/>
        <w:keepNext/>
        <w:spacing w:before="160" w:after="80"/>
      </w:pPr>
      <w:r>
        <w:t>8. Dashboard KPIs</w:t>
      </w:r>
    </w:p>
    <w:p>
      <w:r>
        <w:t>All CEO/Board KPIs must be calculated from the CFO-approved snapshot. Where the exact business formula is not defined by the sources, the KPI is marked TBD and must be confirmed before UAT reconciliation.</w:t>
      </w:r>
    </w:p>
    <w:tbl>
      <w:tblPr>
        <w:tblStyle w:val="TableGrid"/>
        <w:tblW w:type="auto" w:w="0"/>
        <w:jc w:val="center"/>
        <w:tblLook w:firstColumn="1" w:firstRow="1" w:lastColumn="0" w:lastRow="0" w:noHBand="0" w:noVBand="1" w:val="04A0"/>
      </w:tblPr>
      <w:tblGrid>
        <w:gridCol w:w="1649"/>
        <w:gridCol w:w="1649"/>
        <w:gridCol w:w="1649"/>
        <w:gridCol w:w="1649"/>
        <w:gridCol w:w="1649"/>
        <w:gridCol w:w="1649"/>
      </w:tblGrid>
      <w:tr>
        <w:trPr>
          <w:tblHeader w:val="true"/>
        </w:trPr>
        <w:tc>
          <w:tcPr>
            <w:tcW w:type="dxa" w:w="936"/>
            <w:vAlign w:val="center"/>
            <w:shd w:fill="1F4E78"/>
            <w:tcMar>
              <w:top w:w="60" w:type="dxa"/>
              <w:start w:w="70" w:type="dxa"/>
              <w:bottom w:w="60" w:type="dxa"/>
              <w:end w:w="70" w:type="dxa"/>
            </w:tcMar>
          </w:tcPr>
          <w:p>
            <w:pPr>
              <w:pStyle w:val="TableText"/>
              <w:jc w:val="center"/>
            </w:pPr>
            <w:r/>
            <w:r>
              <w:rPr>
                <w:rFonts w:ascii="Aptos" w:hAnsi="Aptos"/>
                <w:b/>
                <w:color w:val="FFFFFF"/>
                <w:sz w:val="14"/>
              </w:rPr>
              <w:t>KPI ID</w:t>
            </w:r>
          </w:p>
        </w:tc>
        <w:tc>
          <w:tcPr>
            <w:tcW w:type="dxa" w:w="2232"/>
            <w:vAlign w:val="center"/>
            <w:shd w:fill="1F4E78"/>
            <w:tcMar>
              <w:top w:w="60" w:type="dxa"/>
              <w:start w:w="70" w:type="dxa"/>
              <w:bottom w:w="60" w:type="dxa"/>
              <w:end w:w="70" w:type="dxa"/>
            </w:tcMar>
          </w:tcPr>
          <w:p>
            <w:pPr>
              <w:pStyle w:val="TableText"/>
              <w:jc w:val="center"/>
            </w:pPr>
            <w:r/>
            <w:r>
              <w:rPr>
                <w:rFonts w:ascii="Aptos" w:hAnsi="Aptos"/>
                <w:b/>
                <w:color w:val="FFFFFF"/>
                <w:sz w:val="14"/>
              </w:rPr>
              <w:t>KPI</w:t>
            </w:r>
          </w:p>
        </w:tc>
        <w:tc>
          <w:tcPr>
            <w:tcW w:type="dxa" w:w="4824"/>
            <w:vAlign w:val="center"/>
            <w:shd w:fill="1F4E78"/>
            <w:tcMar>
              <w:top w:w="60" w:type="dxa"/>
              <w:start w:w="70" w:type="dxa"/>
              <w:bottom w:w="60" w:type="dxa"/>
              <w:end w:w="70" w:type="dxa"/>
            </w:tcMar>
          </w:tcPr>
          <w:p>
            <w:pPr>
              <w:pStyle w:val="TableText"/>
              <w:jc w:val="center"/>
            </w:pPr>
            <w:r/>
            <w:r>
              <w:rPr>
                <w:rFonts w:ascii="Aptos" w:hAnsi="Aptos"/>
                <w:b/>
                <w:color w:val="FFFFFF"/>
                <w:sz w:val="14"/>
              </w:rPr>
              <w:t>Calculation / Definition</w:t>
            </w:r>
          </w:p>
        </w:tc>
        <w:tc>
          <w:tcPr>
            <w:tcW w:type="dxa" w:w="2376"/>
            <w:vAlign w:val="center"/>
            <w:shd w:fill="1F4E78"/>
            <w:tcMar>
              <w:top w:w="60" w:type="dxa"/>
              <w:start w:w="70" w:type="dxa"/>
              <w:bottom w:w="60" w:type="dxa"/>
              <w:end w:w="70" w:type="dxa"/>
            </w:tcMar>
          </w:tcPr>
          <w:p>
            <w:pPr>
              <w:pStyle w:val="TableText"/>
              <w:jc w:val="center"/>
            </w:pPr>
            <w:r/>
            <w:r>
              <w:rPr>
                <w:rFonts w:ascii="Aptos" w:hAnsi="Aptos"/>
                <w:b/>
                <w:color w:val="FFFFFF"/>
                <w:sz w:val="14"/>
              </w:rPr>
              <w:t>Primary Data</w:t>
            </w:r>
          </w:p>
        </w:tc>
        <w:tc>
          <w:tcPr>
            <w:tcW w:type="dxa" w:w="2232"/>
            <w:vAlign w:val="center"/>
            <w:shd w:fill="1F4E78"/>
            <w:tcMar>
              <w:top w:w="60" w:type="dxa"/>
              <w:start w:w="70" w:type="dxa"/>
              <w:bottom w:w="60" w:type="dxa"/>
              <w:end w:w="70" w:type="dxa"/>
            </w:tcMar>
          </w:tcPr>
          <w:p>
            <w:pPr>
              <w:pStyle w:val="TableText"/>
              <w:jc w:val="center"/>
            </w:pPr>
            <w:r/>
            <w:r>
              <w:rPr>
                <w:rFonts w:ascii="Aptos" w:hAnsi="Aptos"/>
                <w:b/>
                <w:color w:val="FFFFFF"/>
                <w:sz w:val="14"/>
              </w:rPr>
              <w:t>Drill-Down</w:t>
            </w:r>
          </w:p>
        </w:tc>
        <w:tc>
          <w:tcPr>
            <w:tcW w:type="dxa" w:w="1296"/>
            <w:vAlign w:val="center"/>
            <w:shd w:fill="1F4E78"/>
            <w:tcMar>
              <w:top w:w="60" w:type="dxa"/>
              <w:start w:w="70" w:type="dxa"/>
              <w:bottom w:w="60" w:type="dxa"/>
              <w:end w:w="70" w:type="dxa"/>
            </w:tcMar>
          </w:tcPr>
          <w:p>
            <w:pPr>
              <w:pStyle w:val="TableText"/>
              <w:jc w:val="center"/>
            </w:pPr>
            <w:r/>
            <w:r>
              <w:rPr>
                <w:rFonts w:ascii="Aptos" w:hAnsi="Aptos"/>
                <w:b/>
                <w:color w:val="FFFFFF"/>
                <w:sz w:val="14"/>
              </w:rPr>
              <w:t>Status</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KPI-001</w:t>
            </w:r>
          </w:p>
        </w:tc>
        <w:tc>
          <w:tcPr>
            <w:tcW w:type="dxa" w:w="2232"/>
            <w:vAlign w:val="center"/>
            <w:tcMar>
              <w:top w:w="60" w:type="dxa"/>
              <w:start w:w="70" w:type="dxa"/>
              <w:bottom w:w="60" w:type="dxa"/>
              <w:end w:w="70" w:type="dxa"/>
            </w:tcMar>
          </w:tcPr>
          <w:p>
            <w:pPr>
              <w:pStyle w:val="TableText"/>
            </w:pPr>
            <w:r/>
            <w:r>
              <w:rPr>
                <w:rFonts w:ascii="Aptos" w:hAnsi="Aptos"/>
                <w:b w:val="0"/>
                <w:sz w:val="13"/>
              </w:rPr>
              <w:t>Total Cash</w:t>
            </w:r>
          </w:p>
        </w:tc>
        <w:tc>
          <w:tcPr>
            <w:tcW w:type="dxa" w:w="4824"/>
            <w:vAlign w:val="center"/>
            <w:tcMar>
              <w:top w:w="60" w:type="dxa"/>
              <w:start w:w="70" w:type="dxa"/>
              <w:bottom w:w="60" w:type="dxa"/>
              <w:end w:w="70" w:type="dxa"/>
            </w:tcMar>
          </w:tcPr>
          <w:p>
            <w:pPr>
              <w:pStyle w:val="TableText"/>
            </w:pPr>
            <w:r/>
            <w:r>
              <w:rPr>
                <w:rFonts w:ascii="Aptos" w:hAnsi="Aptos"/>
                <w:b w:val="0"/>
                <w:sz w:val="13"/>
              </w:rPr>
              <w:t>Sum approved bank balances converted to QAR as at Reporting Date.</w:t>
            </w:r>
          </w:p>
        </w:tc>
        <w:tc>
          <w:tcPr>
            <w:tcW w:type="dxa" w:w="2376"/>
            <w:vAlign w:val="center"/>
            <w:tcMar>
              <w:top w:w="60" w:type="dxa"/>
              <w:start w:w="70" w:type="dxa"/>
              <w:bottom w:w="60" w:type="dxa"/>
              <w:end w:w="70" w:type="dxa"/>
            </w:tcMar>
          </w:tcPr>
          <w:p>
            <w:pPr>
              <w:pStyle w:val="TableText"/>
            </w:pPr>
            <w:r/>
            <w:r>
              <w:rPr>
                <w:rFonts w:ascii="Aptos" w:hAnsi="Aptos"/>
                <w:b w:val="0"/>
                <w:sz w:val="13"/>
              </w:rPr>
              <w:t>BankBalance + FXRate</w:t>
            </w:r>
          </w:p>
        </w:tc>
        <w:tc>
          <w:tcPr>
            <w:tcW w:type="dxa" w:w="2232"/>
            <w:vAlign w:val="center"/>
            <w:tcMar>
              <w:top w:w="60" w:type="dxa"/>
              <w:start w:w="70" w:type="dxa"/>
              <w:bottom w:w="60" w:type="dxa"/>
              <w:end w:w="70" w:type="dxa"/>
            </w:tcMar>
          </w:tcPr>
          <w:p>
            <w:pPr>
              <w:pStyle w:val="TableText"/>
            </w:pPr>
            <w:r/>
            <w:r>
              <w:rPr>
                <w:rFonts w:ascii="Aptos" w:hAnsi="Aptos"/>
                <w:b w:val="0"/>
                <w:sz w:val="13"/>
              </w:rPr>
              <w:t>BU → Entity → Bank → Account</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KPI-002</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Cash by BU</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Total Cash grouped by Business Unit.</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BankBalance</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BU → Entity → Bank → Account</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KPI-003</w:t>
            </w:r>
          </w:p>
        </w:tc>
        <w:tc>
          <w:tcPr>
            <w:tcW w:type="dxa" w:w="2232"/>
            <w:vAlign w:val="center"/>
            <w:tcMar>
              <w:top w:w="60" w:type="dxa"/>
              <w:start w:w="70" w:type="dxa"/>
              <w:bottom w:w="60" w:type="dxa"/>
              <w:end w:w="70" w:type="dxa"/>
            </w:tcMar>
          </w:tcPr>
          <w:p>
            <w:pPr>
              <w:pStyle w:val="TableText"/>
            </w:pPr>
            <w:r/>
            <w:r>
              <w:rPr>
                <w:rFonts w:ascii="Aptos" w:hAnsi="Aptos"/>
                <w:b w:val="0"/>
                <w:sz w:val="13"/>
              </w:rPr>
              <w:t>Cash by Bank</w:t>
            </w:r>
          </w:p>
        </w:tc>
        <w:tc>
          <w:tcPr>
            <w:tcW w:type="dxa" w:w="4824"/>
            <w:vAlign w:val="center"/>
            <w:tcMar>
              <w:top w:w="60" w:type="dxa"/>
              <w:start w:w="70" w:type="dxa"/>
              <w:bottom w:w="60" w:type="dxa"/>
              <w:end w:w="70" w:type="dxa"/>
            </w:tcMar>
          </w:tcPr>
          <w:p>
            <w:pPr>
              <w:pStyle w:val="TableText"/>
            </w:pPr>
            <w:r/>
            <w:r>
              <w:rPr>
                <w:rFonts w:ascii="Aptos" w:hAnsi="Aptos"/>
                <w:b w:val="0"/>
                <w:sz w:val="13"/>
              </w:rPr>
              <w:t>Total Cash grouped by Bank.</w:t>
            </w:r>
          </w:p>
        </w:tc>
        <w:tc>
          <w:tcPr>
            <w:tcW w:type="dxa" w:w="2376"/>
            <w:vAlign w:val="center"/>
            <w:tcMar>
              <w:top w:w="60" w:type="dxa"/>
              <w:start w:w="70" w:type="dxa"/>
              <w:bottom w:w="60" w:type="dxa"/>
              <w:end w:w="70" w:type="dxa"/>
            </w:tcMar>
          </w:tcPr>
          <w:p>
            <w:pPr>
              <w:pStyle w:val="TableText"/>
            </w:pPr>
            <w:r/>
            <w:r>
              <w:rPr>
                <w:rFonts w:ascii="Aptos" w:hAnsi="Aptos"/>
                <w:b w:val="0"/>
                <w:sz w:val="13"/>
              </w:rPr>
              <w:t>BankBalance</w:t>
            </w:r>
          </w:p>
        </w:tc>
        <w:tc>
          <w:tcPr>
            <w:tcW w:type="dxa" w:w="2232"/>
            <w:vAlign w:val="center"/>
            <w:tcMar>
              <w:top w:w="60" w:type="dxa"/>
              <w:start w:w="70" w:type="dxa"/>
              <w:bottom w:w="60" w:type="dxa"/>
              <w:end w:w="70" w:type="dxa"/>
            </w:tcMar>
          </w:tcPr>
          <w:p>
            <w:pPr>
              <w:pStyle w:val="TableText"/>
            </w:pPr>
            <w:r/>
            <w:r>
              <w:rPr>
                <w:rFonts w:ascii="Aptos" w:hAnsi="Aptos"/>
                <w:b w:val="0"/>
                <w:sz w:val="13"/>
              </w:rPr>
              <w:t>Bank → Account</w:t>
            </w:r>
          </w:p>
        </w:tc>
        <w:tc>
          <w:tcPr>
            <w:tcW w:type="dxa" w:w="1296"/>
            <w:vAlign w:val="center"/>
            <w:tcMar>
              <w:top w:w="60" w:type="dxa"/>
              <w:start w:w="70" w:type="dxa"/>
              <w:bottom w:w="60" w:type="dxa"/>
              <w:end w:w="70" w:type="dxa"/>
            </w:tcMar>
          </w:tcPr>
          <w:p>
            <w:pPr>
              <w:pStyle w:val="TableText"/>
            </w:pPr>
            <w:r/>
            <w:r>
              <w:rPr>
                <w:rFonts w:ascii="Aptos" w:hAnsi="Aptos"/>
                <w:b w:val="0"/>
                <w:sz w:val="13"/>
              </w:rPr>
              <w:t>Source Excel</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KPI-004</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Cash by Currency</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Source-currency closing balances and QAR equivalent grouped by currency.</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BankBalance + FXRate</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Currency → BU/Account</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KPI-005</w:t>
            </w:r>
          </w:p>
        </w:tc>
        <w:tc>
          <w:tcPr>
            <w:tcW w:type="dxa" w:w="2232"/>
            <w:vAlign w:val="center"/>
            <w:tcMar>
              <w:top w:w="60" w:type="dxa"/>
              <w:start w:w="70" w:type="dxa"/>
              <w:bottom w:w="60" w:type="dxa"/>
              <w:end w:w="70" w:type="dxa"/>
            </w:tcMar>
          </w:tcPr>
          <w:p>
            <w:pPr>
              <w:pStyle w:val="TableText"/>
            </w:pPr>
            <w:r/>
            <w:r>
              <w:rPr>
                <w:rFonts w:ascii="Aptos" w:hAnsi="Aptos"/>
                <w:b w:val="0"/>
                <w:sz w:val="13"/>
              </w:rPr>
              <w:t>Available Working Capital</w:t>
            </w:r>
          </w:p>
        </w:tc>
        <w:tc>
          <w:tcPr>
            <w:tcW w:type="dxa" w:w="4824"/>
            <w:vAlign w:val="center"/>
            <w:tcMar>
              <w:top w:w="60" w:type="dxa"/>
              <w:start w:w="70" w:type="dxa"/>
              <w:bottom w:w="60" w:type="dxa"/>
              <w:end w:w="70" w:type="dxa"/>
            </w:tcMar>
          </w:tcPr>
          <w:p>
            <w:pPr>
              <w:pStyle w:val="TableText"/>
            </w:pPr>
            <w:r/>
            <w:r>
              <w:rPr>
                <w:rFonts w:ascii="Aptos" w:hAnsi="Aptos"/>
                <w:b w:val="0"/>
                <w:sz w:val="13"/>
              </w:rPr>
              <w:t>Sum facility Available Amount subject to shared-limit hierarchy.</w:t>
            </w:r>
          </w:p>
        </w:tc>
        <w:tc>
          <w:tcPr>
            <w:tcW w:type="dxa" w:w="2376"/>
            <w:vAlign w:val="center"/>
            <w:tcMar>
              <w:top w:w="60" w:type="dxa"/>
              <w:start w:w="70" w:type="dxa"/>
              <w:bottom w:w="60" w:type="dxa"/>
              <w:end w:w="70" w:type="dxa"/>
            </w:tcMar>
          </w:tcPr>
          <w:p>
            <w:pPr>
              <w:pStyle w:val="TableText"/>
            </w:pPr>
            <w:r/>
            <w:r>
              <w:rPr>
                <w:rFonts w:ascii="Aptos" w:hAnsi="Aptos"/>
                <w:b w:val="0"/>
                <w:sz w:val="13"/>
              </w:rPr>
              <w:t>FacilityUtilization</w:t>
            </w:r>
          </w:p>
        </w:tc>
        <w:tc>
          <w:tcPr>
            <w:tcW w:type="dxa" w:w="2232"/>
            <w:vAlign w:val="center"/>
            <w:tcMar>
              <w:top w:w="60" w:type="dxa"/>
              <w:start w:w="70" w:type="dxa"/>
              <w:bottom w:w="60" w:type="dxa"/>
              <w:end w:w="70" w:type="dxa"/>
            </w:tcMar>
          </w:tcPr>
          <w:p>
            <w:pPr>
              <w:pStyle w:val="TableText"/>
            </w:pPr>
            <w:r/>
            <w:r>
              <w:rPr>
                <w:rFonts w:ascii="Aptos" w:hAnsi="Aptos"/>
                <w:b w:val="0"/>
                <w:sz w:val="13"/>
              </w:rPr>
              <w:t>Country → Bank → Facility Type → Facility</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KPI-006</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Working Capital Utilization %</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Utilized / sanctioned for applicable facility or parent limit.</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FacilityUtilization</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Bank / Facility Type</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 Excel</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KPI-007</w:t>
            </w:r>
          </w:p>
        </w:tc>
        <w:tc>
          <w:tcPr>
            <w:tcW w:type="dxa" w:w="2232"/>
            <w:vAlign w:val="center"/>
            <w:tcMar>
              <w:top w:w="60" w:type="dxa"/>
              <w:start w:w="70" w:type="dxa"/>
              <w:bottom w:w="60" w:type="dxa"/>
              <w:end w:w="70" w:type="dxa"/>
            </w:tcMar>
          </w:tcPr>
          <w:p>
            <w:pPr>
              <w:pStyle w:val="TableText"/>
            </w:pPr>
            <w:r/>
            <w:r>
              <w:rPr>
                <w:rFonts w:ascii="Aptos" w:hAnsi="Aptos"/>
                <w:b w:val="0"/>
                <w:sz w:val="13"/>
              </w:rPr>
              <w:t>Total Available Liquidity</w:t>
            </w:r>
          </w:p>
        </w:tc>
        <w:tc>
          <w:tcPr>
            <w:tcW w:type="dxa" w:w="4824"/>
            <w:vAlign w:val="center"/>
            <w:tcMar>
              <w:top w:w="60" w:type="dxa"/>
              <w:start w:w="70" w:type="dxa"/>
              <w:bottom w:w="60" w:type="dxa"/>
              <w:end w:w="70" w:type="dxa"/>
            </w:tcMar>
          </w:tcPr>
          <w:p>
            <w:pPr>
              <w:pStyle w:val="TableText"/>
            </w:pPr>
            <w:r/>
            <w:r>
              <w:rPr>
                <w:rFonts w:ascii="Aptos" w:hAnsi="Aptos"/>
                <w:b w:val="0"/>
                <w:sz w:val="13"/>
              </w:rPr>
              <w:t>Exact formula not defined. BRD requires KPI; current workbook separately shows bank balance, liquidity reserve, reserved working capital and WC facilities.</w:t>
            </w:r>
          </w:p>
        </w:tc>
        <w:tc>
          <w:tcPr>
            <w:tcW w:type="dxa" w:w="2376"/>
            <w:vAlign w:val="center"/>
            <w:tcMar>
              <w:top w:w="60" w:type="dxa"/>
              <w:start w:w="70" w:type="dxa"/>
              <w:bottom w:w="60" w:type="dxa"/>
              <w:end w:w="70" w:type="dxa"/>
            </w:tcMar>
          </w:tcPr>
          <w:p>
            <w:pPr>
              <w:pStyle w:val="TableText"/>
            </w:pPr>
            <w:r/>
            <w:r>
              <w:rPr>
                <w:rFonts w:ascii="Aptos" w:hAnsi="Aptos"/>
                <w:b w:val="0"/>
                <w:sz w:val="13"/>
              </w:rPr>
              <w:t>Cash + WC + adjustments</w:t>
            </w:r>
          </w:p>
        </w:tc>
        <w:tc>
          <w:tcPr>
            <w:tcW w:type="dxa" w:w="2232"/>
            <w:vAlign w:val="center"/>
            <w:tcMar>
              <w:top w:w="60" w:type="dxa"/>
              <w:start w:w="70" w:type="dxa"/>
              <w:bottom w:w="60" w:type="dxa"/>
              <w:end w:w="70" w:type="dxa"/>
            </w:tcMar>
          </w:tcPr>
          <w:p>
            <w:pPr>
              <w:pStyle w:val="TableText"/>
            </w:pPr>
            <w:r/>
            <w:r>
              <w:rPr>
                <w:rFonts w:ascii="Aptos" w:hAnsi="Aptos"/>
                <w:b w:val="0"/>
                <w:sz w:val="13"/>
              </w:rPr>
              <w:t>BU / source components</w:t>
            </w:r>
          </w:p>
        </w:tc>
        <w:tc>
          <w:tcPr>
            <w:tcW w:type="dxa" w:w="1296"/>
            <w:vAlign w:val="center"/>
            <w:tcMar>
              <w:top w:w="60" w:type="dxa"/>
              <w:start w:w="70" w:type="dxa"/>
              <w:bottom w:w="60" w:type="dxa"/>
              <w:end w:w="70" w:type="dxa"/>
            </w:tcMar>
          </w:tcPr>
          <w:p>
            <w:pPr>
              <w:pStyle w:val="TableText"/>
            </w:pPr>
            <w:r/>
            <w:r>
              <w:rPr>
                <w:rFonts w:ascii="Aptos" w:hAnsi="Aptos"/>
                <w:b w:val="0"/>
                <w:sz w:val="13"/>
              </w:rPr>
              <w:t>TBD</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KPI-008</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Minimum Liquidity Threshold</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Configured approved minimum threshold.</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Configuration</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Group / BU if configured</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 BRD; formula TBD</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KPI-009</w:t>
            </w:r>
          </w:p>
        </w:tc>
        <w:tc>
          <w:tcPr>
            <w:tcW w:type="dxa" w:w="2232"/>
            <w:vAlign w:val="center"/>
            <w:tcMar>
              <w:top w:w="60" w:type="dxa"/>
              <w:start w:w="70" w:type="dxa"/>
              <w:bottom w:w="60" w:type="dxa"/>
              <w:end w:w="70" w:type="dxa"/>
            </w:tcMar>
          </w:tcPr>
          <w:p>
            <w:pPr>
              <w:pStyle w:val="TableText"/>
            </w:pPr>
            <w:r/>
            <w:r>
              <w:rPr>
                <w:rFonts w:ascii="Aptos" w:hAnsi="Aptos"/>
                <w:b w:val="0"/>
                <w:sz w:val="13"/>
              </w:rPr>
              <w:t>Liquidity Headroom</w:t>
            </w:r>
          </w:p>
        </w:tc>
        <w:tc>
          <w:tcPr>
            <w:tcW w:type="dxa" w:w="4824"/>
            <w:vAlign w:val="center"/>
            <w:tcMar>
              <w:top w:w="60" w:type="dxa"/>
              <w:start w:w="70" w:type="dxa"/>
              <w:bottom w:w="60" w:type="dxa"/>
              <w:end w:w="70" w:type="dxa"/>
            </w:tcMar>
          </w:tcPr>
          <w:p>
            <w:pPr>
              <w:pStyle w:val="TableText"/>
            </w:pPr>
            <w:r/>
            <w:r>
              <w:rPr>
                <w:rFonts w:ascii="Aptos" w:hAnsi="Aptos"/>
                <w:b w:val="0"/>
                <w:sz w:val="13"/>
              </w:rPr>
              <w:t>Proposed: Total Available Liquidity − Minimum Liquidity Threshold.</w:t>
            </w:r>
          </w:p>
        </w:tc>
        <w:tc>
          <w:tcPr>
            <w:tcW w:type="dxa" w:w="2376"/>
            <w:vAlign w:val="center"/>
            <w:tcMar>
              <w:top w:w="60" w:type="dxa"/>
              <w:start w:w="70" w:type="dxa"/>
              <w:bottom w:w="60" w:type="dxa"/>
              <w:end w:w="70" w:type="dxa"/>
            </w:tcMar>
          </w:tcPr>
          <w:p>
            <w:pPr>
              <w:pStyle w:val="TableText"/>
            </w:pPr>
            <w:r/>
            <w:r>
              <w:rPr>
                <w:rFonts w:ascii="Aptos" w:hAnsi="Aptos"/>
                <w:b w:val="0"/>
                <w:sz w:val="13"/>
              </w:rPr>
              <w:t>Snapshot KPI + Configuration</w:t>
            </w:r>
          </w:p>
        </w:tc>
        <w:tc>
          <w:tcPr>
            <w:tcW w:type="dxa" w:w="2232"/>
            <w:vAlign w:val="center"/>
            <w:tcMar>
              <w:top w:w="60" w:type="dxa"/>
              <w:start w:w="70" w:type="dxa"/>
              <w:bottom w:w="60" w:type="dxa"/>
              <w:end w:w="70" w:type="dxa"/>
            </w:tcMar>
          </w:tcPr>
          <w:p>
            <w:pPr>
              <w:pStyle w:val="TableText"/>
            </w:pPr>
            <w:r/>
            <w:r>
              <w:rPr>
                <w:rFonts w:ascii="Aptos" w:hAnsi="Aptos"/>
                <w:b w:val="0"/>
                <w:sz w:val="13"/>
              </w:rPr>
              <w:t>Group / BU</w:t>
            </w:r>
          </w:p>
        </w:tc>
        <w:tc>
          <w:tcPr>
            <w:tcW w:type="dxa" w:w="1296"/>
            <w:vAlign w:val="center"/>
            <w:tcMar>
              <w:top w:w="60" w:type="dxa"/>
              <w:start w:w="70" w:type="dxa"/>
              <w:bottom w:w="60" w:type="dxa"/>
              <w:end w:w="70" w:type="dxa"/>
            </w:tcMar>
          </w:tcPr>
          <w:p>
            <w:pPr>
              <w:pStyle w:val="TableText"/>
            </w:pPr>
            <w:r/>
            <w:r>
              <w:rPr>
                <w:rFonts w:ascii="Aptos" w:hAnsi="Aptos"/>
                <w:b w:val="0"/>
                <w:sz w:val="13"/>
              </w:rPr>
              <w:t>Derived; confirm</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KPI-010</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Total Borrowings</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Short-Term Debt + Long-Term Debt (configured debt components).</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Loan</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Type → Bank → Loan</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KPI-011</w:t>
            </w:r>
          </w:p>
        </w:tc>
        <w:tc>
          <w:tcPr>
            <w:tcW w:type="dxa" w:w="2232"/>
            <w:vAlign w:val="center"/>
            <w:tcMar>
              <w:top w:w="60" w:type="dxa"/>
              <w:start w:w="70" w:type="dxa"/>
              <w:bottom w:w="60" w:type="dxa"/>
              <w:end w:w="70" w:type="dxa"/>
            </w:tcMar>
          </w:tcPr>
          <w:p>
            <w:pPr>
              <w:pStyle w:val="TableText"/>
            </w:pPr>
            <w:r/>
            <w:r>
              <w:rPr>
                <w:rFonts w:ascii="Aptos" w:hAnsi="Aptos"/>
                <w:b w:val="0"/>
                <w:sz w:val="13"/>
              </w:rPr>
              <w:t>Short-Term Debt</w:t>
            </w:r>
          </w:p>
        </w:tc>
        <w:tc>
          <w:tcPr>
            <w:tcW w:type="dxa" w:w="4824"/>
            <w:vAlign w:val="center"/>
            <w:tcMar>
              <w:top w:w="60" w:type="dxa"/>
              <w:start w:w="70" w:type="dxa"/>
              <w:bottom w:w="60" w:type="dxa"/>
              <w:end w:w="70" w:type="dxa"/>
            </w:tcMar>
          </w:tcPr>
          <w:p>
            <w:pPr>
              <w:pStyle w:val="TableText"/>
            </w:pPr>
            <w:r/>
            <w:r>
              <w:rPr>
                <w:rFonts w:ascii="Aptos" w:hAnsi="Aptos"/>
                <w:b w:val="0"/>
                <w:sz w:val="13"/>
              </w:rPr>
              <w:t>Sum current outstanding for short-term loans.</w:t>
            </w:r>
          </w:p>
        </w:tc>
        <w:tc>
          <w:tcPr>
            <w:tcW w:type="dxa" w:w="2376"/>
            <w:vAlign w:val="center"/>
            <w:tcMar>
              <w:top w:w="60" w:type="dxa"/>
              <w:start w:w="70" w:type="dxa"/>
              <w:bottom w:w="60" w:type="dxa"/>
              <w:end w:w="70" w:type="dxa"/>
            </w:tcMar>
          </w:tcPr>
          <w:p>
            <w:pPr>
              <w:pStyle w:val="TableText"/>
            </w:pPr>
            <w:r/>
            <w:r>
              <w:rPr>
                <w:rFonts w:ascii="Aptos" w:hAnsi="Aptos"/>
                <w:b w:val="0"/>
                <w:sz w:val="13"/>
              </w:rPr>
              <w:t>Loan</w:t>
            </w:r>
          </w:p>
        </w:tc>
        <w:tc>
          <w:tcPr>
            <w:tcW w:type="dxa" w:w="2232"/>
            <w:vAlign w:val="center"/>
            <w:tcMar>
              <w:top w:w="60" w:type="dxa"/>
              <w:start w:w="70" w:type="dxa"/>
              <w:bottom w:w="60" w:type="dxa"/>
              <w:end w:w="70" w:type="dxa"/>
            </w:tcMar>
          </w:tcPr>
          <w:p>
            <w:pPr>
              <w:pStyle w:val="TableText"/>
            </w:pPr>
            <w:r/>
            <w:r>
              <w:rPr>
                <w:rFonts w:ascii="Aptos" w:hAnsi="Aptos"/>
                <w:b w:val="0"/>
                <w:sz w:val="13"/>
              </w:rPr>
              <w:t>Bank → Loan</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KPI-012</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Long-Term Debt</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Sum current outstanding for long-term loans.</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Loan</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Bank → Loan</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KPI-013</w:t>
            </w:r>
          </w:p>
        </w:tc>
        <w:tc>
          <w:tcPr>
            <w:tcW w:type="dxa" w:w="2232"/>
            <w:vAlign w:val="center"/>
            <w:tcMar>
              <w:top w:w="60" w:type="dxa"/>
              <w:start w:w="70" w:type="dxa"/>
              <w:bottom w:w="60" w:type="dxa"/>
              <w:end w:w="70" w:type="dxa"/>
            </w:tcMar>
          </w:tcPr>
          <w:p>
            <w:pPr>
              <w:pStyle w:val="TableText"/>
            </w:pPr>
            <w:r/>
            <w:r>
              <w:rPr>
                <w:rFonts w:ascii="Aptos" w:hAnsi="Aptos"/>
                <w:b w:val="0"/>
                <w:sz w:val="13"/>
              </w:rPr>
              <w:t>Net Debt</w:t>
            </w:r>
          </w:p>
        </w:tc>
        <w:tc>
          <w:tcPr>
            <w:tcW w:type="dxa" w:w="4824"/>
            <w:vAlign w:val="center"/>
            <w:tcMar>
              <w:top w:w="60" w:type="dxa"/>
              <w:start w:w="70" w:type="dxa"/>
              <w:bottom w:w="60" w:type="dxa"/>
              <w:end w:w="70" w:type="dxa"/>
            </w:tcMar>
          </w:tcPr>
          <w:p>
            <w:pPr>
              <w:pStyle w:val="TableText"/>
            </w:pPr>
            <w:r/>
            <w:r>
              <w:rPr>
                <w:rFonts w:ascii="Aptos" w:hAnsi="Aptos"/>
                <w:b w:val="0"/>
                <w:sz w:val="13"/>
              </w:rPr>
              <w:t>BRD requires KPI but formula is not specified; workbook contains a separate “Net Loans” concept using liquidity reserve.</w:t>
            </w:r>
          </w:p>
        </w:tc>
        <w:tc>
          <w:tcPr>
            <w:tcW w:type="dxa" w:w="2376"/>
            <w:vAlign w:val="center"/>
            <w:tcMar>
              <w:top w:w="60" w:type="dxa"/>
              <w:start w:w="70" w:type="dxa"/>
              <w:bottom w:w="60" w:type="dxa"/>
              <w:end w:w="70" w:type="dxa"/>
            </w:tcMar>
          </w:tcPr>
          <w:p>
            <w:pPr>
              <w:pStyle w:val="TableText"/>
            </w:pPr>
            <w:r/>
            <w:r>
              <w:rPr>
                <w:rFonts w:ascii="Aptos" w:hAnsi="Aptos"/>
                <w:b w:val="0"/>
                <w:sz w:val="13"/>
              </w:rPr>
              <w:t>Loan + cash/liquid assets as approved</w:t>
            </w:r>
          </w:p>
        </w:tc>
        <w:tc>
          <w:tcPr>
            <w:tcW w:type="dxa" w:w="2232"/>
            <w:vAlign w:val="center"/>
            <w:tcMar>
              <w:top w:w="60" w:type="dxa"/>
              <w:start w:w="70" w:type="dxa"/>
              <w:bottom w:w="60" w:type="dxa"/>
              <w:end w:w="70" w:type="dxa"/>
            </w:tcMar>
          </w:tcPr>
          <w:p>
            <w:pPr>
              <w:pStyle w:val="TableText"/>
            </w:pPr>
            <w:r/>
            <w:r>
              <w:rPr>
                <w:rFonts w:ascii="Aptos" w:hAnsi="Aptos"/>
                <w:b w:val="0"/>
                <w:sz w:val="13"/>
              </w:rPr>
              <w:t>Component drill-down</w:t>
            </w:r>
          </w:p>
        </w:tc>
        <w:tc>
          <w:tcPr>
            <w:tcW w:type="dxa" w:w="1296"/>
            <w:vAlign w:val="center"/>
            <w:tcMar>
              <w:top w:w="60" w:type="dxa"/>
              <w:start w:w="70" w:type="dxa"/>
              <w:bottom w:w="60" w:type="dxa"/>
              <w:end w:w="70" w:type="dxa"/>
            </w:tcMar>
          </w:tcPr>
          <w:p>
            <w:pPr>
              <w:pStyle w:val="TableText"/>
            </w:pPr>
            <w:r/>
            <w:r>
              <w:rPr>
                <w:rFonts w:ascii="Aptos" w:hAnsi="Aptos"/>
                <w:b w:val="0"/>
                <w:sz w:val="13"/>
              </w:rPr>
              <w:t>TBD</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KPI-014</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Debt Maturity Profile</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Scheduled principal by future month/quarter/year.</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LoanRepayment</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Period → Loan → Bank</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KPI-015</w:t>
            </w:r>
          </w:p>
        </w:tc>
        <w:tc>
          <w:tcPr>
            <w:tcW w:type="dxa" w:w="2232"/>
            <w:vAlign w:val="center"/>
            <w:tcMar>
              <w:top w:w="60" w:type="dxa"/>
              <w:start w:w="70" w:type="dxa"/>
              <w:bottom w:w="60" w:type="dxa"/>
              <w:end w:w="70" w:type="dxa"/>
            </w:tcMar>
          </w:tcPr>
          <w:p>
            <w:pPr>
              <w:pStyle w:val="TableText"/>
            </w:pPr>
            <w:r/>
            <w:r>
              <w:rPr>
                <w:rFonts w:ascii="Aptos" w:hAnsi="Aptos"/>
                <w:b w:val="0"/>
                <w:sz w:val="13"/>
              </w:rPr>
              <w:t>Upcoming Repayments</w:t>
            </w:r>
          </w:p>
        </w:tc>
        <w:tc>
          <w:tcPr>
            <w:tcW w:type="dxa" w:w="4824"/>
            <w:vAlign w:val="center"/>
            <w:tcMar>
              <w:top w:w="60" w:type="dxa"/>
              <w:start w:w="70" w:type="dxa"/>
              <w:bottom w:w="60" w:type="dxa"/>
              <w:end w:w="70" w:type="dxa"/>
            </w:tcMar>
          </w:tcPr>
          <w:p>
            <w:pPr>
              <w:pStyle w:val="TableText"/>
            </w:pPr>
            <w:r/>
            <w:r>
              <w:rPr>
                <w:rFonts w:ascii="Aptos" w:hAnsi="Aptos"/>
                <w:b w:val="0"/>
                <w:sz w:val="13"/>
              </w:rPr>
              <w:t>Principal/interest due within configured near-term horizon.</w:t>
            </w:r>
          </w:p>
        </w:tc>
        <w:tc>
          <w:tcPr>
            <w:tcW w:type="dxa" w:w="2376"/>
            <w:vAlign w:val="center"/>
            <w:tcMar>
              <w:top w:w="60" w:type="dxa"/>
              <w:start w:w="70" w:type="dxa"/>
              <w:bottom w:w="60" w:type="dxa"/>
              <w:end w:w="70" w:type="dxa"/>
            </w:tcMar>
          </w:tcPr>
          <w:p>
            <w:pPr>
              <w:pStyle w:val="TableText"/>
            </w:pPr>
            <w:r/>
            <w:r>
              <w:rPr>
                <w:rFonts w:ascii="Aptos" w:hAnsi="Aptos"/>
                <w:b w:val="0"/>
                <w:sz w:val="13"/>
              </w:rPr>
              <w:t>LoanRepayment</w:t>
            </w:r>
          </w:p>
        </w:tc>
        <w:tc>
          <w:tcPr>
            <w:tcW w:type="dxa" w:w="2232"/>
            <w:vAlign w:val="center"/>
            <w:tcMar>
              <w:top w:w="60" w:type="dxa"/>
              <w:start w:w="70" w:type="dxa"/>
              <w:bottom w:w="60" w:type="dxa"/>
              <w:end w:w="70" w:type="dxa"/>
            </w:tcMar>
          </w:tcPr>
          <w:p>
            <w:pPr>
              <w:pStyle w:val="TableText"/>
            </w:pPr>
            <w:r/>
            <w:r>
              <w:rPr>
                <w:rFonts w:ascii="Aptos" w:hAnsi="Aptos"/>
                <w:b w:val="0"/>
                <w:sz w:val="13"/>
              </w:rPr>
              <w:t>Due date → Loan</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KPI-016</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Average Cost of Borrowing</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BRD requires KPI; exact weighted-average basis is not defined.</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Loan interest fields</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Bank / Loan</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TBD</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KPI-017</w:t>
            </w:r>
          </w:p>
        </w:tc>
        <w:tc>
          <w:tcPr>
            <w:tcW w:type="dxa" w:w="2232"/>
            <w:vAlign w:val="center"/>
            <w:tcMar>
              <w:top w:w="60" w:type="dxa"/>
              <w:start w:w="70" w:type="dxa"/>
              <w:bottom w:w="60" w:type="dxa"/>
              <w:end w:w="70" w:type="dxa"/>
            </w:tcMar>
          </w:tcPr>
          <w:p>
            <w:pPr>
              <w:pStyle w:val="TableText"/>
            </w:pPr>
            <w:r/>
            <w:r>
              <w:rPr>
                <w:rFonts w:ascii="Aptos" w:hAnsi="Aptos"/>
                <w:b w:val="0"/>
                <w:sz w:val="13"/>
              </w:rPr>
              <w:t>4-Week Cash Flow Forecast</w:t>
            </w:r>
          </w:p>
        </w:tc>
        <w:tc>
          <w:tcPr>
            <w:tcW w:type="dxa" w:w="4824"/>
            <w:vAlign w:val="center"/>
            <w:tcMar>
              <w:top w:w="60" w:type="dxa"/>
              <w:start w:w="70" w:type="dxa"/>
              <w:bottom w:w="60" w:type="dxa"/>
              <w:end w:w="70" w:type="dxa"/>
            </w:tcMar>
          </w:tcPr>
          <w:p>
            <w:pPr>
              <w:pStyle w:val="TableText"/>
            </w:pPr>
            <w:r/>
            <w:r>
              <w:rPr>
                <w:rFonts w:ascii="Aptos" w:hAnsi="Aptos"/>
                <w:b w:val="0"/>
                <w:sz w:val="13"/>
              </w:rPr>
              <w:t>Weekly forecast by approved categories and BU.</w:t>
            </w:r>
          </w:p>
        </w:tc>
        <w:tc>
          <w:tcPr>
            <w:tcW w:type="dxa" w:w="2376"/>
            <w:vAlign w:val="center"/>
            <w:tcMar>
              <w:top w:w="60" w:type="dxa"/>
              <w:start w:w="70" w:type="dxa"/>
              <w:bottom w:w="60" w:type="dxa"/>
              <w:end w:w="70" w:type="dxa"/>
            </w:tcMar>
          </w:tcPr>
          <w:p>
            <w:pPr>
              <w:pStyle w:val="TableText"/>
            </w:pPr>
            <w:r/>
            <w:r>
              <w:rPr>
                <w:rFonts w:ascii="Aptos" w:hAnsi="Aptos"/>
                <w:b w:val="0"/>
                <w:sz w:val="13"/>
              </w:rPr>
              <w:t>CashFlowForecast</w:t>
            </w:r>
          </w:p>
        </w:tc>
        <w:tc>
          <w:tcPr>
            <w:tcW w:type="dxa" w:w="2232"/>
            <w:vAlign w:val="center"/>
            <w:tcMar>
              <w:top w:w="60" w:type="dxa"/>
              <w:start w:w="70" w:type="dxa"/>
              <w:bottom w:w="60" w:type="dxa"/>
              <w:end w:w="70" w:type="dxa"/>
            </w:tcMar>
          </w:tcPr>
          <w:p>
            <w:pPr>
              <w:pStyle w:val="TableText"/>
            </w:pPr>
            <w:r/>
            <w:r>
              <w:rPr>
                <w:rFonts w:ascii="Aptos" w:hAnsi="Aptos"/>
                <w:b w:val="0"/>
                <w:sz w:val="13"/>
              </w:rPr>
              <w:t>Week → BU → Category</w:t>
            </w:r>
          </w:p>
        </w:tc>
        <w:tc>
          <w:tcPr>
            <w:tcW w:type="dxa" w:w="1296"/>
            <w:vAlign w:val="center"/>
            <w:tcMar>
              <w:top w:w="60" w:type="dxa"/>
              <w:start w:w="70" w:type="dxa"/>
              <w:bottom w:w="60" w:type="dxa"/>
              <w:end w:w="70" w:type="dxa"/>
            </w:tcMar>
          </w:tcPr>
          <w:p>
            <w:pPr>
              <w:pStyle w:val="TableText"/>
            </w:pPr>
            <w:r/>
            <w:r>
              <w:rPr>
                <w:rFonts w:ascii="Aptos" w:hAnsi="Aptos"/>
                <w:b w:val="0"/>
                <w:sz w:val="13"/>
              </w:rPr>
              <w:t>Source BRD</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KPI-018</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Expected Collections / Payments</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Sum inflow/outflow categories for each forecast bucket.</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CashFlowForecast</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Week → BU → Category</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KPI-019</w:t>
            </w:r>
          </w:p>
        </w:tc>
        <w:tc>
          <w:tcPr>
            <w:tcW w:type="dxa" w:w="2232"/>
            <w:vAlign w:val="center"/>
            <w:tcMar>
              <w:top w:w="60" w:type="dxa"/>
              <w:start w:w="70" w:type="dxa"/>
              <w:bottom w:w="60" w:type="dxa"/>
              <w:end w:w="70" w:type="dxa"/>
            </w:tcMar>
          </w:tcPr>
          <w:p>
            <w:pPr>
              <w:pStyle w:val="TableText"/>
            </w:pPr>
            <w:r/>
            <w:r>
              <w:rPr>
                <w:rFonts w:ascii="Aptos" w:hAnsi="Aptos"/>
                <w:b w:val="0"/>
                <w:sz w:val="13"/>
              </w:rPr>
              <w:t>Closing Cash Projection</w:t>
            </w:r>
          </w:p>
        </w:tc>
        <w:tc>
          <w:tcPr>
            <w:tcW w:type="dxa" w:w="4824"/>
            <w:vAlign w:val="center"/>
            <w:tcMar>
              <w:top w:w="60" w:type="dxa"/>
              <w:start w:w="70" w:type="dxa"/>
              <w:bottom w:w="60" w:type="dxa"/>
              <w:end w:w="70" w:type="dxa"/>
            </w:tcMar>
          </w:tcPr>
          <w:p>
            <w:pPr>
              <w:pStyle w:val="TableText"/>
            </w:pPr>
            <w:r/>
            <w:r>
              <w:rPr>
                <w:rFonts w:ascii="Aptos" w:hAnsi="Aptos"/>
                <w:b w:val="0"/>
                <w:sz w:val="13"/>
              </w:rPr>
              <w:t>Opening cash + forecast net movement.</w:t>
            </w:r>
          </w:p>
        </w:tc>
        <w:tc>
          <w:tcPr>
            <w:tcW w:type="dxa" w:w="2376"/>
            <w:vAlign w:val="center"/>
            <w:tcMar>
              <w:top w:w="60" w:type="dxa"/>
              <w:start w:w="70" w:type="dxa"/>
              <w:bottom w:w="60" w:type="dxa"/>
              <w:end w:w="70" w:type="dxa"/>
            </w:tcMar>
          </w:tcPr>
          <w:p>
            <w:pPr>
              <w:pStyle w:val="TableText"/>
            </w:pPr>
            <w:r/>
            <w:r>
              <w:rPr>
                <w:rFonts w:ascii="Aptos" w:hAnsi="Aptos"/>
                <w:b w:val="0"/>
                <w:sz w:val="13"/>
              </w:rPr>
              <w:t>CashFlowForecast</w:t>
            </w:r>
          </w:p>
        </w:tc>
        <w:tc>
          <w:tcPr>
            <w:tcW w:type="dxa" w:w="2232"/>
            <w:vAlign w:val="center"/>
            <w:tcMar>
              <w:top w:w="60" w:type="dxa"/>
              <w:start w:w="70" w:type="dxa"/>
              <w:bottom w:w="60" w:type="dxa"/>
              <w:end w:w="70" w:type="dxa"/>
            </w:tcMar>
          </w:tcPr>
          <w:p>
            <w:pPr>
              <w:pStyle w:val="TableText"/>
            </w:pPr>
            <w:r/>
            <w:r>
              <w:rPr>
                <w:rFonts w:ascii="Aptos" w:hAnsi="Aptos"/>
                <w:b w:val="0"/>
                <w:sz w:val="13"/>
              </w:rPr>
              <w:t>Week → BU</w:t>
            </w:r>
          </w:p>
        </w:tc>
        <w:tc>
          <w:tcPr>
            <w:tcW w:type="dxa" w:w="1296"/>
            <w:vAlign w:val="center"/>
            <w:tcMar>
              <w:top w:w="60" w:type="dxa"/>
              <w:start w:w="70" w:type="dxa"/>
              <w:bottom w:w="60" w:type="dxa"/>
              <w:end w:w="70" w:type="dxa"/>
            </w:tcMar>
          </w:tcPr>
          <w:p>
            <w:pPr>
              <w:pStyle w:val="TableText"/>
            </w:pPr>
            <w:r/>
            <w:r>
              <w:rPr>
                <w:rFonts w:ascii="Aptos" w:hAnsi="Aptos"/>
                <w:b w:val="0"/>
                <w:sz w:val="13"/>
              </w:rPr>
              <w:t>Source BRD</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KPI-020</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Liquidity Gap</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BRD requires KPI; proposed to compare projected closing liquidity with approved threshold.</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Cash Flow + threshold</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Week → BU</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TBD</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KPI-021</w:t>
            </w:r>
          </w:p>
        </w:tc>
        <w:tc>
          <w:tcPr>
            <w:tcW w:type="dxa" w:w="2232"/>
            <w:vAlign w:val="center"/>
            <w:tcMar>
              <w:top w:w="60" w:type="dxa"/>
              <w:start w:w="70" w:type="dxa"/>
              <w:bottom w:w="60" w:type="dxa"/>
              <w:end w:w="70" w:type="dxa"/>
            </w:tcMar>
          </w:tcPr>
          <w:p>
            <w:pPr>
              <w:pStyle w:val="TableText"/>
            </w:pPr>
            <w:r/>
            <w:r>
              <w:rPr>
                <w:rFonts w:ascii="Aptos" w:hAnsi="Aptos"/>
                <w:b w:val="0"/>
                <w:sz w:val="13"/>
              </w:rPr>
              <w:t>Investment Value at Cost</w:t>
            </w:r>
          </w:p>
        </w:tc>
        <w:tc>
          <w:tcPr>
            <w:tcW w:type="dxa" w:w="4824"/>
            <w:vAlign w:val="center"/>
            <w:tcMar>
              <w:top w:w="60" w:type="dxa"/>
              <w:start w:w="70" w:type="dxa"/>
              <w:bottom w:w="60" w:type="dxa"/>
              <w:end w:w="70" w:type="dxa"/>
            </w:tcMar>
          </w:tcPr>
          <w:p>
            <w:pPr>
              <w:pStyle w:val="TableText"/>
            </w:pPr>
            <w:r/>
            <w:r>
              <w:rPr>
                <w:rFonts w:ascii="Aptos" w:hAnsi="Aptos"/>
                <w:b w:val="0"/>
                <w:sz w:val="13"/>
              </w:rPr>
              <w:t>Aggregate acquisition/carrying cost for included liquid investments.</w:t>
            </w:r>
          </w:p>
        </w:tc>
        <w:tc>
          <w:tcPr>
            <w:tcW w:type="dxa" w:w="2376"/>
            <w:vAlign w:val="center"/>
            <w:tcMar>
              <w:top w:w="60" w:type="dxa"/>
              <w:start w:w="70" w:type="dxa"/>
              <w:bottom w:w="60" w:type="dxa"/>
              <w:end w:w="70" w:type="dxa"/>
            </w:tcMar>
          </w:tcPr>
          <w:p>
            <w:pPr>
              <w:pStyle w:val="TableText"/>
            </w:pPr>
            <w:r/>
            <w:r>
              <w:rPr>
                <w:rFonts w:ascii="Aptos" w:hAnsi="Aptos"/>
                <w:b w:val="0"/>
                <w:sz w:val="13"/>
              </w:rPr>
              <w:t>Investment</w:t>
            </w:r>
          </w:p>
        </w:tc>
        <w:tc>
          <w:tcPr>
            <w:tcW w:type="dxa" w:w="2232"/>
            <w:vAlign w:val="center"/>
            <w:tcMar>
              <w:top w:w="60" w:type="dxa"/>
              <w:start w:w="70" w:type="dxa"/>
              <w:bottom w:w="60" w:type="dxa"/>
              <w:end w:w="70" w:type="dxa"/>
            </w:tcMar>
          </w:tcPr>
          <w:p>
            <w:pPr>
              <w:pStyle w:val="TableText"/>
            </w:pPr>
            <w:r/>
            <w:r>
              <w:rPr>
                <w:rFonts w:ascii="Aptos" w:hAnsi="Aptos"/>
                <w:b w:val="0"/>
                <w:sz w:val="13"/>
              </w:rPr>
              <w:t>Type → Country → Instrument</w:t>
            </w:r>
          </w:p>
        </w:tc>
        <w:tc>
          <w:tcPr>
            <w:tcW w:type="dxa" w:w="1296"/>
            <w:vAlign w:val="center"/>
            <w:tcMar>
              <w:top w:w="60" w:type="dxa"/>
              <w:start w:w="70" w:type="dxa"/>
              <w:bottom w:w="60" w:type="dxa"/>
              <w:end w:w="70" w:type="dxa"/>
            </w:tcMar>
          </w:tcPr>
          <w:p>
            <w:pPr>
              <w:pStyle w:val="TableText"/>
            </w:pPr>
            <w:r/>
            <w:r>
              <w:rPr>
                <w:rFonts w:ascii="Aptos" w:hAnsi="Aptos"/>
                <w:b w:val="0"/>
                <w:sz w:val="13"/>
              </w:rPr>
              <w:t>Source Excel</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KPI-022</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Investment Market Value</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Latest approved valuation value as at Reporting Date.</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InvestmentValuation</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Type → Country → Instrument</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KPI-023</w:t>
            </w:r>
          </w:p>
        </w:tc>
        <w:tc>
          <w:tcPr>
            <w:tcW w:type="dxa" w:w="2232"/>
            <w:vAlign w:val="center"/>
            <w:tcMar>
              <w:top w:w="60" w:type="dxa"/>
              <w:start w:w="70" w:type="dxa"/>
              <w:bottom w:w="60" w:type="dxa"/>
              <w:end w:w="70" w:type="dxa"/>
            </w:tcMar>
          </w:tcPr>
          <w:p>
            <w:pPr>
              <w:pStyle w:val="TableText"/>
            </w:pPr>
            <w:r/>
            <w:r>
              <w:rPr>
                <w:rFonts w:ascii="Aptos" w:hAnsi="Aptos"/>
                <w:b w:val="0"/>
                <w:sz w:val="13"/>
              </w:rPr>
              <w:t>Unrealized Gain/Loss</w:t>
            </w:r>
          </w:p>
        </w:tc>
        <w:tc>
          <w:tcPr>
            <w:tcW w:type="dxa" w:w="4824"/>
            <w:vAlign w:val="center"/>
            <w:tcMar>
              <w:top w:w="60" w:type="dxa"/>
              <w:start w:w="70" w:type="dxa"/>
              <w:bottom w:w="60" w:type="dxa"/>
              <w:end w:w="70" w:type="dxa"/>
            </w:tcMar>
          </w:tcPr>
          <w:p>
            <w:pPr>
              <w:pStyle w:val="TableText"/>
            </w:pPr>
            <w:r/>
            <w:r>
              <w:rPr>
                <w:rFonts w:ascii="Aptos" w:hAnsi="Aptos"/>
                <w:b w:val="0"/>
                <w:sz w:val="13"/>
              </w:rPr>
              <w:t>Current Market Value − approved carrying/acquisition basis.</w:t>
            </w:r>
          </w:p>
        </w:tc>
        <w:tc>
          <w:tcPr>
            <w:tcW w:type="dxa" w:w="2376"/>
            <w:vAlign w:val="center"/>
            <w:tcMar>
              <w:top w:w="60" w:type="dxa"/>
              <w:start w:w="70" w:type="dxa"/>
              <w:bottom w:w="60" w:type="dxa"/>
              <w:end w:w="70" w:type="dxa"/>
            </w:tcMar>
          </w:tcPr>
          <w:p>
            <w:pPr>
              <w:pStyle w:val="TableText"/>
            </w:pPr>
            <w:r/>
            <w:r>
              <w:rPr>
                <w:rFonts w:ascii="Aptos" w:hAnsi="Aptos"/>
                <w:b w:val="0"/>
                <w:sz w:val="13"/>
              </w:rPr>
              <w:t>InvestmentValuation</w:t>
            </w:r>
          </w:p>
        </w:tc>
        <w:tc>
          <w:tcPr>
            <w:tcW w:type="dxa" w:w="2232"/>
            <w:vAlign w:val="center"/>
            <w:tcMar>
              <w:top w:w="60" w:type="dxa"/>
              <w:start w:w="70" w:type="dxa"/>
              <w:bottom w:w="60" w:type="dxa"/>
              <w:end w:w="70" w:type="dxa"/>
            </w:tcMar>
          </w:tcPr>
          <w:p>
            <w:pPr>
              <w:pStyle w:val="TableText"/>
            </w:pPr>
            <w:r/>
            <w:r>
              <w:rPr>
                <w:rFonts w:ascii="Aptos" w:hAnsi="Aptos"/>
                <w:b w:val="0"/>
                <w:sz w:val="13"/>
              </w:rPr>
              <w:t>Type → Instrument</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KPI-024</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Debt to Equity Ratio</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Debt / Equity Book Value.</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Loan + Equity valuation</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Historical period</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 Excel</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KPI-025</w:t>
            </w:r>
          </w:p>
        </w:tc>
        <w:tc>
          <w:tcPr>
            <w:tcW w:type="dxa" w:w="2232"/>
            <w:vAlign w:val="center"/>
            <w:tcMar>
              <w:top w:w="60" w:type="dxa"/>
              <w:start w:w="70" w:type="dxa"/>
              <w:bottom w:w="60" w:type="dxa"/>
              <w:end w:w="70" w:type="dxa"/>
            </w:tcMar>
          </w:tcPr>
          <w:p>
            <w:pPr>
              <w:pStyle w:val="TableText"/>
            </w:pPr>
            <w:r/>
            <w:r>
              <w:rPr>
                <w:rFonts w:ascii="Aptos" w:hAnsi="Aptos"/>
                <w:b w:val="0"/>
                <w:sz w:val="13"/>
              </w:rPr>
              <w:t>Liquid Assets to Debt at Cost</w:t>
            </w:r>
          </w:p>
        </w:tc>
        <w:tc>
          <w:tcPr>
            <w:tcW w:type="dxa" w:w="4824"/>
            <w:vAlign w:val="center"/>
            <w:tcMar>
              <w:top w:w="60" w:type="dxa"/>
              <w:start w:w="70" w:type="dxa"/>
              <w:bottom w:w="60" w:type="dxa"/>
              <w:end w:w="70" w:type="dxa"/>
            </w:tcMar>
          </w:tcPr>
          <w:p>
            <w:pPr>
              <w:pStyle w:val="TableText"/>
            </w:pPr>
            <w:r/>
            <w:r>
              <w:rPr>
                <w:rFonts w:ascii="Aptos" w:hAnsi="Aptos"/>
                <w:b w:val="0"/>
                <w:sz w:val="13"/>
              </w:rPr>
              <w:t>Liquid Assets at historical cost / Debt.</w:t>
            </w:r>
          </w:p>
        </w:tc>
        <w:tc>
          <w:tcPr>
            <w:tcW w:type="dxa" w:w="2376"/>
            <w:vAlign w:val="center"/>
            <w:tcMar>
              <w:top w:w="60" w:type="dxa"/>
              <w:start w:w="70" w:type="dxa"/>
              <w:bottom w:w="60" w:type="dxa"/>
              <w:end w:w="70" w:type="dxa"/>
            </w:tcMar>
          </w:tcPr>
          <w:p>
            <w:pPr>
              <w:pStyle w:val="TableText"/>
            </w:pPr>
            <w:r/>
            <w:r>
              <w:rPr>
                <w:rFonts w:ascii="Aptos" w:hAnsi="Aptos"/>
                <w:b w:val="0"/>
                <w:sz w:val="13"/>
              </w:rPr>
              <w:t>Cash + Investment cost + Debt</w:t>
            </w:r>
          </w:p>
        </w:tc>
        <w:tc>
          <w:tcPr>
            <w:tcW w:type="dxa" w:w="2232"/>
            <w:vAlign w:val="center"/>
            <w:tcMar>
              <w:top w:w="60" w:type="dxa"/>
              <w:start w:w="70" w:type="dxa"/>
              <w:bottom w:w="60" w:type="dxa"/>
              <w:end w:w="70" w:type="dxa"/>
            </w:tcMar>
          </w:tcPr>
          <w:p>
            <w:pPr>
              <w:pStyle w:val="TableText"/>
            </w:pPr>
            <w:r/>
            <w:r>
              <w:rPr>
                <w:rFonts w:ascii="Aptos" w:hAnsi="Aptos"/>
                <w:b w:val="0"/>
                <w:sz w:val="13"/>
              </w:rPr>
              <w:t>Historical period</w:t>
            </w:r>
          </w:p>
        </w:tc>
        <w:tc>
          <w:tcPr>
            <w:tcW w:type="dxa" w:w="1296"/>
            <w:vAlign w:val="center"/>
            <w:tcMar>
              <w:top w:w="60" w:type="dxa"/>
              <w:start w:w="70" w:type="dxa"/>
              <w:bottom w:w="60" w:type="dxa"/>
              <w:end w:w="70" w:type="dxa"/>
            </w:tcMar>
          </w:tcPr>
          <w:p>
            <w:pPr>
              <w:pStyle w:val="TableText"/>
            </w:pPr>
            <w:r/>
            <w:r>
              <w:rPr>
                <w:rFonts w:ascii="Aptos" w:hAnsi="Aptos"/>
                <w:b w:val="0"/>
                <w:sz w:val="13"/>
              </w:rPr>
              <w:t>Source Excel</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KPI-026</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Liquid Assets to Debt at Market</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Liquid Assets at market value / Debt.</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Cash + Investment market + Debt</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Historical period</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 Excel</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KPI-027</w:t>
            </w:r>
          </w:p>
        </w:tc>
        <w:tc>
          <w:tcPr>
            <w:tcW w:type="dxa" w:w="2232"/>
            <w:vAlign w:val="center"/>
            <w:tcMar>
              <w:top w:w="60" w:type="dxa"/>
              <w:start w:w="70" w:type="dxa"/>
              <w:bottom w:w="60" w:type="dxa"/>
              <w:end w:w="70" w:type="dxa"/>
            </w:tcMar>
          </w:tcPr>
          <w:p>
            <w:pPr>
              <w:pStyle w:val="TableText"/>
            </w:pPr>
            <w:r/>
            <w:r>
              <w:rPr>
                <w:rFonts w:ascii="Aptos" w:hAnsi="Aptos"/>
                <w:b w:val="0"/>
                <w:sz w:val="13"/>
              </w:rPr>
              <w:t>BU Working Capital Usage</w:t>
            </w:r>
          </w:p>
        </w:tc>
        <w:tc>
          <w:tcPr>
            <w:tcW w:type="dxa" w:w="4824"/>
            <w:vAlign w:val="center"/>
            <w:tcMar>
              <w:top w:w="60" w:type="dxa"/>
              <w:start w:w="70" w:type="dxa"/>
              <w:bottom w:w="60" w:type="dxa"/>
              <w:end w:w="70" w:type="dxa"/>
            </w:tcMar>
          </w:tcPr>
          <w:p>
            <w:pPr>
              <w:pStyle w:val="TableText"/>
            </w:pPr>
            <w:r/>
            <w:r>
              <w:rPr>
                <w:rFonts w:ascii="Aptos" w:hAnsi="Aptos"/>
                <w:b w:val="0"/>
                <w:sz w:val="13"/>
              </w:rPr>
              <w:t>Utilized facility by BU.</w:t>
            </w:r>
          </w:p>
        </w:tc>
        <w:tc>
          <w:tcPr>
            <w:tcW w:type="dxa" w:w="2376"/>
            <w:vAlign w:val="center"/>
            <w:tcMar>
              <w:top w:w="60" w:type="dxa"/>
              <w:start w:w="70" w:type="dxa"/>
              <w:bottom w:w="60" w:type="dxa"/>
              <w:end w:w="70" w:type="dxa"/>
            </w:tcMar>
          </w:tcPr>
          <w:p>
            <w:pPr>
              <w:pStyle w:val="TableText"/>
            </w:pPr>
            <w:r/>
            <w:r>
              <w:rPr>
                <w:rFonts w:ascii="Aptos" w:hAnsi="Aptos"/>
                <w:b w:val="0"/>
                <w:sz w:val="13"/>
              </w:rPr>
              <w:t>FacilityUtilization</w:t>
            </w:r>
          </w:p>
        </w:tc>
        <w:tc>
          <w:tcPr>
            <w:tcW w:type="dxa" w:w="2232"/>
            <w:vAlign w:val="center"/>
            <w:tcMar>
              <w:top w:w="60" w:type="dxa"/>
              <w:start w:w="70" w:type="dxa"/>
              <w:bottom w:w="60" w:type="dxa"/>
              <w:end w:w="70" w:type="dxa"/>
            </w:tcMar>
          </w:tcPr>
          <w:p>
            <w:pPr>
              <w:pStyle w:val="TableText"/>
            </w:pPr>
            <w:r/>
            <w:r>
              <w:rPr>
                <w:rFonts w:ascii="Aptos" w:hAnsi="Aptos"/>
                <w:b w:val="0"/>
                <w:sz w:val="13"/>
              </w:rPr>
              <w:t>BU → Bank → Facility</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KPI-028</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BU Contribution to Group Position</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BRD requires BU contribution; exact numerator varies by KPI. Proposed to show BU cash/liquidity as percentage of Group.</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Snapshot KPI dimensions</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BU</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TBD per KPI</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KPI-029</w:t>
            </w:r>
          </w:p>
        </w:tc>
        <w:tc>
          <w:tcPr>
            <w:tcW w:type="dxa" w:w="2232"/>
            <w:vAlign w:val="center"/>
            <w:tcMar>
              <w:top w:w="60" w:type="dxa"/>
              <w:start w:w="70" w:type="dxa"/>
              <w:bottom w:w="60" w:type="dxa"/>
              <w:end w:w="70" w:type="dxa"/>
            </w:tcMar>
          </w:tcPr>
          <w:p>
            <w:pPr>
              <w:pStyle w:val="TableText"/>
            </w:pPr>
            <w:r/>
            <w:r>
              <w:rPr>
                <w:rFonts w:ascii="Aptos" w:hAnsi="Aptos"/>
                <w:b w:val="0"/>
                <w:sz w:val="13"/>
              </w:rPr>
              <w:t>Major Currency Exposure</w:t>
            </w:r>
          </w:p>
        </w:tc>
        <w:tc>
          <w:tcPr>
            <w:tcW w:type="dxa" w:w="4824"/>
            <w:vAlign w:val="center"/>
            <w:tcMar>
              <w:top w:w="60" w:type="dxa"/>
              <w:start w:w="70" w:type="dxa"/>
              <w:bottom w:w="60" w:type="dxa"/>
              <w:end w:w="70" w:type="dxa"/>
            </w:tcMar>
          </w:tcPr>
          <w:p>
            <w:pPr>
              <w:pStyle w:val="TableText"/>
            </w:pPr>
            <w:r/>
            <w:r>
              <w:rPr>
                <w:rFonts w:ascii="Aptos" w:hAnsi="Aptos"/>
                <w:b w:val="0"/>
                <w:sz w:val="13"/>
              </w:rPr>
              <w:t>Currency-wise cash and debt; net exposure calculation requires approved definition.</w:t>
            </w:r>
          </w:p>
        </w:tc>
        <w:tc>
          <w:tcPr>
            <w:tcW w:type="dxa" w:w="2376"/>
            <w:vAlign w:val="center"/>
            <w:tcMar>
              <w:top w:w="60" w:type="dxa"/>
              <w:start w:w="70" w:type="dxa"/>
              <w:bottom w:w="60" w:type="dxa"/>
              <w:end w:w="70" w:type="dxa"/>
            </w:tcMar>
          </w:tcPr>
          <w:p>
            <w:pPr>
              <w:pStyle w:val="TableText"/>
            </w:pPr>
            <w:r/>
            <w:r>
              <w:rPr>
                <w:rFonts w:ascii="Aptos" w:hAnsi="Aptos"/>
                <w:b w:val="0"/>
                <w:sz w:val="13"/>
              </w:rPr>
              <w:t>BankBalance + Loan + FXRate</w:t>
            </w:r>
          </w:p>
        </w:tc>
        <w:tc>
          <w:tcPr>
            <w:tcW w:type="dxa" w:w="2232"/>
            <w:vAlign w:val="center"/>
            <w:tcMar>
              <w:top w:w="60" w:type="dxa"/>
              <w:start w:w="70" w:type="dxa"/>
              <w:bottom w:w="60" w:type="dxa"/>
              <w:end w:w="70" w:type="dxa"/>
            </w:tcMar>
          </w:tcPr>
          <w:p>
            <w:pPr>
              <w:pStyle w:val="TableText"/>
            </w:pPr>
            <w:r/>
            <w:r>
              <w:rPr>
                <w:rFonts w:ascii="Aptos" w:hAnsi="Aptos"/>
                <w:b w:val="0"/>
                <w:sz w:val="13"/>
              </w:rPr>
              <w:t>Currency → BU</w:t>
            </w:r>
          </w:p>
        </w:tc>
        <w:tc>
          <w:tcPr>
            <w:tcW w:type="dxa" w:w="1296"/>
            <w:vAlign w:val="center"/>
            <w:tcMar>
              <w:top w:w="60" w:type="dxa"/>
              <w:start w:w="70" w:type="dxa"/>
              <w:bottom w:w="60" w:type="dxa"/>
              <w:end w:w="70" w:type="dxa"/>
            </w:tcMar>
          </w:tcPr>
          <w:p>
            <w:pPr>
              <w:pStyle w:val="TableText"/>
            </w:pPr>
            <w:r/>
            <w:r>
              <w:rPr>
                <w:rFonts w:ascii="Aptos" w:hAnsi="Aptos"/>
                <w:b w:val="0"/>
                <w:sz w:val="13"/>
              </w:rPr>
              <w:t>Source/TBD</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3"/>
              </w:rPr>
              <w:t>KPI-030</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Open Exceptions</w:t>
            </w:r>
          </w:p>
        </w:tc>
        <w:tc>
          <w:tcPr>
            <w:tcW w:type="dxa" w:w="4824"/>
            <w:vAlign w:val="center"/>
            <w:tcMar>
              <w:top w:w="60" w:type="dxa"/>
              <w:start w:w="70" w:type="dxa"/>
              <w:bottom w:w="60" w:type="dxa"/>
              <w:end w:w="70" w:type="dxa"/>
            </w:tcMar>
            <w:shd w:fill="F8FBFD"/>
          </w:tcPr>
          <w:p>
            <w:pPr>
              <w:pStyle w:val="TableText"/>
            </w:pPr>
            <w:r/>
            <w:r>
              <w:rPr>
                <w:rFonts w:ascii="Aptos" w:hAnsi="Aptos"/>
                <w:b w:val="0"/>
                <w:sz w:val="13"/>
              </w:rPr>
              <w:t>Count by severity/status plus critical blocking items.</w:t>
            </w:r>
          </w:p>
        </w:tc>
        <w:tc>
          <w:tcPr>
            <w:tcW w:type="dxa" w:w="2376"/>
            <w:vAlign w:val="center"/>
            <w:tcMar>
              <w:top w:w="60" w:type="dxa"/>
              <w:start w:w="70" w:type="dxa"/>
              <w:bottom w:w="60" w:type="dxa"/>
              <w:end w:w="70" w:type="dxa"/>
            </w:tcMar>
            <w:shd w:fill="F8FBFD"/>
          </w:tcPr>
          <w:p>
            <w:pPr>
              <w:pStyle w:val="TableText"/>
            </w:pPr>
            <w:r/>
            <w:r>
              <w:rPr>
                <w:rFonts w:ascii="Aptos" w:hAnsi="Aptos"/>
                <w:b w:val="0"/>
                <w:sz w:val="13"/>
              </w:rPr>
              <w:t>Exception</w:t>
            </w:r>
          </w:p>
        </w:tc>
        <w:tc>
          <w:tcPr>
            <w:tcW w:type="dxa" w:w="2232"/>
            <w:vAlign w:val="center"/>
            <w:tcMar>
              <w:top w:w="60" w:type="dxa"/>
              <w:start w:w="70" w:type="dxa"/>
              <w:bottom w:w="60" w:type="dxa"/>
              <w:end w:w="70" w:type="dxa"/>
            </w:tcMar>
            <w:shd w:fill="F8FBFD"/>
          </w:tcPr>
          <w:p>
            <w:pPr>
              <w:pStyle w:val="TableText"/>
            </w:pPr>
            <w:r/>
            <w:r>
              <w:rPr>
                <w:rFonts w:ascii="Aptos" w:hAnsi="Aptos"/>
                <w:b w:val="0"/>
                <w:sz w:val="13"/>
              </w:rPr>
              <w:t>Severity → Module → BU</w:t>
            </w:r>
          </w:p>
        </w:tc>
        <w:tc>
          <w:tcPr>
            <w:tcW w:type="dxa" w:w="1296"/>
            <w:vAlign w:val="center"/>
            <w:tcMar>
              <w:top w:w="60" w:type="dxa"/>
              <w:start w:w="70" w:type="dxa"/>
              <w:bottom w:w="60" w:type="dxa"/>
              <w:end w:w="70" w:type="dxa"/>
            </w:tcMar>
            <w:shd w:fill="F8FBFD"/>
          </w:tcPr>
          <w:p>
            <w:pPr>
              <w:pStyle w:val="TableText"/>
            </w:pPr>
            <w:r/>
            <w:r>
              <w:rPr>
                <w:rFonts w:ascii="Aptos" w:hAnsi="Aptos"/>
                <w:b w:val="0"/>
                <w:sz w:val="13"/>
              </w:rPr>
              <w:t>Source</w:t>
            </w:r>
          </w:p>
        </w:tc>
      </w:tr>
      <w:tr>
        <w:tc>
          <w:tcPr>
            <w:tcW w:type="dxa" w:w="936"/>
            <w:vAlign w:val="center"/>
            <w:tcMar>
              <w:top w:w="60" w:type="dxa"/>
              <w:start w:w="70" w:type="dxa"/>
              <w:bottom w:w="60" w:type="dxa"/>
              <w:end w:w="70" w:type="dxa"/>
            </w:tcMar>
          </w:tcPr>
          <w:p>
            <w:pPr>
              <w:pStyle w:val="TableText"/>
            </w:pPr>
            <w:r/>
            <w:r>
              <w:rPr>
                <w:rFonts w:ascii="Aptos" w:hAnsi="Aptos"/>
                <w:b w:val="0"/>
                <w:sz w:val="13"/>
              </w:rPr>
              <w:t>KPI-031</w:t>
            </w:r>
          </w:p>
        </w:tc>
        <w:tc>
          <w:tcPr>
            <w:tcW w:type="dxa" w:w="2232"/>
            <w:vAlign w:val="center"/>
            <w:tcMar>
              <w:top w:w="60" w:type="dxa"/>
              <w:start w:w="70" w:type="dxa"/>
              <w:bottom w:w="60" w:type="dxa"/>
              <w:end w:w="70" w:type="dxa"/>
            </w:tcMar>
          </w:tcPr>
          <w:p>
            <w:pPr>
              <w:pStyle w:val="TableText"/>
            </w:pPr>
            <w:r/>
            <w:r>
              <w:rPr>
                <w:rFonts w:ascii="Aptos" w:hAnsi="Aptos"/>
                <w:b w:val="0"/>
                <w:sz w:val="13"/>
              </w:rPr>
              <w:t>Submission Status</w:t>
            </w:r>
          </w:p>
        </w:tc>
        <w:tc>
          <w:tcPr>
            <w:tcW w:type="dxa" w:w="4824"/>
            <w:vAlign w:val="center"/>
            <w:tcMar>
              <w:top w:w="60" w:type="dxa"/>
              <w:start w:w="70" w:type="dxa"/>
              <w:bottom w:w="60" w:type="dxa"/>
              <w:end w:w="70" w:type="dxa"/>
            </w:tcMar>
          </w:tcPr>
          <w:p>
            <w:pPr>
              <w:pStyle w:val="TableText"/>
            </w:pPr>
            <w:r/>
            <w:r>
              <w:rPr>
                <w:rFonts w:ascii="Aptos" w:hAnsi="Aptos"/>
                <w:b w:val="0"/>
                <w:sz w:val="13"/>
              </w:rPr>
              <w:t>BUs submitted/pending and current approval stage.</w:t>
            </w:r>
          </w:p>
        </w:tc>
        <w:tc>
          <w:tcPr>
            <w:tcW w:type="dxa" w:w="2376"/>
            <w:vAlign w:val="center"/>
            <w:tcMar>
              <w:top w:w="60" w:type="dxa"/>
              <w:start w:w="70" w:type="dxa"/>
              <w:bottom w:w="60" w:type="dxa"/>
              <w:end w:w="70" w:type="dxa"/>
            </w:tcMar>
          </w:tcPr>
          <w:p>
            <w:pPr>
              <w:pStyle w:val="TableText"/>
            </w:pPr>
            <w:r/>
            <w:r>
              <w:rPr>
                <w:rFonts w:ascii="Aptos" w:hAnsi="Aptos"/>
                <w:b w:val="0"/>
                <w:sz w:val="13"/>
              </w:rPr>
              <w:t>TreasurySubmission/Workflow</w:t>
            </w:r>
          </w:p>
        </w:tc>
        <w:tc>
          <w:tcPr>
            <w:tcW w:type="dxa" w:w="2232"/>
            <w:vAlign w:val="center"/>
            <w:tcMar>
              <w:top w:w="60" w:type="dxa"/>
              <w:start w:w="70" w:type="dxa"/>
              <w:bottom w:w="60" w:type="dxa"/>
              <w:end w:w="70" w:type="dxa"/>
            </w:tcMar>
          </w:tcPr>
          <w:p>
            <w:pPr>
              <w:pStyle w:val="TableText"/>
            </w:pPr>
            <w:r/>
            <w:r>
              <w:rPr>
                <w:rFonts w:ascii="Aptos" w:hAnsi="Aptos"/>
                <w:b w:val="0"/>
                <w:sz w:val="13"/>
              </w:rPr>
              <w:t>BU</w:t>
            </w:r>
          </w:p>
        </w:tc>
        <w:tc>
          <w:tcPr>
            <w:tcW w:type="dxa" w:w="1296"/>
            <w:vAlign w:val="center"/>
            <w:tcMar>
              <w:top w:w="60" w:type="dxa"/>
              <w:start w:w="70" w:type="dxa"/>
              <w:bottom w:w="60" w:type="dxa"/>
              <w:end w:w="70" w:type="dxa"/>
            </w:tcMar>
          </w:tcPr>
          <w:p>
            <w:pPr>
              <w:pStyle w:val="TableText"/>
            </w:pPr>
            <w:r/>
            <w:r>
              <w:rPr>
                <w:rFonts w:ascii="Aptos" w:hAnsi="Aptos"/>
                <w:b w:val="0"/>
                <w:sz w:val="13"/>
              </w:rPr>
              <w:t>Source</w:t>
            </w:r>
          </w:p>
        </w:tc>
      </w:tr>
    </w:tbl>
    <w:p>
      <w:pPr>
        <w:spacing w:after="20"/>
      </w:pPr>
    </w:p>
    <w:p>
      <w:pPr>
        <w:pStyle w:val="Heading2"/>
        <w:keepNext/>
        <w:spacing w:before="160" w:after="80"/>
      </w:pPr>
      <w:r>
        <w:t>8.1 Dashboard Presentation Rules</w:t>
      </w:r>
    </w:p>
    <w:p>
      <w:pPr>
        <w:pStyle w:val="ListBullet"/>
        <w:spacing w:after="30"/>
      </w:pPr>
      <w:r>
        <w:t>Default financial presentation is QAR millions, matching the current Treasury Dashboard, with source currency available on drill-down.</w:t>
      </w:r>
    </w:p>
    <w:p>
      <w:pPr>
        <w:pStyle w:val="ListBullet"/>
        <w:spacing w:after="30"/>
      </w:pPr>
      <w:r>
        <w:t>Dashboard filters include Reporting Period, BU, Legal Entity, Bank, Currency, Facility, Loan, Status and Approval Stage where relevant.</w:t>
      </w:r>
    </w:p>
    <w:p>
      <w:pPr>
        <w:pStyle w:val="ListBullet"/>
        <w:spacing w:after="30"/>
      </w:pPr>
      <w:r>
        <w:t>CEO sees CFO-approved dashboards; Board sees only information explicitly published for Board distribution.</w:t>
      </w:r>
    </w:p>
    <w:p>
      <w:pPr>
        <w:pStyle w:val="ListBullet"/>
        <w:spacing w:after="30"/>
      </w:pPr>
      <w:r>
        <w:t>Dashboard commentary is sourced from workflow comments designated for management/executive display.</w:t>
      </w:r>
    </w:p>
    <w:p>
      <w:pPr>
        <w:pStyle w:val="ListBullet"/>
        <w:spacing w:after="30"/>
      </w:pPr>
      <w:r>
        <w:t>Trend visuals use approved historical snapshots so prior periods are reproducible even if operational master data later changes.</w:t>
      </w:r>
    </w:p>
    <w:p>
      <w:pPr>
        <w:pStyle w:val="Heading1"/>
        <w:keepNext/>
        <w:spacing w:before="160" w:after="80"/>
      </w:pPr>
      <w:r>
        <w:t>9. Audit Requirements</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trPr>
        <w:tc>
          <w:tcPr>
            <w:tcW w:type="dxa" w:w="1080"/>
            <w:vAlign w:val="center"/>
            <w:shd w:fill="1F4E78"/>
            <w:tcMar>
              <w:top w:w="60" w:type="dxa"/>
              <w:start w:w="70" w:type="dxa"/>
              <w:bottom w:w="60" w:type="dxa"/>
              <w:end w:w="70" w:type="dxa"/>
            </w:tcMar>
          </w:tcPr>
          <w:p>
            <w:pPr>
              <w:pStyle w:val="TableText"/>
              <w:jc w:val="center"/>
            </w:pPr>
            <w:r/>
            <w:r>
              <w:rPr>
                <w:rFonts w:ascii="Aptos" w:hAnsi="Aptos"/>
                <w:b/>
                <w:color w:val="FFFFFF"/>
                <w:sz w:val="15"/>
              </w:rPr>
              <w:t>Audit ID</w:t>
            </w:r>
          </w:p>
        </w:tc>
        <w:tc>
          <w:tcPr>
            <w:tcW w:type="dxa" w:w="2088"/>
            <w:vAlign w:val="center"/>
            <w:shd w:fill="1F4E78"/>
            <w:tcMar>
              <w:top w:w="60" w:type="dxa"/>
              <w:start w:w="70" w:type="dxa"/>
              <w:bottom w:w="60" w:type="dxa"/>
              <w:end w:w="70" w:type="dxa"/>
            </w:tcMar>
          </w:tcPr>
          <w:p>
            <w:pPr>
              <w:pStyle w:val="TableText"/>
              <w:jc w:val="center"/>
            </w:pPr>
            <w:r/>
            <w:r>
              <w:rPr>
                <w:rFonts w:ascii="Aptos" w:hAnsi="Aptos"/>
                <w:b/>
                <w:color w:val="FFFFFF"/>
                <w:sz w:val="15"/>
              </w:rPr>
              <w:t>Event</w:t>
            </w:r>
          </w:p>
        </w:tc>
        <w:tc>
          <w:tcPr>
            <w:tcW w:type="dxa" w:w="6840"/>
            <w:vAlign w:val="center"/>
            <w:shd w:fill="1F4E78"/>
            <w:tcMar>
              <w:top w:w="60" w:type="dxa"/>
              <w:start w:w="70" w:type="dxa"/>
              <w:bottom w:w="60" w:type="dxa"/>
              <w:end w:w="70" w:type="dxa"/>
            </w:tcMar>
          </w:tcPr>
          <w:p>
            <w:pPr>
              <w:pStyle w:val="TableText"/>
              <w:jc w:val="center"/>
            </w:pPr>
            <w:r/>
            <w:r>
              <w:rPr>
                <w:rFonts w:ascii="Aptos" w:hAnsi="Aptos"/>
                <w:b/>
                <w:color w:val="FFFFFF"/>
                <w:sz w:val="15"/>
              </w:rPr>
              <w:t>Minimum Data Captured</w:t>
            </w:r>
          </w:p>
        </w:tc>
        <w:tc>
          <w:tcPr>
            <w:tcW w:type="dxa" w:w="1800"/>
            <w:vAlign w:val="center"/>
            <w:shd w:fill="1F4E78"/>
            <w:tcMar>
              <w:top w:w="60" w:type="dxa"/>
              <w:start w:w="70" w:type="dxa"/>
              <w:bottom w:w="60" w:type="dxa"/>
              <w:end w:w="70" w:type="dxa"/>
            </w:tcMar>
          </w:tcPr>
          <w:p>
            <w:pPr>
              <w:pStyle w:val="TableText"/>
              <w:jc w:val="center"/>
            </w:pPr>
            <w:r/>
            <w:r>
              <w:rPr>
                <w:rFonts w:ascii="Aptos" w:hAnsi="Aptos"/>
                <w:b/>
                <w:color w:val="FFFFFF"/>
                <w:sz w:val="15"/>
              </w:rPr>
              <w:t>Control</w:t>
            </w:r>
          </w:p>
        </w:tc>
      </w:tr>
      <w:tr>
        <w:tc>
          <w:tcPr>
            <w:tcW w:type="dxa" w:w="1080"/>
            <w:vAlign w:val="center"/>
            <w:tcMar>
              <w:top w:w="60" w:type="dxa"/>
              <w:start w:w="70" w:type="dxa"/>
              <w:bottom w:w="60" w:type="dxa"/>
              <w:end w:w="70" w:type="dxa"/>
            </w:tcMar>
          </w:tcPr>
          <w:p>
            <w:pPr>
              <w:pStyle w:val="TableText"/>
            </w:pPr>
            <w:r/>
            <w:r>
              <w:rPr>
                <w:rFonts w:ascii="Aptos" w:hAnsi="Aptos"/>
                <w:b w:val="0"/>
                <w:sz w:val="14"/>
              </w:rPr>
              <w:t>AUD-001</w:t>
            </w:r>
          </w:p>
        </w:tc>
        <w:tc>
          <w:tcPr>
            <w:tcW w:type="dxa" w:w="2088"/>
            <w:vAlign w:val="center"/>
            <w:tcMar>
              <w:top w:w="60" w:type="dxa"/>
              <w:start w:w="70" w:type="dxa"/>
              <w:bottom w:w="60" w:type="dxa"/>
              <w:end w:w="70" w:type="dxa"/>
            </w:tcMar>
          </w:tcPr>
          <w:p>
            <w:pPr>
              <w:pStyle w:val="TableText"/>
            </w:pPr>
            <w:r/>
            <w:r>
              <w:rPr>
                <w:rFonts w:ascii="Aptos" w:hAnsi="Aptos"/>
                <w:b w:val="0"/>
                <w:sz w:val="14"/>
              </w:rPr>
              <w:t>User Login</w:t>
            </w:r>
          </w:p>
        </w:tc>
        <w:tc>
          <w:tcPr>
            <w:tcW w:type="dxa" w:w="6840"/>
            <w:vAlign w:val="center"/>
            <w:tcMar>
              <w:top w:w="60" w:type="dxa"/>
              <w:start w:w="70" w:type="dxa"/>
              <w:bottom w:w="60" w:type="dxa"/>
              <w:end w:w="70" w:type="dxa"/>
            </w:tcMar>
          </w:tcPr>
          <w:p>
            <w:pPr>
              <w:pStyle w:val="TableText"/>
            </w:pPr>
            <w:r/>
            <w:r>
              <w:rPr>
                <w:rFonts w:ascii="Aptos" w:hAnsi="Aptos"/>
                <w:b w:val="0"/>
                <w:sz w:val="14"/>
              </w:rPr>
              <w:t>User, role, login time, outcome where required.</w:t>
            </w:r>
          </w:p>
        </w:tc>
        <w:tc>
          <w:tcPr>
            <w:tcW w:type="dxa" w:w="1800"/>
            <w:vAlign w:val="center"/>
            <w:tcMar>
              <w:top w:w="60" w:type="dxa"/>
              <w:start w:w="70" w:type="dxa"/>
              <w:bottom w:w="60" w:type="dxa"/>
              <w:end w:w="70" w:type="dxa"/>
            </w:tcMar>
          </w:tcPr>
          <w:p>
            <w:pPr>
              <w:pStyle w:val="TableText"/>
            </w:pPr>
            <w:r/>
            <w:r>
              <w:rPr>
                <w:rFonts w:ascii="Aptos" w:hAnsi="Aptos"/>
                <w:b w:val="0"/>
                <w:sz w:val="14"/>
              </w:rPr>
              <w:t>Immutable</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4"/>
              </w:rPr>
              <w:t>AUD-002</w:t>
            </w:r>
          </w:p>
        </w:tc>
        <w:tc>
          <w:tcPr>
            <w:tcW w:type="dxa" w:w="2088"/>
            <w:vAlign w:val="center"/>
            <w:tcMar>
              <w:top w:w="60" w:type="dxa"/>
              <w:start w:w="70" w:type="dxa"/>
              <w:bottom w:w="60" w:type="dxa"/>
              <w:end w:w="70" w:type="dxa"/>
            </w:tcMar>
            <w:shd w:fill="F8FBFD"/>
          </w:tcPr>
          <w:p>
            <w:pPr>
              <w:pStyle w:val="TableText"/>
            </w:pPr>
            <w:r/>
            <w:r>
              <w:rPr>
                <w:rFonts w:ascii="Aptos" w:hAnsi="Aptos"/>
                <w:b w:val="0"/>
                <w:sz w:val="14"/>
              </w:rPr>
              <w:t>Data Creation</w:t>
            </w:r>
          </w:p>
        </w:tc>
        <w:tc>
          <w:tcPr>
            <w:tcW w:type="dxa" w:w="6840"/>
            <w:vAlign w:val="center"/>
            <w:tcMar>
              <w:top w:w="60" w:type="dxa"/>
              <w:start w:w="70" w:type="dxa"/>
              <w:bottom w:w="60" w:type="dxa"/>
              <w:end w:w="70" w:type="dxa"/>
            </w:tcMar>
            <w:shd w:fill="F8FBFD"/>
          </w:tcPr>
          <w:p>
            <w:pPr>
              <w:pStyle w:val="TableText"/>
            </w:pPr>
            <w:r/>
            <w:r>
              <w:rPr>
                <w:rFonts w:ascii="Aptos" w:hAnsi="Aptos"/>
                <w:b w:val="0"/>
                <w:sz w:val="14"/>
              </w:rPr>
              <w:t>Module, record key, user/role, created values, timestamp.</w:t>
            </w:r>
          </w:p>
        </w:tc>
        <w:tc>
          <w:tcPr>
            <w:tcW w:type="dxa" w:w="1800"/>
            <w:vAlign w:val="center"/>
            <w:tcMar>
              <w:top w:w="60" w:type="dxa"/>
              <w:start w:w="70" w:type="dxa"/>
              <w:bottom w:w="60" w:type="dxa"/>
              <w:end w:w="70" w:type="dxa"/>
            </w:tcMar>
            <w:shd w:fill="F8FBFD"/>
          </w:tcPr>
          <w:p>
            <w:pPr>
              <w:pStyle w:val="TableText"/>
            </w:pPr>
            <w:r/>
            <w:r>
              <w:rPr>
                <w:rFonts w:ascii="Aptos" w:hAnsi="Aptos"/>
                <w:b w:val="0"/>
                <w:sz w:val="14"/>
              </w:rPr>
              <w:t>Immutable</w:t>
            </w:r>
          </w:p>
        </w:tc>
      </w:tr>
      <w:tr>
        <w:tc>
          <w:tcPr>
            <w:tcW w:type="dxa" w:w="1080"/>
            <w:vAlign w:val="center"/>
            <w:tcMar>
              <w:top w:w="60" w:type="dxa"/>
              <w:start w:w="70" w:type="dxa"/>
              <w:bottom w:w="60" w:type="dxa"/>
              <w:end w:w="70" w:type="dxa"/>
            </w:tcMar>
          </w:tcPr>
          <w:p>
            <w:pPr>
              <w:pStyle w:val="TableText"/>
            </w:pPr>
            <w:r/>
            <w:r>
              <w:rPr>
                <w:rFonts w:ascii="Aptos" w:hAnsi="Aptos"/>
                <w:b w:val="0"/>
                <w:sz w:val="14"/>
              </w:rPr>
              <w:t>AUD-003</w:t>
            </w:r>
          </w:p>
        </w:tc>
        <w:tc>
          <w:tcPr>
            <w:tcW w:type="dxa" w:w="2088"/>
            <w:vAlign w:val="center"/>
            <w:tcMar>
              <w:top w:w="60" w:type="dxa"/>
              <w:start w:w="70" w:type="dxa"/>
              <w:bottom w:w="60" w:type="dxa"/>
              <w:end w:w="70" w:type="dxa"/>
            </w:tcMar>
          </w:tcPr>
          <w:p>
            <w:pPr>
              <w:pStyle w:val="TableText"/>
            </w:pPr>
            <w:r/>
            <w:r>
              <w:rPr>
                <w:rFonts w:ascii="Aptos" w:hAnsi="Aptos"/>
                <w:b w:val="0"/>
                <w:sz w:val="14"/>
              </w:rPr>
              <w:t>Data Modification</w:t>
            </w:r>
          </w:p>
        </w:tc>
        <w:tc>
          <w:tcPr>
            <w:tcW w:type="dxa" w:w="6840"/>
            <w:vAlign w:val="center"/>
            <w:tcMar>
              <w:top w:w="60" w:type="dxa"/>
              <w:start w:w="70" w:type="dxa"/>
              <w:bottom w:w="60" w:type="dxa"/>
              <w:end w:w="70" w:type="dxa"/>
            </w:tcMar>
          </w:tcPr>
          <w:p>
            <w:pPr>
              <w:pStyle w:val="TableText"/>
            </w:pPr>
            <w:r/>
            <w:r>
              <w:rPr>
                <w:rFonts w:ascii="Aptos" w:hAnsi="Aptos"/>
                <w:b w:val="0"/>
                <w:sz w:val="14"/>
              </w:rPr>
              <w:t>Old value, new value, module, record, user/role, timestamp.</w:t>
            </w:r>
          </w:p>
        </w:tc>
        <w:tc>
          <w:tcPr>
            <w:tcW w:type="dxa" w:w="1800"/>
            <w:vAlign w:val="center"/>
            <w:tcMar>
              <w:top w:w="60" w:type="dxa"/>
              <w:start w:w="70" w:type="dxa"/>
              <w:bottom w:w="60" w:type="dxa"/>
              <w:end w:w="70" w:type="dxa"/>
            </w:tcMar>
          </w:tcPr>
          <w:p>
            <w:pPr>
              <w:pStyle w:val="TableText"/>
            </w:pPr>
            <w:r/>
            <w:r>
              <w:rPr>
                <w:rFonts w:ascii="Aptos" w:hAnsi="Aptos"/>
                <w:b w:val="0"/>
                <w:sz w:val="14"/>
              </w:rPr>
              <w:t>Immutable</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4"/>
              </w:rPr>
              <w:t>AUD-004</w:t>
            </w:r>
          </w:p>
        </w:tc>
        <w:tc>
          <w:tcPr>
            <w:tcW w:type="dxa" w:w="2088"/>
            <w:vAlign w:val="center"/>
            <w:tcMar>
              <w:top w:w="60" w:type="dxa"/>
              <w:start w:w="70" w:type="dxa"/>
              <w:bottom w:w="60" w:type="dxa"/>
              <w:end w:w="70" w:type="dxa"/>
            </w:tcMar>
            <w:shd w:fill="F8FBFD"/>
          </w:tcPr>
          <w:p>
            <w:pPr>
              <w:pStyle w:val="TableText"/>
            </w:pPr>
            <w:r/>
            <w:r>
              <w:rPr>
                <w:rFonts w:ascii="Aptos" w:hAnsi="Aptos"/>
                <w:b w:val="0"/>
                <w:sz w:val="14"/>
              </w:rPr>
              <w:t>Deletion / Deactivation</w:t>
            </w:r>
          </w:p>
        </w:tc>
        <w:tc>
          <w:tcPr>
            <w:tcW w:type="dxa" w:w="6840"/>
            <w:vAlign w:val="center"/>
            <w:tcMar>
              <w:top w:w="60" w:type="dxa"/>
              <w:start w:w="70" w:type="dxa"/>
              <w:bottom w:w="60" w:type="dxa"/>
              <w:end w:w="70" w:type="dxa"/>
            </w:tcMar>
            <w:shd w:fill="F8FBFD"/>
          </w:tcPr>
          <w:p>
            <w:pPr>
              <w:pStyle w:val="TableText"/>
            </w:pPr>
            <w:r/>
            <w:r>
              <w:rPr>
                <w:rFonts w:ascii="Aptos" w:hAnsi="Aptos"/>
                <w:b w:val="0"/>
                <w:sz w:val="14"/>
              </w:rPr>
              <w:t>Record, prior state, new inactive state, user/role, reason where applicable.</w:t>
            </w:r>
          </w:p>
        </w:tc>
        <w:tc>
          <w:tcPr>
            <w:tcW w:type="dxa" w:w="1800"/>
            <w:vAlign w:val="center"/>
            <w:tcMar>
              <w:top w:w="60" w:type="dxa"/>
              <w:start w:w="70" w:type="dxa"/>
              <w:bottom w:w="60" w:type="dxa"/>
              <w:end w:w="70" w:type="dxa"/>
            </w:tcMar>
            <w:shd w:fill="F8FBFD"/>
          </w:tcPr>
          <w:p>
            <w:pPr>
              <w:pStyle w:val="TableText"/>
            </w:pPr>
            <w:r/>
            <w:r>
              <w:rPr>
                <w:rFonts w:ascii="Aptos" w:hAnsi="Aptos"/>
                <w:b w:val="0"/>
                <w:sz w:val="14"/>
              </w:rPr>
              <w:t>No hard-delete of audit</w:t>
            </w:r>
          </w:p>
        </w:tc>
      </w:tr>
      <w:tr>
        <w:tc>
          <w:tcPr>
            <w:tcW w:type="dxa" w:w="1080"/>
            <w:vAlign w:val="center"/>
            <w:tcMar>
              <w:top w:w="60" w:type="dxa"/>
              <w:start w:w="70" w:type="dxa"/>
              <w:bottom w:w="60" w:type="dxa"/>
              <w:end w:w="70" w:type="dxa"/>
            </w:tcMar>
          </w:tcPr>
          <w:p>
            <w:pPr>
              <w:pStyle w:val="TableText"/>
            </w:pPr>
            <w:r/>
            <w:r>
              <w:rPr>
                <w:rFonts w:ascii="Aptos" w:hAnsi="Aptos"/>
                <w:b w:val="0"/>
                <w:sz w:val="14"/>
              </w:rPr>
              <w:t>AUD-005</w:t>
            </w:r>
          </w:p>
        </w:tc>
        <w:tc>
          <w:tcPr>
            <w:tcW w:type="dxa" w:w="2088"/>
            <w:vAlign w:val="center"/>
            <w:tcMar>
              <w:top w:w="60" w:type="dxa"/>
              <w:start w:w="70" w:type="dxa"/>
              <w:bottom w:w="60" w:type="dxa"/>
              <w:end w:w="70" w:type="dxa"/>
            </w:tcMar>
          </w:tcPr>
          <w:p>
            <w:pPr>
              <w:pStyle w:val="TableText"/>
            </w:pPr>
            <w:r/>
            <w:r>
              <w:rPr>
                <w:rFonts w:ascii="Aptos" w:hAnsi="Aptos"/>
                <w:b w:val="0"/>
                <w:sz w:val="14"/>
              </w:rPr>
              <w:t>File Upload</w:t>
            </w:r>
          </w:p>
        </w:tc>
        <w:tc>
          <w:tcPr>
            <w:tcW w:type="dxa" w:w="6840"/>
            <w:vAlign w:val="center"/>
            <w:tcMar>
              <w:top w:w="60" w:type="dxa"/>
              <w:start w:w="70" w:type="dxa"/>
              <w:bottom w:w="60" w:type="dxa"/>
              <w:end w:w="70" w:type="dxa"/>
            </w:tcMar>
          </w:tcPr>
          <w:p>
            <w:pPr>
              <w:pStyle w:val="TableText"/>
            </w:pPr>
            <w:r/>
            <w:r>
              <w:rPr>
                <w:rFonts w:ascii="Aptos" w:hAnsi="Aptos"/>
                <w:b w:val="0"/>
                <w:sz w:val="14"/>
              </w:rPr>
              <w:t>File name, template version, period, BU, module, uploader, hash/reference, valid/invalid counts, timestamp.</w:t>
            </w:r>
          </w:p>
        </w:tc>
        <w:tc>
          <w:tcPr>
            <w:tcW w:type="dxa" w:w="1800"/>
            <w:vAlign w:val="center"/>
            <w:tcMar>
              <w:top w:w="60" w:type="dxa"/>
              <w:start w:w="70" w:type="dxa"/>
              <w:bottom w:w="60" w:type="dxa"/>
              <w:end w:w="70" w:type="dxa"/>
            </w:tcMar>
          </w:tcPr>
          <w:p>
            <w:pPr>
              <w:pStyle w:val="TableText"/>
            </w:pPr>
            <w:r/>
            <w:r>
              <w:rPr>
                <w:rFonts w:ascii="Aptos" w:hAnsi="Aptos"/>
                <w:b w:val="0"/>
                <w:sz w:val="14"/>
              </w:rPr>
              <w:t>Immutable</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4"/>
              </w:rPr>
              <w:t>AUD-006</w:t>
            </w:r>
          </w:p>
        </w:tc>
        <w:tc>
          <w:tcPr>
            <w:tcW w:type="dxa" w:w="2088"/>
            <w:vAlign w:val="center"/>
            <w:tcMar>
              <w:top w:w="60" w:type="dxa"/>
              <w:start w:w="70" w:type="dxa"/>
              <w:bottom w:w="60" w:type="dxa"/>
              <w:end w:w="70" w:type="dxa"/>
            </w:tcMar>
            <w:shd w:fill="F8FBFD"/>
          </w:tcPr>
          <w:p>
            <w:pPr>
              <w:pStyle w:val="TableText"/>
            </w:pPr>
            <w:r/>
            <w:r>
              <w:rPr>
                <w:rFonts w:ascii="Aptos" w:hAnsi="Aptos"/>
                <w:b w:val="0"/>
                <w:sz w:val="14"/>
              </w:rPr>
              <w:t>Validation</w:t>
            </w:r>
          </w:p>
        </w:tc>
        <w:tc>
          <w:tcPr>
            <w:tcW w:type="dxa" w:w="6840"/>
            <w:vAlign w:val="center"/>
            <w:tcMar>
              <w:top w:w="60" w:type="dxa"/>
              <w:start w:w="70" w:type="dxa"/>
              <w:bottom w:w="60" w:type="dxa"/>
              <w:end w:w="70" w:type="dxa"/>
            </w:tcMar>
            <w:shd w:fill="F8FBFD"/>
          </w:tcPr>
          <w:p>
            <w:pPr>
              <w:pStyle w:val="TableText"/>
            </w:pPr>
            <w:r/>
            <w:r>
              <w:rPr>
                <w:rFonts w:ascii="Aptos" w:hAnsi="Aptos"/>
                <w:b w:val="0"/>
                <w:sz w:val="14"/>
              </w:rPr>
              <w:t>Rule, record/row, severity, result, timestamp; retain resolved status history.</w:t>
            </w:r>
          </w:p>
        </w:tc>
        <w:tc>
          <w:tcPr>
            <w:tcW w:type="dxa" w:w="1800"/>
            <w:vAlign w:val="center"/>
            <w:tcMar>
              <w:top w:w="60" w:type="dxa"/>
              <w:start w:w="70" w:type="dxa"/>
              <w:bottom w:w="60" w:type="dxa"/>
              <w:end w:w="70" w:type="dxa"/>
            </w:tcMar>
            <w:shd w:fill="F8FBFD"/>
          </w:tcPr>
          <w:p>
            <w:pPr>
              <w:pStyle w:val="TableText"/>
            </w:pPr>
            <w:r/>
            <w:r>
              <w:rPr>
                <w:rFonts w:ascii="Aptos" w:hAnsi="Aptos"/>
                <w:b w:val="0"/>
                <w:sz w:val="14"/>
              </w:rPr>
              <w:t>Immutable</w:t>
            </w:r>
          </w:p>
        </w:tc>
      </w:tr>
      <w:tr>
        <w:tc>
          <w:tcPr>
            <w:tcW w:type="dxa" w:w="1080"/>
            <w:vAlign w:val="center"/>
            <w:tcMar>
              <w:top w:w="60" w:type="dxa"/>
              <w:start w:w="70" w:type="dxa"/>
              <w:bottom w:w="60" w:type="dxa"/>
              <w:end w:w="70" w:type="dxa"/>
            </w:tcMar>
          </w:tcPr>
          <w:p>
            <w:pPr>
              <w:pStyle w:val="TableText"/>
            </w:pPr>
            <w:r/>
            <w:r>
              <w:rPr>
                <w:rFonts w:ascii="Aptos" w:hAnsi="Aptos"/>
                <w:b w:val="0"/>
                <w:sz w:val="14"/>
              </w:rPr>
              <w:t>AUD-007</w:t>
            </w:r>
          </w:p>
        </w:tc>
        <w:tc>
          <w:tcPr>
            <w:tcW w:type="dxa" w:w="2088"/>
            <w:vAlign w:val="center"/>
            <w:tcMar>
              <w:top w:w="60" w:type="dxa"/>
              <w:start w:w="70" w:type="dxa"/>
              <w:bottom w:w="60" w:type="dxa"/>
              <w:end w:w="70" w:type="dxa"/>
            </w:tcMar>
          </w:tcPr>
          <w:p>
            <w:pPr>
              <w:pStyle w:val="TableText"/>
            </w:pPr>
            <w:r/>
            <w:r>
              <w:rPr>
                <w:rFonts w:ascii="Aptos" w:hAnsi="Aptos"/>
                <w:b w:val="0"/>
                <w:sz w:val="14"/>
              </w:rPr>
              <w:t>Submission</w:t>
            </w:r>
          </w:p>
        </w:tc>
        <w:tc>
          <w:tcPr>
            <w:tcW w:type="dxa" w:w="6840"/>
            <w:vAlign w:val="center"/>
            <w:tcMar>
              <w:top w:w="60" w:type="dxa"/>
              <w:start w:w="70" w:type="dxa"/>
              <w:bottom w:w="60" w:type="dxa"/>
              <w:end w:w="70" w:type="dxa"/>
            </w:tcMar>
          </w:tcPr>
          <w:p>
            <w:pPr>
              <w:pStyle w:val="TableText"/>
            </w:pPr>
            <w:r/>
            <w:r>
              <w:rPr>
                <w:rFonts w:ascii="Aptos" w:hAnsi="Aptos"/>
                <w:b w:val="0"/>
                <w:sz w:val="14"/>
              </w:rPr>
              <w:t>Period, BU, version, submitter, prior/new status, timestamp.</w:t>
            </w:r>
          </w:p>
        </w:tc>
        <w:tc>
          <w:tcPr>
            <w:tcW w:type="dxa" w:w="1800"/>
            <w:vAlign w:val="center"/>
            <w:tcMar>
              <w:top w:w="60" w:type="dxa"/>
              <w:start w:w="70" w:type="dxa"/>
              <w:bottom w:w="60" w:type="dxa"/>
              <w:end w:w="70" w:type="dxa"/>
            </w:tcMar>
          </w:tcPr>
          <w:p>
            <w:pPr>
              <w:pStyle w:val="TableText"/>
            </w:pPr>
            <w:r/>
            <w:r>
              <w:rPr>
                <w:rFonts w:ascii="Aptos" w:hAnsi="Aptos"/>
                <w:b w:val="0"/>
                <w:sz w:val="14"/>
              </w:rPr>
              <w:t>Immutable</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4"/>
              </w:rPr>
              <w:t>AUD-008</w:t>
            </w:r>
          </w:p>
        </w:tc>
        <w:tc>
          <w:tcPr>
            <w:tcW w:type="dxa" w:w="2088"/>
            <w:vAlign w:val="center"/>
            <w:tcMar>
              <w:top w:w="60" w:type="dxa"/>
              <w:start w:w="70" w:type="dxa"/>
              <w:bottom w:w="60" w:type="dxa"/>
              <w:end w:w="70" w:type="dxa"/>
            </w:tcMar>
            <w:shd w:fill="F8FBFD"/>
          </w:tcPr>
          <w:p>
            <w:pPr>
              <w:pStyle w:val="TableText"/>
            </w:pPr>
            <w:r/>
            <w:r>
              <w:rPr>
                <w:rFonts w:ascii="Aptos" w:hAnsi="Aptos"/>
                <w:b w:val="0"/>
                <w:sz w:val="14"/>
              </w:rPr>
              <w:t>Approval</w:t>
            </w:r>
          </w:p>
        </w:tc>
        <w:tc>
          <w:tcPr>
            <w:tcW w:type="dxa" w:w="6840"/>
            <w:vAlign w:val="center"/>
            <w:tcMar>
              <w:top w:w="60" w:type="dxa"/>
              <w:start w:w="70" w:type="dxa"/>
              <w:bottom w:w="60" w:type="dxa"/>
              <w:end w:w="70" w:type="dxa"/>
            </w:tcMar>
            <w:shd w:fill="F8FBFD"/>
          </w:tcPr>
          <w:p>
            <w:pPr>
              <w:pStyle w:val="TableText"/>
            </w:pPr>
            <w:r/>
            <w:r>
              <w:rPr>
                <w:rFonts w:ascii="Aptos" w:hAnsi="Aptos"/>
                <w:b w:val="0"/>
                <w:sz w:val="14"/>
              </w:rPr>
              <w:t>Period, BU/group scope, stage, approver, role, comment, date/time, status transition.</w:t>
            </w:r>
          </w:p>
        </w:tc>
        <w:tc>
          <w:tcPr>
            <w:tcW w:type="dxa" w:w="1800"/>
            <w:vAlign w:val="center"/>
            <w:tcMar>
              <w:top w:w="60" w:type="dxa"/>
              <w:start w:w="70" w:type="dxa"/>
              <w:bottom w:w="60" w:type="dxa"/>
              <w:end w:w="70" w:type="dxa"/>
            </w:tcMar>
            <w:shd w:fill="F8FBFD"/>
          </w:tcPr>
          <w:p>
            <w:pPr>
              <w:pStyle w:val="TableText"/>
            </w:pPr>
            <w:r/>
            <w:r>
              <w:rPr>
                <w:rFonts w:ascii="Aptos" w:hAnsi="Aptos"/>
                <w:b w:val="0"/>
                <w:sz w:val="14"/>
              </w:rPr>
              <w:t>Immutable</w:t>
            </w:r>
          </w:p>
        </w:tc>
      </w:tr>
      <w:tr>
        <w:tc>
          <w:tcPr>
            <w:tcW w:type="dxa" w:w="1080"/>
            <w:vAlign w:val="center"/>
            <w:tcMar>
              <w:top w:w="60" w:type="dxa"/>
              <w:start w:w="70" w:type="dxa"/>
              <w:bottom w:w="60" w:type="dxa"/>
              <w:end w:w="70" w:type="dxa"/>
            </w:tcMar>
          </w:tcPr>
          <w:p>
            <w:pPr>
              <w:pStyle w:val="TableText"/>
            </w:pPr>
            <w:r/>
            <w:r>
              <w:rPr>
                <w:rFonts w:ascii="Aptos" w:hAnsi="Aptos"/>
                <w:b w:val="0"/>
                <w:sz w:val="14"/>
              </w:rPr>
              <w:t>AUD-009</w:t>
            </w:r>
          </w:p>
        </w:tc>
        <w:tc>
          <w:tcPr>
            <w:tcW w:type="dxa" w:w="2088"/>
            <w:vAlign w:val="center"/>
            <w:tcMar>
              <w:top w:w="60" w:type="dxa"/>
              <w:start w:w="70" w:type="dxa"/>
              <w:bottom w:w="60" w:type="dxa"/>
              <w:end w:w="70" w:type="dxa"/>
            </w:tcMar>
          </w:tcPr>
          <w:p>
            <w:pPr>
              <w:pStyle w:val="TableText"/>
            </w:pPr>
            <w:r/>
            <w:r>
              <w:rPr>
                <w:rFonts w:ascii="Aptos" w:hAnsi="Aptos"/>
                <w:b w:val="0"/>
                <w:sz w:val="14"/>
              </w:rPr>
              <w:t>Return / Rejection</w:t>
            </w:r>
          </w:p>
        </w:tc>
        <w:tc>
          <w:tcPr>
            <w:tcW w:type="dxa" w:w="6840"/>
            <w:vAlign w:val="center"/>
            <w:tcMar>
              <w:top w:w="60" w:type="dxa"/>
              <w:start w:w="70" w:type="dxa"/>
              <w:bottom w:w="60" w:type="dxa"/>
              <w:end w:w="70" w:type="dxa"/>
            </w:tcMar>
          </w:tcPr>
          <w:p>
            <w:pPr>
              <w:pStyle w:val="TableText"/>
            </w:pPr>
            <w:r/>
            <w:r>
              <w:rPr>
                <w:rFonts w:ascii="Aptos" w:hAnsi="Aptos"/>
                <w:b w:val="0"/>
                <w:sz w:val="14"/>
              </w:rPr>
              <w:t>Returned by, date/time, mandatory reason, previous/new status.</w:t>
            </w:r>
          </w:p>
        </w:tc>
        <w:tc>
          <w:tcPr>
            <w:tcW w:type="dxa" w:w="1800"/>
            <w:vAlign w:val="center"/>
            <w:tcMar>
              <w:top w:w="60" w:type="dxa"/>
              <w:start w:w="70" w:type="dxa"/>
              <w:bottom w:w="60" w:type="dxa"/>
              <w:end w:w="70" w:type="dxa"/>
            </w:tcMar>
          </w:tcPr>
          <w:p>
            <w:pPr>
              <w:pStyle w:val="TableText"/>
            </w:pPr>
            <w:r/>
            <w:r>
              <w:rPr>
                <w:rFonts w:ascii="Aptos" w:hAnsi="Aptos"/>
                <w:b w:val="0"/>
                <w:sz w:val="14"/>
              </w:rPr>
              <w:t>Immutable</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4"/>
              </w:rPr>
              <w:t>AUD-010</w:t>
            </w:r>
          </w:p>
        </w:tc>
        <w:tc>
          <w:tcPr>
            <w:tcW w:type="dxa" w:w="2088"/>
            <w:vAlign w:val="center"/>
            <w:tcMar>
              <w:top w:w="60" w:type="dxa"/>
              <w:start w:w="70" w:type="dxa"/>
              <w:bottom w:w="60" w:type="dxa"/>
              <w:end w:w="70" w:type="dxa"/>
            </w:tcMar>
            <w:shd w:fill="F8FBFD"/>
          </w:tcPr>
          <w:p>
            <w:pPr>
              <w:pStyle w:val="TableText"/>
            </w:pPr>
            <w:r/>
            <w:r>
              <w:rPr>
                <w:rFonts w:ascii="Aptos" w:hAnsi="Aptos"/>
                <w:b w:val="0"/>
                <w:sz w:val="14"/>
              </w:rPr>
              <w:t>Comment / Reply</w:t>
            </w:r>
          </w:p>
        </w:tc>
        <w:tc>
          <w:tcPr>
            <w:tcW w:type="dxa" w:w="6840"/>
            <w:vAlign w:val="center"/>
            <w:tcMar>
              <w:top w:w="60" w:type="dxa"/>
              <w:start w:w="70" w:type="dxa"/>
              <w:bottom w:w="60" w:type="dxa"/>
              <w:end w:w="70" w:type="dxa"/>
            </w:tcMar>
            <w:shd w:fill="F8FBFD"/>
          </w:tcPr>
          <w:p>
            <w:pPr>
              <w:pStyle w:val="TableText"/>
            </w:pPr>
            <w:r/>
            <w:r>
              <w:rPr>
                <w:rFonts w:ascii="Aptos" w:hAnsi="Aptos"/>
                <w:b w:val="0"/>
                <w:sz w:val="14"/>
              </w:rPr>
              <w:t>Period, BU, module, record, reviewer/user, role, text, date/time; never permanently delete.</w:t>
            </w:r>
          </w:p>
        </w:tc>
        <w:tc>
          <w:tcPr>
            <w:tcW w:type="dxa" w:w="1800"/>
            <w:vAlign w:val="center"/>
            <w:tcMar>
              <w:top w:w="60" w:type="dxa"/>
              <w:start w:w="70" w:type="dxa"/>
              <w:bottom w:w="60" w:type="dxa"/>
              <w:end w:w="70" w:type="dxa"/>
            </w:tcMar>
            <w:shd w:fill="F8FBFD"/>
          </w:tcPr>
          <w:p>
            <w:pPr>
              <w:pStyle w:val="TableText"/>
            </w:pPr>
            <w:r/>
            <w:r>
              <w:rPr>
                <w:rFonts w:ascii="Aptos" w:hAnsi="Aptos"/>
                <w:b w:val="0"/>
                <w:sz w:val="14"/>
              </w:rPr>
              <w:t>Immutable history</w:t>
            </w:r>
          </w:p>
        </w:tc>
      </w:tr>
      <w:tr>
        <w:tc>
          <w:tcPr>
            <w:tcW w:type="dxa" w:w="1080"/>
            <w:vAlign w:val="center"/>
            <w:tcMar>
              <w:top w:w="60" w:type="dxa"/>
              <w:start w:w="70" w:type="dxa"/>
              <w:bottom w:w="60" w:type="dxa"/>
              <w:end w:w="70" w:type="dxa"/>
            </w:tcMar>
          </w:tcPr>
          <w:p>
            <w:pPr>
              <w:pStyle w:val="TableText"/>
            </w:pPr>
            <w:r/>
            <w:r>
              <w:rPr>
                <w:rFonts w:ascii="Aptos" w:hAnsi="Aptos"/>
                <w:b w:val="0"/>
                <w:sz w:val="14"/>
              </w:rPr>
              <w:t>AUD-011</w:t>
            </w:r>
          </w:p>
        </w:tc>
        <w:tc>
          <w:tcPr>
            <w:tcW w:type="dxa" w:w="2088"/>
            <w:vAlign w:val="center"/>
            <w:tcMar>
              <w:top w:w="60" w:type="dxa"/>
              <w:start w:w="70" w:type="dxa"/>
              <w:bottom w:w="60" w:type="dxa"/>
              <w:end w:w="70" w:type="dxa"/>
            </w:tcMar>
          </w:tcPr>
          <w:p>
            <w:pPr>
              <w:pStyle w:val="TableText"/>
            </w:pPr>
            <w:r/>
            <w:r>
              <w:rPr>
                <w:rFonts w:ascii="Aptos" w:hAnsi="Aptos"/>
                <w:b w:val="0"/>
                <w:sz w:val="14"/>
              </w:rPr>
              <w:t>Exception Override</w:t>
            </w:r>
          </w:p>
        </w:tc>
        <w:tc>
          <w:tcPr>
            <w:tcW w:type="dxa" w:w="6840"/>
            <w:vAlign w:val="center"/>
            <w:tcMar>
              <w:top w:w="60" w:type="dxa"/>
              <w:start w:w="70" w:type="dxa"/>
              <w:bottom w:w="60" w:type="dxa"/>
              <w:end w:w="70" w:type="dxa"/>
            </w:tcMar>
          </w:tcPr>
          <w:p>
            <w:pPr>
              <w:pStyle w:val="TableText"/>
            </w:pPr>
            <w:r/>
            <w:r>
              <w:rPr>
                <w:rFonts w:ascii="Aptos" w:hAnsi="Aptos"/>
                <w:b w:val="0"/>
                <w:sz w:val="14"/>
              </w:rPr>
              <w:t>Exception, severity, override user/role, reason, date/time, status.</w:t>
            </w:r>
          </w:p>
        </w:tc>
        <w:tc>
          <w:tcPr>
            <w:tcW w:type="dxa" w:w="1800"/>
            <w:vAlign w:val="center"/>
            <w:tcMar>
              <w:top w:w="60" w:type="dxa"/>
              <w:start w:w="70" w:type="dxa"/>
              <w:bottom w:w="60" w:type="dxa"/>
              <w:end w:w="70" w:type="dxa"/>
            </w:tcMar>
          </w:tcPr>
          <w:p>
            <w:pPr>
              <w:pStyle w:val="TableText"/>
            </w:pPr>
            <w:r/>
            <w:r>
              <w:rPr>
                <w:rFonts w:ascii="Aptos" w:hAnsi="Aptos"/>
                <w:b w:val="0"/>
                <w:sz w:val="14"/>
              </w:rPr>
              <w:t>Immutable</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4"/>
              </w:rPr>
              <w:t>AUD-012</w:t>
            </w:r>
          </w:p>
        </w:tc>
        <w:tc>
          <w:tcPr>
            <w:tcW w:type="dxa" w:w="2088"/>
            <w:vAlign w:val="center"/>
            <w:tcMar>
              <w:top w:w="60" w:type="dxa"/>
              <w:start w:w="70" w:type="dxa"/>
              <w:bottom w:w="60" w:type="dxa"/>
              <w:end w:w="70" w:type="dxa"/>
            </w:tcMar>
            <w:shd w:fill="F8FBFD"/>
          </w:tcPr>
          <w:p>
            <w:pPr>
              <w:pStyle w:val="TableText"/>
            </w:pPr>
            <w:r/>
            <w:r>
              <w:rPr>
                <w:rFonts w:ascii="Aptos" w:hAnsi="Aptos"/>
                <w:b w:val="0"/>
                <w:sz w:val="14"/>
              </w:rPr>
              <w:t>Reopen</w:t>
            </w:r>
          </w:p>
        </w:tc>
        <w:tc>
          <w:tcPr>
            <w:tcW w:type="dxa" w:w="6840"/>
            <w:vAlign w:val="center"/>
            <w:tcMar>
              <w:top w:w="60" w:type="dxa"/>
              <w:start w:w="70" w:type="dxa"/>
              <w:bottom w:w="60" w:type="dxa"/>
              <w:end w:w="70" w:type="dxa"/>
            </w:tcMar>
            <w:shd w:fill="F8FBFD"/>
          </w:tcPr>
          <w:p>
            <w:pPr>
              <w:pStyle w:val="TableText"/>
            </w:pPr>
            <w:r/>
            <w:r>
              <w:rPr>
                <w:rFonts w:ascii="Aptos" w:hAnsi="Aptos"/>
                <w:b w:val="0"/>
                <w:sz w:val="14"/>
              </w:rPr>
              <w:t>Period/version, authorized user, mandatory reason, date/time, prior approved version reference.</w:t>
            </w:r>
          </w:p>
        </w:tc>
        <w:tc>
          <w:tcPr>
            <w:tcW w:type="dxa" w:w="1800"/>
            <w:vAlign w:val="center"/>
            <w:tcMar>
              <w:top w:w="60" w:type="dxa"/>
              <w:start w:w="70" w:type="dxa"/>
              <w:bottom w:w="60" w:type="dxa"/>
              <w:end w:w="70" w:type="dxa"/>
            </w:tcMar>
            <w:shd w:fill="F8FBFD"/>
          </w:tcPr>
          <w:p>
            <w:pPr>
              <w:pStyle w:val="TableText"/>
            </w:pPr>
            <w:r/>
            <w:r>
              <w:rPr>
                <w:rFonts w:ascii="Aptos" w:hAnsi="Aptos"/>
                <w:b w:val="0"/>
                <w:sz w:val="14"/>
              </w:rPr>
              <w:t>Immutable</w:t>
            </w:r>
          </w:p>
        </w:tc>
      </w:tr>
      <w:tr>
        <w:tc>
          <w:tcPr>
            <w:tcW w:type="dxa" w:w="1080"/>
            <w:vAlign w:val="center"/>
            <w:tcMar>
              <w:top w:w="60" w:type="dxa"/>
              <w:start w:w="70" w:type="dxa"/>
              <w:bottom w:w="60" w:type="dxa"/>
              <w:end w:w="70" w:type="dxa"/>
            </w:tcMar>
          </w:tcPr>
          <w:p>
            <w:pPr>
              <w:pStyle w:val="TableText"/>
            </w:pPr>
            <w:r/>
            <w:r>
              <w:rPr>
                <w:rFonts w:ascii="Aptos" w:hAnsi="Aptos"/>
                <w:b w:val="0"/>
                <w:sz w:val="14"/>
              </w:rPr>
              <w:t>AUD-013</w:t>
            </w:r>
          </w:p>
        </w:tc>
        <w:tc>
          <w:tcPr>
            <w:tcW w:type="dxa" w:w="2088"/>
            <w:vAlign w:val="center"/>
            <w:tcMar>
              <w:top w:w="60" w:type="dxa"/>
              <w:start w:w="70" w:type="dxa"/>
              <w:bottom w:w="60" w:type="dxa"/>
              <w:end w:w="70" w:type="dxa"/>
            </w:tcMar>
          </w:tcPr>
          <w:p>
            <w:pPr>
              <w:pStyle w:val="TableText"/>
            </w:pPr>
            <w:r/>
            <w:r>
              <w:rPr>
                <w:rFonts w:ascii="Aptos" w:hAnsi="Aptos"/>
                <w:b w:val="0"/>
                <w:sz w:val="14"/>
              </w:rPr>
              <w:t>CFO Approval &amp; Lock</w:t>
            </w:r>
          </w:p>
        </w:tc>
        <w:tc>
          <w:tcPr>
            <w:tcW w:type="dxa" w:w="6840"/>
            <w:vAlign w:val="center"/>
            <w:tcMar>
              <w:top w:w="60" w:type="dxa"/>
              <w:start w:w="70" w:type="dxa"/>
              <w:bottom w:w="60" w:type="dxa"/>
              <w:end w:w="70" w:type="dxa"/>
            </w:tcMar>
          </w:tcPr>
          <w:p>
            <w:pPr>
              <w:pStyle w:val="TableText"/>
            </w:pPr>
            <w:r/>
            <w:r>
              <w:rPr>
                <w:rFonts w:ascii="Aptos" w:hAnsi="Aptos"/>
                <w:b w:val="0"/>
                <w:sz w:val="14"/>
              </w:rPr>
              <w:t>CFO, approved version, approval time, snapshot identifier/hash, lock status.</w:t>
            </w:r>
          </w:p>
        </w:tc>
        <w:tc>
          <w:tcPr>
            <w:tcW w:type="dxa" w:w="1800"/>
            <w:vAlign w:val="center"/>
            <w:tcMar>
              <w:top w:w="60" w:type="dxa"/>
              <w:start w:w="70" w:type="dxa"/>
              <w:bottom w:w="60" w:type="dxa"/>
              <w:end w:w="70" w:type="dxa"/>
            </w:tcMar>
          </w:tcPr>
          <w:p>
            <w:pPr>
              <w:pStyle w:val="TableText"/>
            </w:pPr>
            <w:r/>
            <w:r>
              <w:rPr>
                <w:rFonts w:ascii="Aptos" w:hAnsi="Aptos"/>
                <w:b w:val="0"/>
                <w:sz w:val="14"/>
              </w:rPr>
              <w:t>Immutable</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4"/>
              </w:rPr>
              <w:t>AUD-014</w:t>
            </w:r>
          </w:p>
        </w:tc>
        <w:tc>
          <w:tcPr>
            <w:tcW w:type="dxa" w:w="2088"/>
            <w:vAlign w:val="center"/>
            <w:tcMar>
              <w:top w:w="60" w:type="dxa"/>
              <w:start w:w="70" w:type="dxa"/>
              <w:bottom w:w="60" w:type="dxa"/>
              <w:end w:w="70" w:type="dxa"/>
            </w:tcMar>
            <w:shd w:fill="F8FBFD"/>
          </w:tcPr>
          <w:p>
            <w:pPr>
              <w:pStyle w:val="TableText"/>
            </w:pPr>
            <w:r/>
            <w:r>
              <w:rPr>
                <w:rFonts w:ascii="Aptos" w:hAnsi="Aptos"/>
                <w:b w:val="0"/>
                <w:sz w:val="14"/>
              </w:rPr>
              <w:t>Publication</w:t>
            </w:r>
          </w:p>
        </w:tc>
        <w:tc>
          <w:tcPr>
            <w:tcW w:type="dxa" w:w="6840"/>
            <w:vAlign w:val="center"/>
            <w:tcMar>
              <w:top w:w="60" w:type="dxa"/>
              <w:start w:w="70" w:type="dxa"/>
              <w:bottom w:w="60" w:type="dxa"/>
              <w:end w:w="70" w:type="dxa"/>
            </w:tcMar>
            <w:shd w:fill="F8FBFD"/>
          </w:tcPr>
          <w:p>
            <w:pPr>
              <w:pStyle w:val="TableText"/>
            </w:pPr>
            <w:r/>
            <w:r>
              <w:rPr>
                <w:rFonts w:ascii="Aptos" w:hAnsi="Aptos"/>
                <w:b w:val="0"/>
                <w:sz w:val="14"/>
              </w:rPr>
              <w:t>Snapshot/version, published by, published date/time, audience scope.</w:t>
            </w:r>
          </w:p>
        </w:tc>
        <w:tc>
          <w:tcPr>
            <w:tcW w:type="dxa" w:w="1800"/>
            <w:vAlign w:val="center"/>
            <w:tcMar>
              <w:top w:w="60" w:type="dxa"/>
              <w:start w:w="70" w:type="dxa"/>
              <w:bottom w:w="60" w:type="dxa"/>
              <w:end w:w="70" w:type="dxa"/>
            </w:tcMar>
            <w:shd w:fill="F8FBFD"/>
          </w:tcPr>
          <w:p>
            <w:pPr>
              <w:pStyle w:val="TableText"/>
            </w:pPr>
            <w:r/>
            <w:r>
              <w:rPr>
                <w:rFonts w:ascii="Aptos" w:hAnsi="Aptos"/>
                <w:b w:val="0"/>
                <w:sz w:val="14"/>
              </w:rPr>
              <w:t>Immutable</w:t>
            </w:r>
          </w:p>
        </w:tc>
      </w:tr>
      <w:tr>
        <w:tc>
          <w:tcPr>
            <w:tcW w:type="dxa" w:w="1080"/>
            <w:vAlign w:val="center"/>
            <w:tcMar>
              <w:top w:w="60" w:type="dxa"/>
              <w:start w:w="70" w:type="dxa"/>
              <w:bottom w:w="60" w:type="dxa"/>
              <w:end w:w="70" w:type="dxa"/>
            </w:tcMar>
          </w:tcPr>
          <w:p>
            <w:pPr>
              <w:pStyle w:val="TableText"/>
            </w:pPr>
            <w:r/>
            <w:r>
              <w:rPr>
                <w:rFonts w:ascii="Aptos" w:hAnsi="Aptos"/>
                <w:b w:val="0"/>
                <w:sz w:val="14"/>
              </w:rPr>
              <w:t>AUD-015</w:t>
            </w:r>
          </w:p>
        </w:tc>
        <w:tc>
          <w:tcPr>
            <w:tcW w:type="dxa" w:w="2088"/>
            <w:vAlign w:val="center"/>
            <w:tcMar>
              <w:top w:w="60" w:type="dxa"/>
              <w:start w:w="70" w:type="dxa"/>
              <w:bottom w:w="60" w:type="dxa"/>
              <w:end w:w="70" w:type="dxa"/>
            </w:tcMar>
          </w:tcPr>
          <w:p>
            <w:pPr>
              <w:pStyle w:val="TableText"/>
            </w:pPr>
            <w:r/>
            <w:r>
              <w:rPr>
                <w:rFonts w:ascii="Aptos" w:hAnsi="Aptos"/>
                <w:b w:val="0"/>
                <w:sz w:val="14"/>
              </w:rPr>
              <w:t>Export</w:t>
            </w:r>
          </w:p>
        </w:tc>
        <w:tc>
          <w:tcPr>
            <w:tcW w:type="dxa" w:w="6840"/>
            <w:vAlign w:val="center"/>
            <w:tcMar>
              <w:top w:w="60" w:type="dxa"/>
              <w:start w:w="70" w:type="dxa"/>
              <w:bottom w:w="60" w:type="dxa"/>
              <w:end w:w="70" w:type="dxa"/>
            </w:tcMar>
          </w:tcPr>
          <w:p>
            <w:pPr>
              <w:pStyle w:val="TableText"/>
            </w:pPr>
            <w:r/>
            <w:r>
              <w:rPr>
                <w:rFonts w:ascii="Aptos" w:hAnsi="Aptos"/>
                <w:b w:val="0"/>
                <w:sz w:val="14"/>
              </w:rPr>
              <w:t>Proposed: record report type, period/version, generated by/at and output format for controlled reports.</w:t>
            </w:r>
          </w:p>
        </w:tc>
        <w:tc>
          <w:tcPr>
            <w:tcW w:type="dxa" w:w="1800"/>
            <w:vAlign w:val="center"/>
            <w:tcMar>
              <w:top w:w="60" w:type="dxa"/>
              <w:start w:w="70" w:type="dxa"/>
              <w:bottom w:w="60" w:type="dxa"/>
              <w:end w:w="70" w:type="dxa"/>
            </w:tcMar>
          </w:tcPr>
          <w:p>
            <w:pPr>
              <w:pStyle w:val="TableText"/>
            </w:pPr>
            <w:r/>
            <w:r>
              <w:rPr>
                <w:rFonts w:ascii="Aptos" w:hAnsi="Aptos"/>
                <w:b w:val="0"/>
                <w:sz w:val="14"/>
              </w:rPr>
              <w:t>Derived</w:t>
            </w:r>
          </w:p>
        </w:tc>
      </w:tr>
      <w:tr>
        <w:tc>
          <w:tcPr>
            <w:tcW w:type="dxa" w:w="1080"/>
            <w:vAlign w:val="center"/>
            <w:tcMar>
              <w:top w:w="60" w:type="dxa"/>
              <w:start w:w="70" w:type="dxa"/>
              <w:bottom w:w="60" w:type="dxa"/>
              <w:end w:w="70" w:type="dxa"/>
            </w:tcMar>
            <w:shd w:fill="F8FBFD"/>
          </w:tcPr>
          <w:p>
            <w:pPr>
              <w:pStyle w:val="TableText"/>
            </w:pPr>
            <w:r/>
            <w:r>
              <w:rPr>
                <w:rFonts w:ascii="Aptos" w:hAnsi="Aptos"/>
                <w:b w:val="0"/>
                <w:sz w:val="14"/>
              </w:rPr>
              <w:t>AUD-016</w:t>
            </w:r>
          </w:p>
        </w:tc>
        <w:tc>
          <w:tcPr>
            <w:tcW w:type="dxa" w:w="2088"/>
            <w:vAlign w:val="center"/>
            <w:tcMar>
              <w:top w:w="60" w:type="dxa"/>
              <w:start w:w="70" w:type="dxa"/>
              <w:bottom w:w="60" w:type="dxa"/>
              <w:end w:w="70" w:type="dxa"/>
            </w:tcMar>
            <w:shd w:fill="F8FBFD"/>
          </w:tcPr>
          <w:p>
            <w:pPr>
              <w:pStyle w:val="TableText"/>
            </w:pPr>
            <w:r/>
            <w:r>
              <w:rPr>
                <w:rFonts w:ascii="Aptos" w:hAnsi="Aptos"/>
                <w:b w:val="0"/>
                <w:sz w:val="14"/>
              </w:rPr>
              <w:t>Master Data Change</w:t>
            </w:r>
          </w:p>
        </w:tc>
        <w:tc>
          <w:tcPr>
            <w:tcW w:type="dxa" w:w="6840"/>
            <w:vAlign w:val="center"/>
            <w:tcMar>
              <w:top w:w="60" w:type="dxa"/>
              <w:start w:w="70" w:type="dxa"/>
              <w:bottom w:w="60" w:type="dxa"/>
              <w:end w:w="70" w:type="dxa"/>
            </w:tcMar>
            <w:shd w:fill="F8FBFD"/>
          </w:tcPr>
          <w:p>
            <w:pPr>
              <w:pStyle w:val="TableText"/>
            </w:pPr>
            <w:r/>
            <w:r>
              <w:rPr>
                <w:rFonts w:ascii="Aptos" w:hAnsi="Aptos"/>
                <w:b w:val="0"/>
                <w:sz w:val="14"/>
              </w:rPr>
              <w:t>Bank/account/facility/loan/category/FX/config old/new values and effective status.</w:t>
            </w:r>
          </w:p>
        </w:tc>
        <w:tc>
          <w:tcPr>
            <w:tcW w:type="dxa" w:w="1800"/>
            <w:vAlign w:val="center"/>
            <w:tcMar>
              <w:top w:w="60" w:type="dxa"/>
              <w:start w:w="70" w:type="dxa"/>
              <w:bottom w:w="60" w:type="dxa"/>
              <w:end w:w="70" w:type="dxa"/>
            </w:tcMar>
            <w:shd w:fill="F8FBFD"/>
          </w:tcPr>
          <w:p>
            <w:pPr>
              <w:pStyle w:val="TableText"/>
            </w:pPr>
            <w:r/>
            <w:r>
              <w:rPr>
                <w:rFonts w:ascii="Aptos" w:hAnsi="Aptos"/>
                <w:b w:val="0"/>
                <w:sz w:val="14"/>
              </w:rPr>
              <w:t>Immutable</w:t>
            </w:r>
          </w:p>
        </w:tc>
      </w:tr>
    </w:tbl>
    <w:p>
      <w:pPr>
        <w:spacing w:after="20"/>
      </w:pPr>
    </w:p>
    <w:p>
      <w:pPr>
        <w:pStyle w:val="Heading2"/>
        <w:keepNext/>
        <w:spacing w:before="160" w:after="80"/>
      </w:pPr>
      <w:r>
        <w:t>9.1 Audit Functional Controls</w:t>
      </w:r>
    </w:p>
    <w:p>
      <w:pPr>
        <w:pStyle w:val="ListBullet"/>
        <w:spacing w:after="30"/>
      </w:pPr>
      <w:r>
        <w:t>Audit records must be append-only from the application perspective and not editable by normal users or System Administrator screens.</w:t>
      </w:r>
    </w:p>
    <w:p>
      <w:pPr>
        <w:pStyle w:val="ListBullet"/>
        <w:spacing w:after="30"/>
      </w:pPr>
      <w:r>
        <w:t>Audit Explorer must filter by Reporting Period, BU, module, record, user, role, action and date/time.</w:t>
      </w:r>
    </w:p>
    <w:p>
      <w:pPr>
        <w:pStyle w:val="ListBullet"/>
        <w:spacing w:after="30"/>
      </w:pPr>
      <w:r>
        <w:t>Each material data update should share a correlation/transaction identifier with the originating upload, web action or workflow action where applicable.</w:t>
      </w:r>
    </w:p>
    <w:p>
      <w:pPr>
        <w:pStyle w:val="ListBullet"/>
        <w:spacing w:after="30"/>
      </w:pPr>
      <w:r>
        <w:t>Approved snapshot/version history must allow auditors to reconstruct the exact CFO-approved position.</w:t>
      </w:r>
    </w:p>
    <w:p>
      <w:pPr>
        <w:pStyle w:val="ListBullet"/>
        <w:spacing w:after="30"/>
      </w:pPr>
      <w:r>
        <w:t>Retention period, archival policy, and whether login IP/device details are required are not specified in the BRD and remain TBD with IT/Internal Audit.</w:t>
      </w:r>
    </w:p>
    <w:p>
      <w:pPr>
        <w:pStyle w:val="Heading1"/>
        <w:keepNext/>
        <w:spacing w:before="160" w:after="80"/>
      </w:pPr>
      <w:r>
        <w:t>10. Phase 1 versus Later-Phase Scope</w:t>
      </w:r>
    </w:p>
    <w:tbl>
      <w:tblPr>
        <w:tblStyle w:val="TableGrid"/>
        <w:tblW w:type="auto" w:w="0"/>
        <w:jc w:val="center"/>
        <w:tblLook w:firstColumn="1" w:firstRow="1" w:lastColumn="0" w:lastRow="0" w:noHBand="0" w:noVBand="1" w:val="04A0"/>
      </w:tblPr>
      <w:tblGrid>
        <w:gridCol w:w="3298"/>
        <w:gridCol w:w="3298"/>
        <w:gridCol w:w="3298"/>
      </w:tblGrid>
      <w:tr>
        <w:trPr>
          <w:tblHeader w:val="true"/>
        </w:trPr>
        <w:tc>
          <w:tcPr>
            <w:tcW w:type="dxa" w:w="4320"/>
            <w:vAlign w:val="center"/>
            <w:shd w:fill="1F4E78"/>
            <w:tcMar>
              <w:top w:w="60" w:type="dxa"/>
              <w:start w:w="70" w:type="dxa"/>
              <w:bottom w:w="60" w:type="dxa"/>
              <w:end w:w="70" w:type="dxa"/>
            </w:tcMar>
          </w:tcPr>
          <w:p>
            <w:pPr>
              <w:pStyle w:val="TableText"/>
              <w:jc w:val="center"/>
            </w:pPr>
            <w:r/>
            <w:r>
              <w:rPr>
                <w:rFonts w:ascii="Aptos" w:hAnsi="Aptos"/>
                <w:b/>
                <w:color w:val="FFFFFF"/>
                <w:sz w:val="15"/>
              </w:rPr>
              <w:t>Capability</w:t>
            </w:r>
          </w:p>
        </w:tc>
        <w:tc>
          <w:tcPr>
            <w:tcW w:type="dxa" w:w="1872"/>
            <w:vAlign w:val="center"/>
            <w:shd w:fill="1F4E78"/>
            <w:tcMar>
              <w:top w:w="60" w:type="dxa"/>
              <w:start w:w="70" w:type="dxa"/>
              <w:bottom w:w="60" w:type="dxa"/>
              <w:end w:w="70" w:type="dxa"/>
            </w:tcMar>
          </w:tcPr>
          <w:p>
            <w:pPr>
              <w:pStyle w:val="TableText"/>
              <w:jc w:val="center"/>
            </w:pPr>
            <w:r/>
            <w:r>
              <w:rPr>
                <w:rFonts w:ascii="Aptos" w:hAnsi="Aptos"/>
                <w:b/>
                <w:color w:val="FFFFFF"/>
                <w:sz w:val="15"/>
              </w:rPr>
              <w:t>Scope</w:t>
            </w:r>
          </w:p>
        </w:tc>
        <w:tc>
          <w:tcPr>
            <w:tcW w:type="dxa" w:w="5472"/>
            <w:vAlign w:val="center"/>
            <w:shd w:fill="1F4E78"/>
            <w:tcMar>
              <w:top w:w="60" w:type="dxa"/>
              <w:start w:w="70" w:type="dxa"/>
              <w:bottom w:w="60" w:type="dxa"/>
              <w:end w:w="70" w:type="dxa"/>
            </w:tcMar>
          </w:tcPr>
          <w:p>
            <w:pPr>
              <w:pStyle w:val="TableText"/>
              <w:jc w:val="center"/>
            </w:pPr>
            <w:r/>
            <w:r>
              <w:rPr>
                <w:rFonts w:ascii="Aptos" w:hAnsi="Aptos"/>
                <w:b/>
                <w:color w:val="FFFFFF"/>
                <w:sz w:val="15"/>
              </w:rPr>
              <w:t>Basis / Note</w:t>
            </w:r>
          </w:p>
        </w:tc>
      </w:tr>
      <w:tr>
        <w:tc>
          <w:tcPr>
            <w:tcW w:type="dxa" w:w="4320"/>
            <w:vAlign w:val="center"/>
            <w:tcMar>
              <w:top w:w="60" w:type="dxa"/>
              <w:start w:w="70" w:type="dxa"/>
              <w:bottom w:w="60" w:type="dxa"/>
              <w:end w:w="70" w:type="dxa"/>
            </w:tcMar>
          </w:tcPr>
          <w:p>
            <w:pPr>
              <w:pStyle w:val="TableText"/>
            </w:pPr>
            <w:r/>
            <w:r>
              <w:rPr>
                <w:rFonts w:ascii="Aptos" w:hAnsi="Aptos"/>
                <w:b w:val="0"/>
                <w:sz w:val="15"/>
              </w:rPr>
              <w:t>User/Role/BU access</w:t>
            </w:r>
          </w:p>
        </w:tc>
        <w:tc>
          <w:tcPr>
            <w:tcW w:type="dxa" w:w="1872"/>
            <w:vAlign w:val="center"/>
            <w:tcMar>
              <w:top w:w="60" w:type="dxa"/>
              <w:start w:w="70" w:type="dxa"/>
              <w:bottom w:w="60" w:type="dxa"/>
              <w:end w:w="70" w:type="dxa"/>
            </w:tcMar>
          </w:tcPr>
          <w:p>
            <w:pPr>
              <w:pStyle w:val="TableText"/>
            </w:pPr>
            <w:r/>
            <w:r>
              <w:rPr>
                <w:rFonts w:ascii="Aptos" w:hAnsi="Aptos"/>
                <w:b w:val="0"/>
                <w:sz w:val="15"/>
              </w:rPr>
              <w:t>Phase 1</w:t>
            </w:r>
          </w:p>
        </w:tc>
        <w:tc>
          <w:tcPr>
            <w:tcW w:type="dxa" w:w="5472"/>
            <w:vAlign w:val="center"/>
            <w:tcMar>
              <w:top w:w="60" w:type="dxa"/>
              <w:start w:w="70" w:type="dxa"/>
              <w:bottom w:w="60" w:type="dxa"/>
              <w:end w:w="70" w:type="dxa"/>
            </w:tcMar>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shd w:fill="F8FBFD"/>
          </w:tcPr>
          <w:p>
            <w:pPr>
              <w:pStyle w:val="TableText"/>
            </w:pPr>
            <w:r/>
            <w:r>
              <w:rPr>
                <w:rFonts w:ascii="Aptos" w:hAnsi="Aptos"/>
                <w:b w:val="0"/>
                <w:sz w:val="15"/>
              </w:rPr>
              <w:t>Reporting Period Management</w:t>
            </w:r>
          </w:p>
        </w:tc>
        <w:tc>
          <w:tcPr>
            <w:tcW w:type="dxa" w:w="1872"/>
            <w:vAlign w:val="center"/>
            <w:tcMar>
              <w:top w:w="60" w:type="dxa"/>
              <w:start w:w="70" w:type="dxa"/>
              <w:bottom w:w="60" w:type="dxa"/>
              <w:end w:w="70" w:type="dxa"/>
            </w:tcMar>
            <w:shd w:fill="F8FBFD"/>
          </w:tcPr>
          <w:p>
            <w:pPr>
              <w:pStyle w:val="TableText"/>
            </w:pPr>
            <w:r/>
            <w:r>
              <w:rPr>
                <w:rFonts w:ascii="Aptos" w:hAnsi="Aptos"/>
                <w:b w:val="0"/>
                <w:sz w:val="15"/>
              </w:rPr>
              <w:t>Phase 1</w:t>
            </w:r>
          </w:p>
        </w:tc>
        <w:tc>
          <w:tcPr>
            <w:tcW w:type="dxa" w:w="5472"/>
            <w:vAlign w:val="center"/>
            <w:tcMar>
              <w:top w:w="60" w:type="dxa"/>
              <w:start w:w="70" w:type="dxa"/>
              <w:bottom w:w="60" w:type="dxa"/>
              <w:end w:w="70" w:type="dxa"/>
            </w:tcMar>
            <w:shd w:fill="F8FBFD"/>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tcPr>
          <w:p>
            <w:pPr>
              <w:pStyle w:val="TableText"/>
            </w:pPr>
            <w:r/>
            <w:r>
              <w:rPr>
                <w:rFonts w:ascii="Aptos" w:hAnsi="Aptos"/>
                <w:b w:val="0"/>
                <w:sz w:val="15"/>
              </w:rPr>
              <w:t>Bank Account Master</w:t>
            </w:r>
          </w:p>
        </w:tc>
        <w:tc>
          <w:tcPr>
            <w:tcW w:type="dxa" w:w="1872"/>
            <w:vAlign w:val="center"/>
            <w:tcMar>
              <w:top w:w="60" w:type="dxa"/>
              <w:start w:w="70" w:type="dxa"/>
              <w:bottom w:w="60" w:type="dxa"/>
              <w:end w:w="70" w:type="dxa"/>
            </w:tcMar>
          </w:tcPr>
          <w:p>
            <w:pPr>
              <w:pStyle w:val="TableText"/>
            </w:pPr>
            <w:r/>
            <w:r>
              <w:rPr>
                <w:rFonts w:ascii="Aptos" w:hAnsi="Aptos"/>
                <w:b w:val="0"/>
                <w:sz w:val="15"/>
              </w:rPr>
              <w:t>Phase 1</w:t>
            </w:r>
          </w:p>
        </w:tc>
        <w:tc>
          <w:tcPr>
            <w:tcW w:type="dxa" w:w="5472"/>
            <w:vAlign w:val="center"/>
            <w:tcMar>
              <w:top w:w="60" w:type="dxa"/>
              <w:start w:w="70" w:type="dxa"/>
              <w:bottom w:w="60" w:type="dxa"/>
              <w:end w:w="70" w:type="dxa"/>
            </w:tcMar>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shd w:fill="F8FBFD"/>
          </w:tcPr>
          <w:p>
            <w:pPr>
              <w:pStyle w:val="TableText"/>
            </w:pPr>
            <w:r/>
            <w:r>
              <w:rPr>
                <w:rFonts w:ascii="Aptos" w:hAnsi="Aptos"/>
                <w:b w:val="0"/>
                <w:sz w:val="15"/>
              </w:rPr>
              <w:t>Bank Balance Entry / Standardized Upload</w:t>
            </w:r>
          </w:p>
        </w:tc>
        <w:tc>
          <w:tcPr>
            <w:tcW w:type="dxa" w:w="1872"/>
            <w:vAlign w:val="center"/>
            <w:tcMar>
              <w:top w:w="60" w:type="dxa"/>
              <w:start w:w="70" w:type="dxa"/>
              <w:bottom w:w="60" w:type="dxa"/>
              <w:end w:w="70" w:type="dxa"/>
            </w:tcMar>
            <w:shd w:fill="F8FBFD"/>
          </w:tcPr>
          <w:p>
            <w:pPr>
              <w:pStyle w:val="TableText"/>
            </w:pPr>
            <w:r/>
            <w:r>
              <w:rPr>
                <w:rFonts w:ascii="Aptos" w:hAnsi="Aptos"/>
                <w:b w:val="0"/>
                <w:sz w:val="15"/>
              </w:rPr>
              <w:t>Phase 1</w:t>
            </w:r>
          </w:p>
        </w:tc>
        <w:tc>
          <w:tcPr>
            <w:tcW w:type="dxa" w:w="5472"/>
            <w:vAlign w:val="center"/>
            <w:tcMar>
              <w:top w:w="60" w:type="dxa"/>
              <w:start w:w="70" w:type="dxa"/>
              <w:bottom w:w="60" w:type="dxa"/>
              <w:end w:w="70" w:type="dxa"/>
            </w:tcMar>
            <w:shd w:fill="F8FBFD"/>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tcPr>
          <w:p>
            <w:pPr>
              <w:pStyle w:val="TableText"/>
            </w:pPr>
            <w:r/>
            <w:r>
              <w:rPr>
                <w:rFonts w:ascii="Aptos" w:hAnsi="Aptos"/>
                <w:b w:val="0"/>
                <w:sz w:val="15"/>
              </w:rPr>
              <w:t>Funds Position</w:t>
            </w:r>
          </w:p>
        </w:tc>
        <w:tc>
          <w:tcPr>
            <w:tcW w:type="dxa" w:w="1872"/>
            <w:vAlign w:val="center"/>
            <w:tcMar>
              <w:top w:w="60" w:type="dxa"/>
              <w:start w:w="70" w:type="dxa"/>
              <w:bottom w:w="60" w:type="dxa"/>
              <w:end w:w="70" w:type="dxa"/>
            </w:tcMar>
          </w:tcPr>
          <w:p>
            <w:pPr>
              <w:pStyle w:val="TableText"/>
            </w:pPr>
            <w:r/>
            <w:r>
              <w:rPr>
                <w:rFonts w:ascii="Aptos" w:hAnsi="Aptos"/>
                <w:b w:val="0"/>
                <w:sz w:val="15"/>
              </w:rPr>
              <w:t>Phase 1</w:t>
            </w:r>
          </w:p>
        </w:tc>
        <w:tc>
          <w:tcPr>
            <w:tcW w:type="dxa" w:w="5472"/>
            <w:vAlign w:val="center"/>
            <w:tcMar>
              <w:top w:w="60" w:type="dxa"/>
              <w:start w:w="70" w:type="dxa"/>
              <w:bottom w:w="60" w:type="dxa"/>
              <w:end w:w="70" w:type="dxa"/>
            </w:tcMar>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shd w:fill="F8FBFD"/>
          </w:tcPr>
          <w:p>
            <w:pPr>
              <w:pStyle w:val="TableText"/>
            </w:pPr>
            <w:r/>
            <w:r>
              <w:rPr>
                <w:rFonts w:ascii="Aptos" w:hAnsi="Aptos"/>
                <w:b w:val="0"/>
                <w:sz w:val="15"/>
              </w:rPr>
              <w:t>FX Rate Management</w:t>
            </w:r>
          </w:p>
        </w:tc>
        <w:tc>
          <w:tcPr>
            <w:tcW w:type="dxa" w:w="1872"/>
            <w:vAlign w:val="center"/>
            <w:tcMar>
              <w:top w:w="60" w:type="dxa"/>
              <w:start w:w="70" w:type="dxa"/>
              <w:bottom w:w="60" w:type="dxa"/>
              <w:end w:w="70" w:type="dxa"/>
            </w:tcMar>
            <w:shd w:fill="F8FBFD"/>
          </w:tcPr>
          <w:p>
            <w:pPr>
              <w:pStyle w:val="TableText"/>
            </w:pPr>
            <w:r/>
            <w:r>
              <w:rPr>
                <w:rFonts w:ascii="Aptos" w:hAnsi="Aptos"/>
                <w:b w:val="0"/>
                <w:sz w:val="15"/>
              </w:rPr>
              <w:t>Phase 1</w:t>
            </w:r>
          </w:p>
        </w:tc>
        <w:tc>
          <w:tcPr>
            <w:tcW w:type="dxa" w:w="5472"/>
            <w:vAlign w:val="center"/>
            <w:tcMar>
              <w:top w:w="60" w:type="dxa"/>
              <w:start w:w="70" w:type="dxa"/>
              <w:bottom w:w="60" w:type="dxa"/>
              <w:end w:w="70" w:type="dxa"/>
            </w:tcMar>
            <w:shd w:fill="F8FBFD"/>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tcPr>
          <w:p>
            <w:pPr>
              <w:pStyle w:val="TableText"/>
            </w:pPr>
            <w:r/>
            <w:r>
              <w:rPr>
                <w:rFonts w:ascii="Aptos" w:hAnsi="Aptos"/>
                <w:b w:val="0"/>
                <w:sz w:val="15"/>
              </w:rPr>
              <w:t>Working Capital</w:t>
            </w:r>
          </w:p>
        </w:tc>
        <w:tc>
          <w:tcPr>
            <w:tcW w:type="dxa" w:w="1872"/>
            <w:vAlign w:val="center"/>
            <w:tcMar>
              <w:top w:w="60" w:type="dxa"/>
              <w:start w:w="70" w:type="dxa"/>
              <w:bottom w:w="60" w:type="dxa"/>
              <w:end w:w="70" w:type="dxa"/>
            </w:tcMar>
          </w:tcPr>
          <w:p>
            <w:pPr>
              <w:pStyle w:val="TableText"/>
            </w:pPr>
            <w:r/>
            <w:r>
              <w:rPr>
                <w:rFonts w:ascii="Aptos" w:hAnsi="Aptos"/>
                <w:b w:val="0"/>
                <w:sz w:val="15"/>
              </w:rPr>
              <w:t>Phase 1</w:t>
            </w:r>
          </w:p>
        </w:tc>
        <w:tc>
          <w:tcPr>
            <w:tcW w:type="dxa" w:w="5472"/>
            <w:vAlign w:val="center"/>
            <w:tcMar>
              <w:top w:w="60" w:type="dxa"/>
              <w:start w:w="70" w:type="dxa"/>
              <w:bottom w:w="60" w:type="dxa"/>
              <w:end w:w="70" w:type="dxa"/>
            </w:tcMar>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shd w:fill="F8FBFD"/>
          </w:tcPr>
          <w:p>
            <w:pPr>
              <w:pStyle w:val="TableText"/>
            </w:pPr>
            <w:r/>
            <w:r>
              <w:rPr>
                <w:rFonts w:ascii="Aptos" w:hAnsi="Aptos"/>
                <w:b w:val="0"/>
                <w:sz w:val="15"/>
              </w:rPr>
              <w:t>Loan Schedule and Repayments</w:t>
            </w:r>
          </w:p>
        </w:tc>
        <w:tc>
          <w:tcPr>
            <w:tcW w:type="dxa" w:w="1872"/>
            <w:vAlign w:val="center"/>
            <w:tcMar>
              <w:top w:w="60" w:type="dxa"/>
              <w:start w:w="70" w:type="dxa"/>
              <w:bottom w:w="60" w:type="dxa"/>
              <w:end w:w="70" w:type="dxa"/>
            </w:tcMar>
            <w:shd w:fill="F8FBFD"/>
          </w:tcPr>
          <w:p>
            <w:pPr>
              <w:pStyle w:val="TableText"/>
            </w:pPr>
            <w:r/>
            <w:r>
              <w:rPr>
                <w:rFonts w:ascii="Aptos" w:hAnsi="Aptos"/>
                <w:b w:val="0"/>
                <w:sz w:val="15"/>
              </w:rPr>
              <w:t>Phase 1</w:t>
            </w:r>
          </w:p>
        </w:tc>
        <w:tc>
          <w:tcPr>
            <w:tcW w:type="dxa" w:w="5472"/>
            <w:vAlign w:val="center"/>
            <w:tcMar>
              <w:top w:w="60" w:type="dxa"/>
              <w:start w:w="70" w:type="dxa"/>
              <w:bottom w:w="60" w:type="dxa"/>
              <w:end w:w="70" w:type="dxa"/>
            </w:tcMar>
            <w:shd w:fill="F8FBFD"/>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tcPr>
          <w:p>
            <w:pPr>
              <w:pStyle w:val="TableText"/>
            </w:pPr>
            <w:r/>
            <w:r>
              <w:rPr>
                <w:rFonts w:ascii="Aptos" w:hAnsi="Aptos"/>
                <w:b w:val="0"/>
                <w:sz w:val="15"/>
              </w:rPr>
              <w:t>Loan Movement / debt movement schedule</w:t>
            </w:r>
          </w:p>
        </w:tc>
        <w:tc>
          <w:tcPr>
            <w:tcW w:type="dxa" w:w="1872"/>
            <w:vAlign w:val="center"/>
            <w:tcMar>
              <w:top w:w="60" w:type="dxa"/>
              <w:start w:w="70" w:type="dxa"/>
              <w:bottom w:w="60" w:type="dxa"/>
              <w:end w:w="70" w:type="dxa"/>
            </w:tcMar>
          </w:tcPr>
          <w:p>
            <w:pPr>
              <w:pStyle w:val="TableText"/>
            </w:pPr>
            <w:r/>
            <w:r>
              <w:rPr>
                <w:rFonts w:ascii="Aptos" w:hAnsi="Aptos"/>
                <w:b w:val="0"/>
                <w:sz w:val="15"/>
              </w:rPr>
              <w:t>Phase 1</w:t>
            </w:r>
          </w:p>
        </w:tc>
        <w:tc>
          <w:tcPr>
            <w:tcW w:type="dxa" w:w="5472"/>
            <w:vAlign w:val="center"/>
            <w:tcMar>
              <w:top w:w="60" w:type="dxa"/>
              <w:start w:w="70" w:type="dxa"/>
              <w:bottom w:w="60" w:type="dxa"/>
              <w:end w:w="70" w:type="dxa"/>
            </w:tcMar>
          </w:tcPr>
          <w:p>
            <w:pPr>
              <w:pStyle w:val="TableText"/>
            </w:pPr>
            <w:r/>
            <w:r>
              <w:rPr>
                <w:rFonts w:ascii="Aptos" w:hAnsi="Aptos"/>
                <w:b w:val="0"/>
                <w:sz w:val="15"/>
              </w:rPr>
              <w:t>Required to reproduce workbook reporting; derived functional module</w:t>
            </w:r>
          </w:p>
        </w:tc>
      </w:tr>
      <w:tr>
        <w:tc>
          <w:tcPr>
            <w:tcW w:type="dxa" w:w="4320"/>
            <w:vAlign w:val="center"/>
            <w:tcMar>
              <w:top w:w="60" w:type="dxa"/>
              <w:start w:w="70" w:type="dxa"/>
              <w:bottom w:w="60" w:type="dxa"/>
              <w:end w:w="70" w:type="dxa"/>
            </w:tcMar>
            <w:shd w:fill="F8FBFD"/>
          </w:tcPr>
          <w:p>
            <w:pPr>
              <w:pStyle w:val="TableText"/>
            </w:pPr>
            <w:r/>
            <w:r>
              <w:rPr>
                <w:rFonts w:ascii="Aptos" w:hAnsi="Aptos"/>
                <w:b w:val="0"/>
                <w:sz w:val="15"/>
              </w:rPr>
              <w:t>Debt &amp; Equity Investments</w:t>
            </w:r>
          </w:p>
        </w:tc>
        <w:tc>
          <w:tcPr>
            <w:tcW w:type="dxa" w:w="1872"/>
            <w:vAlign w:val="center"/>
            <w:tcMar>
              <w:top w:w="60" w:type="dxa"/>
              <w:start w:w="70" w:type="dxa"/>
              <w:bottom w:w="60" w:type="dxa"/>
              <w:end w:w="70" w:type="dxa"/>
            </w:tcMar>
            <w:shd w:fill="F8FBFD"/>
          </w:tcPr>
          <w:p>
            <w:pPr>
              <w:pStyle w:val="TableText"/>
            </w:pPr>
            <w:r/>
            <w:r>
              <w:rPr>
                <w:rFonts w:ascii="Aptos" w:hAnsi="Aptos"/>
                <w:b w:val="0"/>
                <w:sz w:val="15"/>
              </w:rPr>
              <w:t>Phase 1</w:t>
            </w:r>
          </w:p>
        </w:tc>
        <w:tc>
          <w:tcPr>
            <w:tcW w:type="dxa" w:w="5472"/>
            <w:vAlign w:val="center"/>
            <w:tcMar>
              <w:top w:w="60" w:type="dxa"/>
              <w:start w:w="70" w:type="dxa"/>
              <w:bottom w:w="60" w:type="dxa"/>
              <w:end w:w="70" w:type="dxa"/>
            </w:tcMar>
            <w:shd w:fill="F8FBFD"/>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tcPr>
          <w:p>
            <w:pPr>
              <w:pStyle w:val="TableText"/>
            </w:pPr>
            <w:r/>
            <w:r>
              <w:rPr>
                <w:rFonts w:ascii="Aptos" w:hAnsi="Aptos"/>
                <w:b w:val="0"/>
                <w:sz w:val="15"/>
              </w:rPr>
              <w:t>Four-week Cash Flow Forecast</w:t>
            </w:r>
          </w:p>
        </w:tc>
        <w:tc>
          <w:tcPr>
            <w:tcW w:type="dxa" w:w="1872"/>
            <w:vAlign w:val="center"/>
            <w:tcMar>
              <w:top w:w="60" w:type="dxa"/>
              <w:start w:w="70" w:type="dxa"/>
              <w:bottom w:w="60" w:type="dxa"/>
              <w:end w:w="70" w:type="dxa"/>
            </w:tcMar>
          </w:tcPr>
          <w:p>
            <w:pPr>
              <w:pStyle w:val="TableText"/>
            </w:pPr>
            <w:r/>
            <w:r>
              <w:rPr>
                <w:rFonts w:ascii="Aptos" w:hAnsi="Aptos"/>
                <w:b w:val="0"/>
                <w:sz w:val="15"/>
              </w:rPr>
              <w:t>Phase 1</w:t>
            </w:r>
          </w:p>
        </w:tc>
        <w:tc>
          <w:tcPr>
            <w:tcW w:type="dxa" w:w="5472"/>
            <w:vAlign w:val="center"/>
            <w:tcMar>
              <w:top w:w="60" w:type="dxa"/>
              <w:start w:w="70" w:type="dxa"/>
              <w:bottom w:w="60" w:type="dxa"/>
              <w:end w:w="70" w:type="dxa"/>
            </w:tcMar>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shd w:fill="F8FBFD"/>
          </w:tcPr>
          <w:p>
            <w:pPr>
              <w:pStyle w:val="TableText"/>
            </w:pPr>
            <w:r/>
            <w:r>
              <w:rPr>
                <w:rFonts w:ascii="Aptos" w:hAnsi="Aptos"/>
                <w:b w:val="0"/>
                <w:sz w:val="15"/>
              </w:rPr>
              <w:t>Excel Upload / Staging / Validation</w:t>
            </w:r>
          </w:p>
        </w:tc>
        <w:tc>
          <w:tcPr>
            <w:tcW w:type="dxa" w:w="1872"/>
            <w:vAlign w:val="center"/>
            <w:tcMar>
              <w:top w:w="60" w:type="dxa"/>
              <w:start w:w="70" w:type="dxa"/>
              <w:bottom w:w="60" w:type="dxa"/>
              <w:end w:w="70" w:type="dxa"/>
            </w:tcMar>
            <w:shd w:fill="F8FBFD"/>
          </w:tcPr>
          <w:p>
            <w:pPr>
              <w:pStyle w:val="TableText"/>
            </w:pPr>
            <w:r/>
            <w:r>
              <w:rPr>
                <w:rFonts w:ascii="Aptos" w:hAnsi="Aptos"/>
                <w:b w:val="0"/>
                <w:sz w:val="15"/>
              </w:rPr>
              <w:t>Phase 1</w:t>
            </w:r>
          </w:p>
        </w:tc>
        <w:tc>
          <w:tcPr>
            <w:tcW w:type="dxa" w:w="5472"/>
            <w:vAlign w:val="center"/>
            <w:tcMar>
              <w:top w:w="60" w:type="dxa"/>
              <w:start w:w="70" w:type="dxa"/>
              <w:bottom w:w="60" w:type="dxa"/>
              <w:end w:w="70" w:type="dxa"/>
            </w:tcMar>
            <w:shd w:fill="F8FBFD"/>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tcPr>
          <w:p>
            <w:pPr>
              <w:pStyle w:val="TableText"/>
            </w:pPr>
            <w:r/>
            <w:r>
              <w:rPr>
                <w:rFonts w:ascii="Aptos" w:hAnsi="Aptos"/>
                <w:b w:val="0"/>
                <w:sz w:val="15"/>
              </w:rPr>
              <w:t>Workflow / comments / exceptions</w:t>
            </w:r>
          </w:p>
        </w:tc>
        <w:tc>
          <w:tcPr>
            <w:tcW w:type="dxa" w:w="1872"/>
            <w:vAlign w:val="center"/>
            <w:tcMar>
              <w:top w:w="60" w:type="dxa"/>
              <w:start w:w="70" w:type="dxa"/>
              <w:bottom w:w="60" w:type="dxa"/>
              <w:end w:w="70" w:type="dxa"/>
            </w:tcMar>
          </w:tcPr>
          <w:p>
            <w:pPr>
              <w:pStyle w:val="TableText"/>
            </w:pPr>
            <w:r/>
            <w:r>
              <w:rPr>
                <w:rFonts w:ascii="Aptos" w:hAnsi="Aptos"/>
                <w:b w:val="0"/>
                <w:sz w:val="15"/>
              </w:rPr>
              <w:t>Phase 1</w:t>
            </w:r>
          </w:p>
        </w:tc>
        <w:tc>
          <w:tcPr>
            <w:tcW w:type="dxa" w:w="5472"/>
            <w:vAlign w:val="center"/>
            <w:tcMar>
              <w:top w:w="60" w:type="dxa"/>
              <w:start w:w="70" w:type="dxa"/>
              <w:bottom w:w="60" w:type="dxa"/>
              <w:end w:w="70" w:type="dxa"/>
            </w:tcMar>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shd w:fill="F8FBFD"/>
          </w:tcPr>
          <w:p>
            <w:pPr>
              <w:pStyle w:val="TableText"/>
            </w:pPr>
            <w:r/>
            <w:r>
              <w:rPr>
                <w:rFonts w:ascii="Aptos" w:hAnsi="Aptos"/>
                <w:b w:val="0"/>
                <w:sz w:val="15"/>
              </w:rPr>
              <w:t>Audit Trail</w:t>
            </w:r>
          </w:p>
        </w:tc>
        <w:tc>
          <w:tcPr>
            <w:tcW w:type="dxa" w:w="1872"/>
            <w:vAlign w:val="center"/>
            <w:tcMar>
              <w:top w:w="60" w:type="dxa"/>
              <w:start w:w="70" w:type="dxa"/>
              <w:bottom w:w="60" w:type="dxa"/>
              <w:end w:w="70" w:type="dxa"/>
            </w:tcMar>
            <w:shd w:fill="F8FBFD"/>
          </w:tcPr>
          <w:p>
            <w:pPr>
              <w:pStyle w:val="TableText"/>
            </w:pPr>
            <w:r/>
            <w:r>
              <w:rPr>
                <w:rFonts w:ascii="Aptos" w:hAnsi="Aptos"/>
                <w:b w:val="0"/>
                <w:sz w:val="15"/>
              </w:rPr>
              <w:t>Phase 1</w:t>
            </w:r>
          </w:p>
        </w:tc>
        <w:tc>
          <w:tcPr>
            <w:tcW w:type="dxa" w:w="5472"/>
            <w:vAlign w:val="center"/>
            <w:tcMar>
              <w:top w:w="60" w:type="dxa"/>
              <w:start w:w="70" w:type="dxa"/>
              <w:bottom w:w="60" w:type="dxa"/>
              <w:end w:w="70" w:type="dxa"/>
            </w:tcMar>
            <w:shd w:fill="F8FBFD"/>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tcPr>
          <w:p>
            <w:pPr>
              <w:pStyle w:val="TableText"/>
            </w:pPr>
            <w:r/>
            <w:r>
              <w:rPr>
                <w:rFonts w:ascii="Aptos" w:hAnsi="Aptos"/>
                <w:b w:val="0"/>
                <w:sz w:val="15"/>
              </w:rPr>
              <w:t>CFO Approval / Lock / Version / Snapshot</w:t>
            </w:r>
          </w:p>
        </w:tc>
        <w:tc>
          <w:tcPr>
            <w:tcW w:type="dxa" w:w="1872"/>
            <w:vAlign w:val="center"/>
            <w:tcMar>
              <w:top w:w="60" w:type="dxa"/>
              <w:start w:w="70" w:type="dxa"/>
              <w:bottom w:w="60" w:type="dxa"/>
              <w:end w:w="70" w:type="dxa"/>
            </w:tcMar>
          </w:tcPr>
          <w:p>
            <w:pPr>
              <w:pStyle w:val="TableText"/>
            </w:pPr>
            <w:r/>
            <w:r>
              <w:rPr>
                <w:rFonts w:ascii="Aptos" w:hAnsi="Aptos"/>
                <w:b w:val="0"/>
                <w:sz w:val="15"/>
              </w:rPr>
              <w:t>Phase 1</w:t>
            </w:r>
          </w:p>
        </w:tc>
        <w:tc>
          <w:tcPr>
            <w:tcW w:type="dxa" w:w="5472"/>
            <w:vAlign w:val="center"/>
            <w:tcMar>
              <w:top w:w="60" w:type="dxa"/>
              <w:start w:w="70" w:type="dxa"/>
              <w:bottom w:w="60" w:type="dxa"/>
              <w:end w:w="70" w:type="dxa"/>
            </w:tcMar>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shd w:fill="F8FBFD"/>
          </w:tcPr>
          <w:p>
            <w:pPr>
              <w:pStyle w:val="TableText"/>
            </w:pPr>
            <w:r/>
            <w:r>
              <w:rPr>
                <w:rFonts w:ascii="Aptos" w:hAnsi="Aptos"/>
                <w:b w:val="0"/>
                <w:sz w:val="15"/>
              </w:rPr>
              <w:t>Executive Dashboard / CEO / Board</w:t>
            </w:r>
          </w:p>
        </w:tc>
        <w:tc>
          <w:tcPr>
            <w:tcW w:type="dxa" w:w="1872"/>
            <w:vAlign w:val="center"/>
            <w:tcMar>
              <w:top w:w="60" w:type="dxa"/>
              <w:start w:w="70" w:type="dxa"/>
              <w:bottom w:w="60" w:type="dxa"/>
              <w:end w:w="70" w:type="dxa"/>
            </w:tcMar>
            <w:shd w:fill="F8FBFD"/>
          </w:tcPr>
          <w:p>
            <w:pPr>
              <w:pStyle w:val="TableText"/>
            </w:pPr>
            <w:r/>
            <w:r>
              <w:rPr>
                <w:rFonts w:ascii="Aptos" w:hAnsi="Aptos"/>
                <w:b w:val="0"/>
                <w:sz w:val="15"/>
              </w:rPr>
              <w:t>Phase 1</w:t>
            </w:r>
          </w:p>
        </w:tc>
        <w:tc>
          <w:tcPr>
            <w:tcW w:type="dxa" w:w="5472"/>
            <w:vAlign w:val="center"/>
            <w:tcMar>
              <w:top w:w="60" w:type="dxa"/>
              <w:start w:w="70" w:type="dxa"/>
              <w:bottom w:w="60" w:type="dxa"/>
              <w:end w:w="70" w:type="dxa"/>
            </w:tcMar>
            <w:shd w:fill="F8FBFD"/>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tcPr>
          <w:p>
            <w:pPr>
              <w:pStyle w:val="TableText"/>
            </w:pPr>
            <w:r/>
            <w:r>
              <w:rPr>
                <w:rFonts w:ascii="Aptos" w:hAnsi="Aptos"/>
                <w:b w:val="0"/>
                <w:sz w:val="15"/>
              </w:rPr>
              <w:t>Excel / PDF Export</w:t>
            </w:r>
          </w:p>
        </w:tc>
        <w:tc>
          <w:tcPr>
            <w:tcW w:type="dxa" w:w="1872"/>
            <w:vAlign w:val="center"/>
            <w:tcMar>
              <w:top w:w="60" w:type="dxa"/>
              <w:start w:w="70" w:type="dxa"/>
              <w:bottom w:w="60" w:type="dxa"/>
              <w:end w:w="70" w:type="dxa"/>
            </w:tcMar>
          </w:tcPr>
          <w:p>
            <w:pPr>
              <w:pStyle w:val="TableText"/>
            </w:pPr>
            <w:r/>
            <w:r>
              <w:rPr>
                <w:rFonts w:ascii="Aptos" w:hAnsi="Aptos"/>
                <w:b w:val="0"/>
                <w:sz w:val="15"/>
              </w:rPr>
              <w:t>Phase 1</w:t>
            </w:r>
          </w:p>
        </w:tc>
        <w:tc>
          <w:tcPr>
            <w:tcW w:type="dxa" w:w="5472"/>
            <w:vAlign w:val="center"/>
            <w:tcMar>
              <w:top w:w="60" w:type="dxa"/>
              <w:start w:w="70" w:type="dxa"/>
              <w:bottom w:w="60" w:type="dxa"/>
              <w:end w:w="70" w:type="dxa"/>
            </w:tcMar>
          </w:tcPr>
          <w:p>
            <w:pPr>
              <w:pStyle w:val="TableText"/>
            </w:pPr>
            <w:r/>
            <w:r>
              <w:rPr>
                <w:rFonts w:ascii="Aptos" w:hAnsi="Aptos"/>
                <w:b w:val="0"/>
                <w:sz w:val="15"/>
              </w:rPr>
              <w:t>BRD Phase 1</w:t>
            </w:r>
          </w:p>
        </w:tc>
      </w:tr>
      <w:tr>
        <w:tc>
          <w:tcPr>
            <w:tcW w:type="dxa" w:w="4320"/>
            <w:vAlign w:val="center"/>
            <w:tcMar>
              <w:top w:w="60" w:type="dxa"/>
              <w:start w:w="70" w:type="dxa"/>
              <w:bottom w:w="60" w:type="dxa"/>
              <w:end w:w="70" w:type="dxa"/>
            </w:tcMar>
            <w:shd w:fill="F8FBFD"/>
          </w:tcPr>
          <w:p>
            <w:pPr>
              <w:pStyle w:val="TableText"/>
            </w:pPr>
            <w:r/>
            <w:r>
              <w:rPr>
                <w:rFonts w:ascii="Aptos" w:hAnsi="Aptos"/>
                <w:b w:val="0"/>
                <w:sz w:val="15"/>
              </w:rPr>
              <w:t>Historical Reporting</w:t>
            </w:r>
          </w:p>
        </w:tc>
        <w:tc>
          <w:tcPr>
            <w:tcW w:type="dxa" w:w="1872"/>
            <w:vAlign w:val="center"/>
            <w:tcMar>
              <w:top w:w="60" w:type="dxa"/>
              <w:start w:w="70" w:type="dxa"/>
              <w:bottom w:w="60" w:type="dxa"/>
              <w:end w:w="70" w:type="dxa"/>
            </w:tcMar>
            <w:shd w:fill="F8FBFD"/>
          </w:tcPr>
          <w:p>
            <w:pPr>
              <w:pStyle w:val="TableText"/>
            </w:pPr>
            <w:r/>
            <w:r>
              <w:rPr>
                <w:rFonts w:ascii="Aptos" w:hAnsi="Aptos"/>
                <w:b w:val="0"/>
                <w:sz w:val="15"/>
              </w:rPr>
              <w:t>Phase 1</w:t>
            </w:r>
          </w:p>
        </w:tc>
        <w:tc>
          <w:tcPr>
            <w:tcW w:type="dxa" w:w="5472"/>
            <w:vAlign w:val="center"/>
            <w:tcMar>
              <w:top w:w="60" w:type="dxa"/>
              <w:start w:w="70" w:type="dxa"/>
              <w:bottom w:w="60" w:type="dxa"/>
              <w:end w:w="70" w:type="dxa"/>
            </w:tcMar>
            <w:shd w:fill="F8FBFD"/>
          </w:tcPr>
          <w:p>
            <w:pPr>
              <w:pStyle w:val="TableText"/>
            </w:pPr>
            <w:r/>
            <w:r>
              <w:rPr>
                <w:rFonts w:ascii="Aptos" w:hAnsi="Aptos"/>
                <w:b w:val="0"/>
                <w:sz w:val="15"/>
              </w:rPr>
              <w:t>Initial project scope and acceptance criteria</w:t>
            </w:r>
          </w:p>
        </w:tc>
      </w:tr>
      <w:tr>
        <w:tc>
          <w:tcPr>
            <w:tcW w:type="dxa" w:w="4320"/>
            <w:vAlign w:val="center"/>
            <w:tcMar>
              <w:top w:w="60" w:type="dxa"/>
              <w:start w:w="70" w:type="dxa"/>
              <w:bottom w:w="60" w:type="dxa"/>
              <w:end w:w="70" w:type="dxa"/>
            </w:tcMar>
          </w:tcPr>
          <w:p>
            <w:pPr>
              <w:pStyle w:val="TableText"/>
            </w:pPr>
            <w:r/>
            <w:r>
              <w:rPr>
                <w:rFonts w:ascii="Aptos" w:hAnsi="Aptos"/>
                <w:b w:val="0"/>
                <w:sz w:val="15"/>
              </w:rPr>
              <w:t>Corporate email notifications</w:t>
            </w:r>
          </w:p>
        </w:tc>
        <w:tc>
          <w:tcPr>
            <w:tcW w:type="dxa" w:w="1872"/>
            <w:vAlign w:val="center"/>
            <w:tcMar>
              <w:top w:w="60" w:type="dxa"/>
              <w:start w:w="70" w:type="dxa"/>
              <w:bottom w:w="60" w:type="dxa"/>
              <w:end w:w="70" w:type="dxa"/>
            </w:tcMar>
          </w:tcPr>
          <w:p>
            <w:pPr>
              <w:pStyle w:val="TableText"/>
            </w:pPr>
            <w:r/>
            <w:r>
              <w:rPr>
                <w:rFonts w:ascii="Aptos" w:hAnsi="Aptos"/>
                <w:b w:val="0"/>
                <w:sz w:val="15"/>
              </w:rPr>
              <w:t>Phase 1</w:t>
            </w:r>
          </w:p>
        </w:tc>
        <w:tc>
          <w:tcPr>
            <w:tcW w:type="dxa" w:w="5472"/>
            <w:vAlign w:val="center"/>
            <w:tcMar>
              <w:top w:w="60" w:type="dxa"/>
              <w:start w:w="70" w:type="dxa"/>
              <w:bottom w:w="60" w:type="dxa"/>
              <w:end w:w="70" w:type="dxa"/>
            </w:tcMar>
          </w:tcPr>
          <w:p>
            <w:pPr>
              <w:pStyle w:val="TableText"/>
            </w:pPr>
            <w:r/>
            <w:r>
              <w:rPr>
                <w:rFonts w:ascii="Aptos" w:hAnsi="Aptos"/>
                <w:b w:val="0"/>
                <w:sz w:val="15"/>
              </w:rPr>
              <w:t>BRD notification requirement</w:t>
            </w:r>
          </w:p>
        </w:tc>
      </w:tr>
      <w:tr>
        <w:tc>
          <w:tcPr>
            <w:tcW w:type="dxa" w:w="4320"/>
            <w:vAlign w:val="center"/>
            <w:tcMar>
              <w:top w:w="60" w:type="dxa"/>
              <w:start w:w="70" w:type="dxa"/>
              <w:bottom w:w="60" w:type="dxa"/>
              <w:end w:w="70" w:type="dxa"/>
            </w:tcMar>
            <w:shd w:fill="F8FBFD"/>
          </w:tcPr>
          <w:p>
            <w:pPr>
              <w:pStyle w:val="TableText"/>
            </w:pPr>
            <w:r/>
            <w:r>
              <w:rPr>
                <w:rFonts w:ascii="Aptos" w:hAnsi="Aptos"/>
                <w:b w:val="0"/>
                <w:sz w:val="15"/>
              </w:rPr>
              <w:t>Bank-specific automatic statement transaction parsing</w:t>
            </w:r>
          </w:p>
        </w:tc>
        <w:tc>
          <w:tcPr>
            <w:tcW w:type="dxa" w:w="1872"/>
            <w:vAlign w:val="center"/>
            <w:tcMar>
              <w:top w:w="60" w:type="dxa"/>
              <w:start w:w="70" w:type="dxa"/>
              <w:bottom w:w="60" w:type="dxa"/>
              <w:end w:w="70" w:type="dxa"/>
            </w:tcMar>
            <w:shd w:fill="F8FBFD"/>
          </w:tcPr>
          <w:p>
            <w:pPr>
              <w:pStyle w:val="TableText"/>
            </w:pPr>
            <w:r/>
            <w:r>
              <w:rPr>
                <w:rFonts w:ascii="Aptos" w:hAnsi="Aptos"/>
                <w:b w:val="0"/>
                <w:sz w:val="15"/>
              </w:rPr>
              <w:t>Later / optional</w:t>
            </w:r>
          </w:p>
        </w:tc>
        <w:tc>
          <w:tcPr>
            <w:tcW w:type="dxa" w:w="5472"/>
            <w:vAlign w:val="center"/>
            <w:tcMar>
              <w:top w:w="60" w:type="dxa"/>
              <w:start w:w="70" w:type="dxa"/>
              <w:bottom w:w="60" w:type="dxa"/>
              <w:end w:w="70" w:type="dxa"/>
            </w:tcMar>
            <w:shd w:fill="F8FBFD"/>
          </w:tcPr>
          <w:p>
            <w:pPr>
              <w:pStyle w:val="TableText"/>
            </w:pPr>
            <w:r/>
            <w:r>
              <w:rPr>
                <w:rFonts w:ascii="Aptos" w:hAnsi="Aptos"/>
                <w:b w:val="0"/>
                <w:sz w:val="15"/>
              </w:rPr>
              <w:t>Not explicitly required in Phase 1; current workbook mainly links closing balances into Funds Position</w:t>
            </w:r>
          </w:p>
        </w:tc>
      </w:tr>
      <w:tr>
        <w:tc>
          <w:tcPr>
            <w:tcW w:type="dxa" w:w="4320"/>
            <w:vAlign w:val="center"/>
            <w:tcMar>
              <w:top w:w="60" w:type="dxa"/>
              <w:start w:w="70" w:type="dxa"/>
              <w:bottom w:w="60" w:type="dxa"/>
              <w:end w:w="70" w:type="dxa"/>
            </w:tcMar>
          </w:tcPr>
          <w:p>
            <w:pPr>
              <w:pStyle w:val="TableText"/>
            </w:pPr>
            <w:r/>
            <w:r>
              <w:rPr>
                <w:rFonts w:ascii="Aptos" w:hAnsi="Aptos"/>
                <w:b w:val="0"/>
                <w:sz w:val="15"/>
              </w:rPr>
              <w:t>13-Week Advanced Cash Forecast</w:t>
            </w:r>
          </w:p>
        </w:tc>
        <w:tc>
          <w:tcPr>
            <w:tcW w:type="dxa" w:w="1872"/>
            <w:vAlign w:val="center"/>
            <w:tcMar>
              <w:top w:w="60" w:type="dxa"/>
              <w:start w:w="70" w:type="dxa"/>
              <w:bottom w:w="60" w:type="dxa"/>
              <w:end w:w="70" w:type="dxa"/>
            </w:tcMar>
          </w:tcPr>
          <w:p>
            <w:pPr>
              <w:pStyle w:val="TableText"/>
            </w:pPr>
            <w:r/>
            <w:r>
              <w:rPr>
                <w:rFonts w:ascii="Aptos" w:hAnsi="Aptos"/>
                <w:b w:val="0"/>
                <w:sz w:val="15"/>
              </w:rPr>
              <w:t>Later</w:t>
            </w:r>
          </w:p>
        </w:tc>
        <w:tc>
          <w:tcPr>
            <w:tcW w:type="dxa" w:w="5472"/>
            <w:vAlign w:val="center"/>
            <w:tcMar>
              <w:top w:w="60" w:type="dxa"/>
              <w:start w:w="70" w:type="dxa"/>
              <w:bottom w:w="60" w:type="dxa"/>
              <w:end w:w="70" w:type="dxa"/>
            </w:tcMar>
          </w:tcPr>
          <w:p>
            <w:pPr>
              <w:pStyle w:val="TableText"/>
            </w:pPr>
            <w:r/>
            <w:r>
              <w:rPr>
                <w:rFonts w:ascii="Aptos" w:hAnsi="Aptos"/>
                <w:b w:val="0"/>
                <w:sz w:val="15"/>
              </w:rPr>
              <w:t>BRD Later Phase</w:t>
            </w:r>
          </w:p>
        </w:tc>
      </w:tr>
      <w:tr>
        <w:tc>
          <w:tcPr>
            <w:tcW w:type="dxa" w:w="4320"/>
            <w:vAlign w:val="center"/>
            <w:tcMar>
              <w:top w:w="60" w:type="dxa"/>
              <w:start w:w="70" w:type="dxa"/>
              <w:bottom w:w="60" w:type="dxa"/>
              <w:end w:w="70" w:type="dxa"/>
            </w:tcMar>
            <w:shd w:fill="F8FBFD"/>
          </w:tcPr>
          <w:p>
            <w:pPr>
              <w:pStyle w:val="TableText"/>
            </w:pPr>
            <w:r/>
            <w:r>
              <w:rPr>
                <w:rFonts w:ascii="Aptos" w:hAnsi="Aptos"/>
                <w:b w:val="0"/>
                <w:sz w:val="15"/>
              </w:rPr>
              <w:t>Forecast Accuracy Analysis</w:t>
            </w:r>
          </w:p>
        </w:tc>
        <w:tc>
          <w:tcPr>
            <w:tcW w:type="dxa" w:w="1872"/>
            <w:vAlign w:val="center"/>
            <w:tcMar>
              <w:top w:w="60" w:type="dxa"/>
              <w:start w:w="70" w:type="dxa"/>
              <w:bottom w:w="60" w:type="dxa"/>
              <w:end w:w="70" w:type="dxa"/>
            </w:tcMar>
            <w:shd w:fill="F8FBFD"/>
          </w:tcPr>
          <w:p>
            <w:pPr>
              <w:pStyle w:val="TableText"/>
            </w:pPr>
            <w:r/>
            <w:r>
              <w:rPr>
                <w:rFonts w:ascii="Aptos" w:hAnsi="Aptos"/>
                <w:b w:val="0"/>
                <w:sz w:val="15"/>
              </w:rPr>
              <w:t>Later</w:t>
            </w:r>
          </w:p>
        </w:tc>
        <w:tc>
          <w:tcPr>
            <w:tcW w:type="dxa" w:w="5472"/>
            <w:vAlign w:val="center"/>
            <w:tcMar>
              <w:top w:w="60" w:type="dxa"/>
              <w:start w:w="70" w:type="dxa"/>
              <w:bottom w:w="60" w:type="dxa"/>
              <w:end w:w="70" w:type="dxa"/>
            </w:tcMar>
            <w:shd w:fill="F8FBFD"/>
          </w:tcPr>
          <w:p>
            <w:pPr>
              <w:pStyle w:val="TableText"/>
            </w:pPr>
            <w:r/>
            <w:r>
              <w:rPr>
                <w:rFonts w:ascii="Aptos" w:hAnsi="Aptos"/>
                <w:b w:val="0"/>
                <w:sz w:val="15"/>
              </w:rPr>
              <w:t>BRD Later Phase</w:t>
            </w:r>
          </w:p>
        </w:tc>
      </w:tr>
      <w:tr>
        <w:tc>
          <w:tcPr>
            <w:tcW w:type="dxa" w:w="4320"/>
            <w:vAlign w:val="center"/>
            <w:tcMar>
              <w:top w:w="60" w:type="dxa"/>
              <w:start w:w="70" w:type="dxa"/>
              <w:bottom w:w="60" w:type="dxa"/>
              <w:end w:w="70" w:type="dxa"/>
            </w:tcMar>
          </w:tcPr>
          <w:p>
            <w:pPr>
              <w:pStyle w:val="TableText"/>
            </w:pPr>
            <w:r/>
            <w:r>
              <w:rPr>
                <w:rFonts w:ascii="Aptos" w:hAnsi="Aptos"/>
                <w:b w:val="0"/>
                <w:sz w:val="15"/>
              </w:rPr>
              <w:t>Treasury Scenario Planning</w:t>
            </w:r>
          </w:p>
        </w:tc>
        <w:tc>
          <w:tcPr>
            <w:tcW w:type="dxa" w:w="1872"/>
            <w:vAlign w:val="center"/>
            <w:tcMar>
              <w:top w:w="60" w:type="dxa"/>
              <w:start w:w="70" w:type="dxa"/>
              <w:bottom w:w="60" w:type="dxa"/>
              <w:end w:w="70" w:type="dxa"/>
            </w:tcMar>
          </w:tcPr>
          <w:p>
            <w:pPr>
              <w:pStyle w:val="TableText"/>
            </w:pPr>
            <w:r/>
            <w:r>
              <w:rPr>
                <w:rFonts w:ascii="Aptos" w:hAnsi="Aptos"/>
                <w:b w:val="0"/>
                <w:sz w:val="15"/>
              </w:rPr>
              <w:t>Later</w:t>
            </w:r>
          </w:p>
        </w:tc>
        <w:tc>
          <w:tcPr>
            <w:tcW w:type="dxa" w:w="5472"/>
            <w:vAlign w:val="center"/>
            <w:tcMar>
              <w:top w:w="60" w:type="dxa"/>
              <w:start w:w="70" w:type="dxa"/>
              <w:bottom w:w="60" w:type="dxa"/>
              <w:end w:w="70" w:type="dxa"/>
            </w:tcMar>
          </w:tcPr>
          <w:p>
            <w:pPr>
              <w:pStyle w:val="TableText"/>
            </w:pPr>
            <w:r/>
            <w:r>
              <w:rPr>
                <w:rFonts w:ascii="Aptos" w:hAnsi="Aptos"/>
                <w:b w:val="0"/>
                <w:sz w:val="15"/>
              </w:rPr>
              <w:t>BRD Later Phase</w:t>
            </w:r>
          </w:p>
        </w:tc>
      </w:tr>
      <w:tr>
        <w:tc>
          <w:tcPr>
            <w:tcW w:type="dxa" w:w="4320"/>
            <w:vAlign w:val="center"/>
            <w:tcMar>
              <w:top w:w="60" w:type="dxa"/>
              <w:start w:w="70" w:type="dxa"/>
              <w:bottom w:w="60" w:type="dxa"/>
              <w:end w:w="70" w:type="dxa"/>
            </w:tcMar>
            <w:shd w:fill="F8FBFD"/>
          </w:tcPr>
          <w:p>
            <w:pPr>
              <w:pStyle w:val="TableText"/>
            </w:pPr>
            <w:r/>
            <w:r>
              <w:rPr>
                <w:rFonts w:ascii="Aptos" w:hAnsi="Aptos"/>
                <w:b w:val="0"/>
                <w:sz w:val="15"/>
              </w:rPr>
              <w:t>Covenant Monitoring</w:t>
            </w:r>
          </w:p>
        </w:tc>
        <w:tc>
          <w:tcPr>
            <w:tcW w:type="dxa" w:w="1872"/>
            <w:vAlign w:val="center"/>
            <w:tcMar>
              <w:top w:w="60" w:type="dxa"/>
              <w:start w:w="70" w:type="dxa"/>
              <w:bottom w:w="60" w:type="dxa"/>
              <w:end w:w="70" w:type="dxa"/>
            </w:tcMar>
            <w:shd w:fill="F8FBFD"/>
          </w:tcPr>
          <w:p>
            <w:pPr>
              <w:pStyle w:val="TableText"/>
            </w:pPr>
            <w:r/>
            <w:r>
              <w:rPr>
                <w:rFonts w:ascii="Aptos" w:hAnsi="Aptos"/>
                <w:b w:val="0"/>
                <w:sz w:val="15"/>
              </w:rPr>
              <w:t>Later</w:t>
            </w:r>
          </w:p>
        </w:tc>
        <w:tc>
          <w:tcPr>
            <w:tcW w:type="dxa" w:w="5472"/>
            <w:vAlign w:val="center"/>
            <w:tcMar>
              <w:top w:w="60" w:type="dxa"/>
              <w:start w:w="70" w:type="dxa"/>
              <w:bottom w:w="60" w:type="dxa"/>
              <w:end w:w="70" w:type="dxa"/>
            </w:tcMar>
            <w:shd w:fill="F8FBFD"/>
          </w:tcPr>
          <w:p>
            <w:pPr>
              <w:pStyle w:val="TableText"/>
            </w:pPr>
            <w:r/>
            <w:r>
              <w:rPr>
                <w:rFonts w:ascii="Aptos" w:hAnsi="Aptos"/>
                <w:b w:val="0"/>
                <w:sz w:val="15"/>
              </w:rPr>
              <w:t>BRD Later Phase</w:t>
            </w:r>
          </w:p>
        </w:tc>
      </w:tr>
      <w:tr>
        <w:tc>
          <w:tcPr>
            <w:tcW w:type="dxa" w:w="4320"/>
            <w:vAlign w:val="center"/>
            <w:tcMar>
              <w:top w:w="60" w:type="dxa"/>
              <w:start w:w="70" w:type="dxa"/>
              <w:bottom w:w="60" w:type="dxa"/>
              <w:end w:w="70" w:type="dxa"/>
            </w:tcMar>
          </w:tcPr>
          <w:p>
            <w:pPr>
              <w:pStyle w:val="TableText"/>
            </w:pPr>
            <w:r/>
            <w:r>
              <w:rPr>
                <w:rFonts w:ascii="Aptos" w:hAnsi="Aptos"/>
                <w:b w:val="0"/>
                <w:sz w:val="15"/>
              </w:rPr>
              <w:t>Automated Liquidity Alerts</w:t>
            </w:r>
          </w:p>
        </w:tc>
        <w:tc>
          <w:tcPr>
            <w:tcW w:type="dxa" w:w="1872"/>
            <w:vAlign w:val="center"/>
            <w:tcMar>
              <w:top w:w="60" w:type="dxa"/>
              <w:start w:w="70" w:type="dxa"/>
              <w:bottom w:w="60" w:type="dxa"/>
              <w:end w:w="70" w:type="dxa"/>
            </w:tcMar>
          </w:tcPr>
          <w:p>
            <w:pPr>
              <w:pStyle w:val="TableText"/>
            </w:pPr>
            <w:r/>
            <w:r>
              <w:rPr>
                <w:rFonts w:ascii="Aptos" w:hAnsi="Aptos"/>
                <w:b w:val="0"/>
                <w:sz w:val="15"/>
              </w:rPr>
              <w:t>Later</w:t>
            </w:r>
          </w:p>
        </w:tc>
        <w:tc>
          <w:tcPr>
            <w:tcW w:type="dxa" w:w="5472"/>
            <w:vAlign w:val="center"/>
            <w:tcMar>
              <w:top w:w="60" w:type="dxa"/>
              <w:start w:w="70" w:type="dxa"/>
              <w:bottom w:w="60" w:type="dxa"/>
              <w:end w:w="70" w:type="dxa"/>
            </w:tcMar>
          </w:tcPr>
          <w:p>
            <w:pPr>
              <w:pStyle w:val="TableText"/>
            </w:pPr>
            <w:r/>
            <w:r>
              <w:rPr>
                <w:rFonts w:ascii="Aptos" w:hAnsi="Aptos"/>
                <w:b w:val="0"/>
                <w:sz w:val="15"/>
              </w:rPr>
              <w:t>BRD Later Phase</w:t>
            </w:r>
          </w:p>
        </w:tc>
      </w:tr>
      <w:tr>
        <w:tc>
          <w:tcPr>
            <w:tcW w:type="dxa" w:w="4320"/>
            <w:vAlign w:val="center"/>
            <w:tcMar>
              <w:top w:w="60" w:type="dxa"/>
              <w:start w:w="70" w:type="dxa"/>
              <w:bottom w:w="60" w:type="dxa"/>
              <w:end w:w="70" w:type="dxa"/>
            </w:tcMar>
            <w:shd w:fill="F8FBFD"/>
          </w:tcPr>
          <w:p>
            <w:pPr>
              <w:pStyle w:val="TableText"/>
            </w:pPr>
            <w:r/>
            <w:r>
              <w:rPr>
                <w:rFonts w:ascii="Aptos" w:hAnsi="Aptos"/>
                <w:b w:val="0"/>
                <w:sz w:val="15"/>
              </w:rPr>
              <w:t>Advanced Analytics</w:t>
            </w:r>
          </w:p>
        </w:tc>
        <w:tc>
          <w:tcPr>
            <w:tcW w:type="dxa" w:w="1872"/>
            <w:vAlign w:val="center"/>
            <w:tcMar>
              <w:top w:w="60" w:type="dxa"/>
              <w:start w:w="70" w:type="dxa"/>
              <w:bottom w:w="60" w:type="dxa"/>
              <w:end w:w="70" w:type="dxa"/>
            </w:tcMar>
            <w:shd w:fill="F8FBFD"/>
          </w:tcPr>
          <w:p>
            <w:pPr>
              <w:pStyle w:val="TableText"/>
            </w:pPr>
            <w:r/>
            <w:r>
              <w:rPr>
                <w:rFonts w:ascii="Aptos" w:hAnsi="Aptos"/>
                <w:b w:val="0"/>
                <w:sz w:val="15"/>
              </w:rPr>
              <w:t>Later</w:t>
            </w:r>
          </w:p>
        </w:tc>
        <w:tc>
          <w:tcPr>
            <w:tcW w:type="dxa" w:w="5472"/>
            <w:vAlign w:val="center"/>
            <w:tcMar>
              <w:top w:w="60" w:type="dxa"/>
              <w:start w:w="70" w:type="dxa"/>
              <w:bottom w:w="60" w:type="dxa"/>
              <w:end w:w="70" w:type="dxa"/>
            </w:tcMar>
            <w:shd w:fill="F8FBFD"/>
          </w:tcPr>
          <w:p>
            <w:pPr>
              <w:pStyle w:val="TableText"/>
            </w:pPr>
            <w:r/>
            <w:r>
              <w:rPr>
                <w:rFonts w:ascii="Aptos" w:hAnsi="Aptos"/>
                <w:b w:val="0"/>
                <w:sz w:val="15"/>
              </w:rPr>
              <w:t>BRD Later Phase</w:t>
            </w:r>
          </w:p>
        </w:tc>
      </w:tr>
      <w:tr>
        <w:tc>
          <w:tcPr>
            <w:tcW w:type="dxa" w:w="4320"/>
            <w:vAlign w:val="center"/>
            <w:tcMar>
              <w:top w:w="60" w:type="dxa"/>
              <w:start w:w="70" w:type="dxa"/>
              <w:bottom w:w="60" w:type="dxa"/>
              <w:end w:w="70" w:type="dxa"/>
            </w:tcMar>
          </w:tcPr>
          <w:p>
            <w:pPr>
              <w:pStyle w:val="TableText"/>
            </w:pPr>
            <w:r/>
            <w:r>
              <w:rPr>
                <w:rFonts w:ascii="Aptos" w:hAnsi="Aptos"/>
                <w:b w:val="0"/>
                <w:sz w:val="15"/>
              </w:rPr>
              <w:t>Mobile Access</w:t>
            </w:r>
          </w:p>
        </w:tc>
        <w:tc>
          <w:tcPr>
            <w:tcW w:type="dxa" w:w="1872"/>
            <w:vAlign w:val="center"/>
            <w:tcMar>
              <w:top w:w="60" w:type="dxa"/>
              <w:start w:w="70" w:type="dxa"/>
              <w:bottom w:w="60" w:type="dxa"/>
              <w:end w:w="70" w:type="dxa"/>
            </w:tcMar>
          </w:tcPr>
          <w:p>
            <w:pPr>
              <w:pStyle w:val="TableText"/>
            </w:pPr>
            <w:r/>
            <w:r>
              <w:rPr>
                <w:rFonts w:ascii="Aptos" w:hAnsi="Aptos"/>
                <w:b w:val="0"/>
                <w:sz w:val="15"/>
              </w:rPr>
              <w:t>Later</w:t>
            </w:r>
          </w:p>
        </w:tc>
        <w:tc>
          <w:tcPr>
            <w:tcW w:type="dxa" w:w="5472"/>
            <w:vAlign w:val="center"/>
            <w:tcMar>
              <w:top w:w="60" w:type="dxa"/>
              <w:start w:w="70" w:type="dxa"/>
              <w:bottom w:w="60" w:type="dxa"/>
              <w:end w:w="70" w:type="dxa"/>
            </w:tcMar>
          </w:tcPr>
          <w:p>
            <w:pPr>
              <w:pStyle w:val="TableText"/>
            </w:pPr>
            <w:r/>
            <w:r>
              <w:rPr>
                <w:rFonts w:ascii="Aptos" w:hAnsi="Aptos"/>
                <w:b w:val="0"/>
                <w:sz w:val="15"/>
              </w:rPr>
              <w:t>BRD Later Phase</w:t>
            </w:r>
          </w:p>
        </w:tc>
      </w:tr>
      <w:tr>
        <w:tc>
          <w:tcPr>
            <w:tcW w:type="dxa" w:w="4320"/>
            <w:vAlign w:val="center"/>
            <w:tcMar>
              <w:top w:w="60" w:type="dxa"/>
              <w:start w:w="70" w:type="dxa"/>
              <w:bottom w:w="60" w:type="dxa"/>
              <w:end w:w="70" w:type="dxa"/>
            </w:tcMar>
            <w:shd w:fill="F8FBFD"/>
          </w:tcPr>
          <w:p>
            <w:pPr>
              <w:pStyle w:val="TableText"/>
            </w:pPr>
            <w:r/>
            <w:r>
              <w:rPr>
                <w:rFonts w:ascii="Aptos" w:hAnsi="Aptos"/>
                <w:b w:val="0"/>
                <w:sz w:val="15"/>
              </w:rPr>
              <w:t>Microsoft Teams notifications</w:t>
            </w:r>
          </w:p>
        </w:tc>
        <w:tc>
          <w:tcPr>
            <w:tcW w:type="dxa" w:w="1872"/>
            <w:vAlign w:val="center"/>
            <w:tcMar>
              <w:top w:w="60" w:type="dxa"/>
              <w:start w:w="70" w:type="dxa"/>
              <w:bottom w:w="60" w:type="dxa"/>
              <w:end w:w="70" w:type="dxa"/>
            </w:tcMar>
            <w:shd w:fill="F8FBFD"/>
          </w:tcPr>
          <w:p>
            <w:pPr>
              <w:pStyle w:val="TableText"/>
            </w:pPr>
            <w:r/>
            <w:r>
              <w:rPr>
                <w:rFonts w:ascii="Aptos" w:hAnsi="Aptos"/>
                <w:b w:val="0"/>
                <w:sz w:val="15"/>
              </w:rPr>
              <w:t>Later</w:t>
            </w:r>
          </w:p>
        </w:tc>
        <w:tc>
          <w:tcPr>
            <w:tcW w:type="dxa" w:w="5472"/>
            <w:vAlign w:val="center"/>
            <w:tcMar>
              <w:top w:w="60" w:type="dxa"/>
              <w:start w:w="70" w:type="dxa"/>
              <w:bottom w:w="60" w:type="dxa"/>
              <w:end w:w="70" w:type="dxa"/>
            </w:tcMar>
            <w:shd w:fill="F8FBFD"/>
          </w:tcPr>
          <w:p>
            <w:pPr>
              <w:pStyle w:val="TableText"/>
            </w:pPr>
            <w:r/>
            <w:r>
              <w:rPr>
                <w:rFonts w:ascii="Aptos" w:hAnsi="Aptos"/>
                <w:b w:val="0"/>
                <w:sz w:val="15"/>
              </w:rPr>
              <w:t>BRD future integration consideration</w:t>
            </w:r>
          </w:p>
        </w:tc>
      </w:tr>
    </w:tbl>
    <w:p>
      <w:pPr>
        <w:spacing w:after="20"/>
      </w:pPr>
    </w:p>
    <w:p>
      <w:pPr>
        <w:pStyle w:val="Heading1"/>
        <w:keepNext/>
        <w:spacing w:before="160" w:after="80"/>
      </w:pPr>
      <w:r>
        <w:t>11. Open Design Items / Business Confirmation Required</w:t>
      </w:r>
    </w:p>
    <w:tbl>
      <w:tblPr>
        <w:tblStyle w:val="TableGrid"/>
        <w:tblW w:type="auto" w:w="0"/>
        <w:jc w:val="center"/>
        <w:tblLook w:firstColumn="1" w:firstRow="1" w:lastColumn="0" w:lastRow="0" w:noHBand="0" w:noVBand="1" w:val="04A0"/>
      </w:tblPr>
      <w:tblGrid>
        <w:gridCol w:w="2473"/>
        <w:gridCol w:w="2473"/>
        <w:gridCol w:w="2473"/>
        <w:gridCol w:w="2473"/>
      </w:tblGrid>
      <w:tr>
        <w:trPr>
          <w:tblHeader w:val="true"/>
        </w:trPr>
        <w:tc>
          <w:tcPr>
            <w:tcW w:type="dxa" w:w="936"/>
            <w:vAlign w:val="center"/>
            <w:shd w:fill="1F4E78"/>
            <w:tcMar>
              <w:top w:w="60" w:type="dxa"/>
              <w:start w:w="70" w:type="dxa"/>
              <w:bottom w:w="60" w:type="dxa"/>
              <w:end w:w="70" w:type="dxa"/>
            </w:tcMar>
          </w:tcPr>
          <w:p>
            <w:pPr>
              <w:pStyle w:val="TableText"/>
              <w:jc w:val="center"/>
            </w:pPr>
            <w:r/>
            <w:r>
              <w:rPr>
                <w:rFonts w:ascii="Aptos" w:hAnsi="Aptos"/>
                <w:b/>
                <w:color w:val="FFFFFF"/>
                <w:sz w:val="15"/>
              </w:rPr>
              <w:t>ID</w:t>
            </w:r>
          </w:p>
        </w:tc>
        <w:tc>
          <w:tcPr>
            <w:tcW w:type="dxa" w:w="2448"/>
            <w:vAlign w:val="center"/>
            <w:shd w:fill="1F4E78"/>
            <w:tcMar>
              <w:top w:w="60" w:type="dxa"/>
              <w:start w:w="70" w:type="dxa"/>
              <w:bottom w:w="60" w:type="dxa"/>
              <w:end w:w="70" w:type="dxa"/>
            </w:tcMar>
          </w:tcPr>
          <w:p>
            <w:pPr>
              <w:pStyle w:val="TableText"/>
              <w:jc w:val="center"/>
            </w:pPr>
            <w:r/>
            <w:r>
              <w:rPr>
                <w:rFonts w:ascii="Aptos" w:hAnsi="Aptos"/>
                <w:b/>
                <w:color w:val="FFFFFF"/>
                <w:sz w:val="15"/>
              </w:rPr>
              <w:t>Topic</w:t>
            </w:r>
          </w:p>
        </w:tc>
        <w:tc>
          <w:tcPr>
            <w:tcW w:type="dxa" w:w="5040"/>
            <w:vAlign w:val="center"/>
            <w:shd w:fill="1F4E78"/>
            <w:tcMar>
              <w:top w:w="60" w:type="dxa"/>
              <w:start w:w="70" w:type="dxa"/>
              <w:bottom w:w="60" w:type="dxa"/>
              <w:end w:w="70" w:type="dxa"/>
            </w:tcMar>
          </w:tcPr>
          <w:p>
            <w:pPr>
              <w:pStyle w:val="TableText"/>
              <w:jc w:val="center"/>
            </w:pPr>
            <w:r/>
            <w:r>
              <w:rPr>
                <w:rFonts w:ascii="Aptos" w:hAnsi="Aptos"/>
                <w:b/>
                <w:color w:val="FFFFFF"/>
                <w:sz w:val="15"/>
              </w:rPr>
              <w:t>Source Gap / Observation</w:t>
            </w:r>
          </w:p>
        </w:tc>
        <w:tc>
          <w:tcPr>
            <w:tcW w:type="dxa" w:w="3384"/>
            <w:vAlign w:val="center"/>
            <w:shd w:fill="1F4E78"/>
            <w:tcMar>
              <w:top w:w="60" w:type="dxa"/>
              <w:start w:w="70" w:type="dxa"/>
              <w:bottom w:w="60" w:type="dxa"/>
              <w:end w:w="70" w:type="dxa"/>
            </w:tcMar>
          </w:tcPr>
          <w:p>
            <w:pPr>
              <w:pStyle w:val="TableText"/>
              <w:jc w:val="center"/>
            </w:pPr>
            <w:r/>
            <w:r>
              <w:rPr>
                <w:rFonts w:ascii="Aptos" w:hAnsi="Aptos"/>
                <w:b/>
                <w:color w:val="FFFFFF"/>
                <w:sz w:val="15"/>
              </w:rPr>
              <w:t>Required Decision</w:t>
            </w:r>
          </w:p>
        </w:tc>
      </w:tr>
      <w:tr>
        <w:tc>
          <w:tcPr>
            <w:tcW w:type="dxa" w:w="936"/>
            <w:vAlign w:val="center"/>
            <w:tcMar>
              <w:top w:w="60" w:type="dxa"/>
              <w:start w:w="70" w:type="dxa"/>
              <w:bottom w:w="60" w:type="dxa"/>
              <w:end w:w="70" w:type="dxa"/>
            </w:tcMar>
          </w:tcPr>
          <w:p>
            <w:pPr>
              <w:pStyle w:val="TableText"/>
            </w:pPr>
            <w:r/>
            <w:r>
              <w:rPr>
                <w:rFonts w:ascii="Aptos" w:hAnsi="Aptos"/>
                <w:b w:val="0"/>
                <w:sz w:val="14"/>
              </w:rPr>
              <w:t>OD-01</w:t>
            </w:r>
          </w:p>
        </w:tc>
        <w:tc>
          <w:tcPr>
            <w:tcW w:type="dxa" w:w="2448"/>
            <w:vAlign w:val="center"/>
            <w:tcMar>
              <w:top w:w="60" w:type="dxa"/>
              <w:start w:w="70" w:type="dxa"/>
              <w:bottom w:w="60" w:type="dxa"/>
              <w:end w:w="70" w:type="dxa"/>
            </w:tcMar>
          </w:tcPr>
          <w:p>
            <w:pPr>
              <w:pStyle w:val="TableText"/>
            </w:pPr>
            <w:r/>
            <w:r>
              <w:rPr>
                <w:rFonts w:ascii="Aptos" w:hAnsi="Aptos"/>
                <w:b w:val="0"/>
                <w:sz w:val="14"/>
              </w:rPr>
              <w:t>Cash flow frequency</w:t>
            </w:r>
          </w:p>
        </w:tc>
        <w:tc>
          <w:tcPr>
            <w:tcW w:type="dxa" w:w="5040"/>
            <w:vAlign w:val="center"/>
            <w:tcMar>
              <w:top w:w="60" w:type="dxa"/>
              <w:start w:w="70" w:type="dxa"/>
              <w:bottom w:w="60" w:type="dxa"/>
              <w:end w:w="70" w:type="dxa"/>
            </w:tcMar>
          </w:tcPr>
          <w:p>
            <w:pPr>
              <w:pStyle w:val="TableText"/>
            </w:pPr>
            <w:r/>
            <w:r>
              <w:rPr>
                <w:rFonts w:ascii="Aptos" w:hAnsi="Aptos"/>
                <w:b w:val="0"/>
                <w:sz w:val="14"/>
              </w:rPr>
              <w:t>Excel uses monthly Aug-Oct forecast; BRD says Phase 1 weekly four-week forecast.</w:t>
            </w:r>
          </w:p>
        </w:tc>
        <w:tc>
          <w:tcPr>
            <w:tcW w:type="dxa" w:w="3384"/>
            <w:vAlign w:val="center"/>
            <w:tcMar>
              <w:top w:w="60" w:type="dxa"/>
              <w:start w:w="70" w:type="dxa"/>
              <w:bottom w:w="60" w:type="dxa"/>
              <w:end w:w="70" w:type="dxa"/>
            </w:tcMar>
          </w:tcPr>
          <w:p>
            <w:pPr>
              <w:pStyle w:val="TableText"/>
            </w:pPr>
            <w:r/>
            <w:r>
              <w:rPr>
                <w:rFonts w:ascii="Aptos" w:hAnsi="Aptos"/>
                <w:b w:val="0"/>
                <w:sz w:val="14"/>
              </w:rPr>
              <w:t>Confirm migration/display treatment of current monthly view.</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4"/>
              </w:rPr>
              <w:t>OD-02</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Total Available Liquidity formula</w:t>
            </w:r>
          </w:p>
        </w:tc>
        <w:tc>
          <w:tcPr>
            <w:tcW w:type="dxa" w:w="5040"/>
            <w:vAlign w:val="center"/>
            <w:tcMar>
              <w:top w:w="60" w:type="dxa"/>
              <w:start w:w="70" w:type="dxa"/>
              <w:bottom w:w="60" w:type="dxa"/>
              <w:end w:w="70" w:type="dxa"/>
            </w:tcMar>
            <w:shd w:fill="F8FBFD"/>
          </w:tcPr>
          <w:p>
            <w:pPr>
              <w:pStyle w:val="TableText"/>
            </w:pPr>
            <w:r/>
            <w:r>
              <w:rPr>
                <w:rFonts w:ascii="Aptos" w:hAnsi="Aptos"/>
                <w:b w:val="0"/>
                <w:sz w:val="14"/>
              </w:rPr>
              <w:t>BRD names KPI but does not give formula; Excel separately shows cash, reserve adjustments and WC limits.</w:t>
            </w:r>
          </w:p>
        </w:tc>
        <w:tc>
          <w:tcPr>
            <w:tcW w:type="dxa" w:w="3384"/>
            <w:vAlign w:val="center"/>
            <w:tcMar>
              <w:top w:w="60" w:type="dxa"/>
              <w:start w:w="70" w:type="dxa"/>
              <w:bottom w:w="60" w:type="dxa"/>
              <w:end w:w="70" w:type="dxa"/>
            </w:tcMar>
            <w:shd w:fill="F8FBFD"/>
          </w:tcPr>
          <w:p>
            <w:pPr>
              <w:pStyle w:val="TableText"/>
            </w:pPr>
            <w:r/>
            <w:r>
              <w:rPr>
                <w:rFonts w:ascii="Aptos" w:hAnsi="Aptos"/>
                <w:b w:val="0"/>
                <w:sz w:val="14"/>
              </w:rPr>
              <w:t>Approve exact component formula.</w:t>
            </w:r>
          </w:p>
        </w:tc>
      </w:tr>
      <w:tr>
        <w:tc>
          <w:tcPr>
            <w:tcW w:type="dxa" w:w="936"/>
            <w:vAlign w:val="center"/>
            <w:tcMar>
              <w:top w:w="60" w:type="dxa"/>
              <w:start w:w="70" w:type="dxa"/>
              <w:bottom w:w="60" w:type="dxa"/>
              <w:end w:w="70" w:type="dxa"/>
            </w:tcMar>
          </w:tcPr>
          <w:p>
            <w:pPr>
              <w:pStyle w:val="TableText"/>
            </w:pPr>
            <w:r/>
            <w:r>
              <w:rPr>
                <w:rFonts w:ascii="Aptos" w:hAnsi="Aptos"/>
                <w:b w:val="0"/>
                <w:sz w:val="14"/>
              </w:rPr>
              <w:t>OD-03</w:t>
            </w:r>
          </w:p>
        </w:tc>
        <w:tc>
          <w:tcPr>
            <w:tcW w:type="dxa" w:w="2448"/>
            <w:vAlign w:val="center"/>
            <w:tcMar>
              <w:top w:w="60" w:type="dxa"/>
              <w:start w:w="70" w:type="dxa"/>
              <w:bottom w:w="60" w:type="dxa"/>
              <w:end w:w="70" w:type="dxa"/>
            </w:tcMar>
          </w:tcPr>
          <w:p>
            <w:pPr>
              <w:pStyle w:val="TableText"/>
            </w:pPr>
            <w:r/>
            <w:r>
              <w:rPr>
                <w:rFonts w:ascii="Aptos" w:hAnsi="Aptos"/>
                <w:b w:val="0"/>
                <w:sz w:val="14"/>
              </w:rPr>
              <w:t>Net Debt / Net Loans</w:t>
            </w:r>
          </w:p>
        </w:tc>
        <w:tc>
          <w:tcPr>
            <w:tcW w:type="dxa" w:w="5040"/>
            <w:vAlign w:val="center"/>
            <w:tcMar>
              <w:top w:w="60" w:type="dxa"/>
              <w:start w:w="70" w:type="dxa"/>
              <w:bottom w:w="60" w:type="dxa"/>
              <w:end w:w="70" w:type="dxa"/>
            </w:tcMar>
          </w:tcPr>
          <w:p>
            <w:pPr>
              <w:pStyle w:val="TableText"/>
            </w:pPr>
            <w:r/>
            <w:r>
              <w:rPr>
                <w:rFonts w:ascii="Aptos" w:hAnsi="Aptos"/>
                <w:b w:val="0"/>
                <w:sz w:val="14"/>
              </w:rPr>
              <w:t>BRD requires Net Debt; Excel has Net Loans influenced by liquidity reserve.</w:t>
            </w:r>
          </w:p>
        </w:tc>
        <w:tc>
          <w:tcPr>
            <w:tcW w:type="dxa" w:w="3384"/>
            <w:vAlign w:val="center"/>
            <w:tcMar>
              <w:top w:w="60" w:type="dxa"/>
              <w:start w:w="70" w:type="dxa"/>
              <w:bottom w:w="60" w:type="dxa"/>
              <w:end w:w="70" w:type="dxa"/>
            </w:tcMar>
          </w:tcPr>
          <w:p>
            <w:pPr>
              <w:pStyle w:val="TableText"/>
            </w:pPr>
            <w:r/>
            <w:r>
              <w:rPr>
                <w:rFonts w:ascii="Aptos" w:hAnsi="Aptos"/>
                <w:b w:val="0"/>
                <w:sz w:val="14"/>
              </w:rPr>
              <w:t>Approve definition and whether cash/liquid investments reduce debt.</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4"/>
              </w:rPr>
              <w:t>OD-04</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Average Cost of Borrowing</w:t>
            </w:r>
          </w:p>
        </w:tc>
        <w:tc>
          <w:tcPr>
            <w:tcW w:type="dxa" w:w="5040"/>
            <w:vAlign w:val="center"/>
            <w:tcMar>
              <w:top w:w="60" w:type="dxa"/>
              <w:start w:w="70" w:type="dxa"/>
              <w:bottom w:w="60" w:type="dxa"/>
              <w:end w:w="70" w:type="dxa"/>
            </w:tcMar>
            <w:shd w:fill="F8FBFD"/>
          </w:tcPr>
          <w:p>
            <w:pPr>
              <w:pStyle w:val="TableText"/>
            </w:pPr>
            <w:r/>
            <w:r>
              <w:rPr>
                <w:rFonts w:ascii="Aptos" w:hAnsi="Aptos"/>
                <w:b w:val="0"/>
                <w:sz w:val="14"/>
              </w:rPr>
              <w:t>BRD requires KPI; workbook shows some 4% labels but no complete weighted methodology.</w:t>
            </w:r>
          </w:p>
        </w:tc>
        <w:tc>
          <w:tcPr>
            <w:tcW w:type="dxa" w:w="3384"/>
            <w:vAlign w:val="center"/>
            <w:tcMar>
              <w:top w:w="60" w:type="dxa"/>
              <w:start w:w="70" w:type="dxa"/>
              <w:bottom w:w="60" w:type="dxa"/>
              <w:end w:w="70" w:type="dxa"/>
            </w:tcMar>
            <w:shd w:fill="F8FBFD"/>
          </w:tcPr>
          <w:p>
            <w:pPr>
              <w:pStyle w:val="TableText"/>
            </w:pPr>
            <w:r/>
            <w:r>
              <w:rPr>
                <w:rFonts w:ascii="Aptos" w:hAnsi="Aptos"/>
                <w:b w:val="0"/>
                <w:sz w:val="14"/>
              </w:rPr>
              <w:t>Approve weighting and inclusion rules.</w:t>
            </w:r>
          </w:p>
        </w:tc>
      </w:tr>
      <w:tr>
        <w:tc>
          <w:tcPr>
            <w:tcW w:type="dxa" w:w="936"/>
            <w:vAlign w:val="center"/>
            <w:tcMar>
              <w:top w:w="60" w:type="dxa"/>
              <w:start w:w="70" w:type="dxa"/>
              <w:bottom w:w="60" w:type="dxa"/>
              <w:end w:w="70" w:type="dxa"/>
            </w:tcMar>
          </w:tcPr>
          <w:p>
            <w:pPr>
              <w:pStyle w:val="TableText"/>
            </w:pPr>
            <w:r/>
            <w:r>
              <w:rPr>
                <w:rFonts w:ascii="Aptos" w:hAnsi="Aptos"/>
                <w:b w:val="0"/>
                <w:sz w:val="14"/>
              </w:rPr>
              <w:t>OD-05</w:t>
            </w:r>
          </w:p>
        </w:tc>
        <w:tc>
          <w:tcPr>
            <w:tcW w:type="dxa" w:w="2448"/>
            <w:vAlign w:val="center"/>
            <w:tcMar>
              <w:top w:w="60" w:type="dxa"/>
              <w:start w:w="70" w:type="dxa"/>
              <w:bottom w:w="60" w:type="dxa"/>
              <w:end w:w="70" w:type="dxa"/>
            </w:tcMar>
          </w:tcPr>
          <w:p>
            <w:pPr>
              <w:pStyle w:val="TableText"/>
            </w:pPr>
            <w:r/>
            <w:r>
              <w:rPr>
                <w:rFonts w:ascii="Aptos" w:hAnsi="Aptos"/>
                <w:b w:val="0"/>
                <w:sz w:val="14"/>
              </w:rPr>
              <w:t>Liquidity Gap</w:t>
            </w:r>
          </w:p>
        </w:tc>
        <w:tc>
          <w:tcPr>
            <w:tcW w:type="dxa" w:w="5040"/>
            <w:vAlign w:val="center"/>
            <w:tcMar>
              <w:top w:w="60" w:type="dxa"/>
              <w:start w:w="70" w:type="dxa"/>
              <w:bottom w:w="60" w:type="dxa"/>
              <w:end w:w="70" w:type="dxa"/>
            </w:tcMar>
          </w:tcPr>
          <w:p>
            <w:pPr>
              <w:pStyle w:val="TableText"/>
            </w:pPr>
            <w:r/>
            <w:r>
              <w:rPr>
                <w:rFonts w:ascii="Aptos" w:hAnsi="Aptos"/>
                <w:b w:val="0"/>
                <w:sz w:val="14"/>
              </w:rPr>
              <w:t>KPI exists in BRD but exact threshold/reference method is not defined.</w:t>
            </w:r>
          </w:p>
        </w:tc>
        <w:tc>
          <w:tcPr>
            <w:tcW w:type="dxa" w:w="3384"/>
            <w:vAlign w:val="center"/>
            <w:tcMar>
              <w:top w:w="60" w:type="dxa"/>
              <w:start w:w="70" w:type="dxa"/>
              <w:bottom w:w="60" w:type="dxa"/>
              <w:end w:w="70" w:type="dxa"/>
            </w:tcMar>
          </w:tcPr>
          <w:p>
            <w:pPr>
              <w:pStyle w:val="TableText"/>
            </w:pPr>
            <w:r/>
            <w:r>
              <w:rPr>
                <w:rFonts w:ascii="Aptos" w:hAnsi="Aptos"/>
                <w:b w:val="0"/>
                <w:sz w:val="14"/>
              </w:rPr>
              <w:t>Approve calculation.</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4"/>
              </w:rPr>
              <w:t>OD-06</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Currency Exposure</w:t>
            </w:r>
          </w:p>
        </w:tc>
        <w:tc>
          <w:tcPr>
            <w:tcW w:type="dxa" w:w="5040"/>
            <w:vAlign w:val="center"/>
            <w:tcMar>
              <w:top w:w="60" w:type="dxa"/>
              <w:start w:w="70" w:type="dxa"/>
              <w:bottom w:w="60" w:type="dxa"/>
              <w:end w:w="70" w:type="dxa"/>
            </w:tcMar>
            <w:shd w:fill="F8FBFD"/>
          </w:tcPr>
          <w:p>
            <w:pPr>
              <w:pStyle w:val="TableText"/>
            </w:pPr>
            <w:r/>
            <w:r>
              <w:rPr>
                <w:rFonts w:ascii="Aptos" w:hAnsi="Aptos"/>
                <w:b w:val="0"/>
                <w:sz w:val="14"/>
              </w:rPr>
              <w:t>BRD requires cash/debt/exposure by currency; net exposure formula is not defined.</w:t>
            </w:r>
          </w:p>
        </w:tc>
        <w:tc>
          <w:tcPr>
            <w:tcW w:type="dxa" w:w="3384"/>
            <w:vAlign w:val="center"/>
            <w:tcMar>
              <w:top w:w="60" w:type="dxa"/>
              <w:start w:w="70" w:type="dxa"/>
              <w:bottom w:w="60" w:type="dxa"/>
              <w:end w:w="70" w:type="dxa"/>
            </w:tcMar>
            <w:shd w:fill="F8FBFD"/>
          </w:tcPr>
          <w:p>
            <w:pPr>
              <w:pStyle w:val="TableText"/>
            </w:pPr>
            <w:r/>
            <w:r>
              <w:rPr>
                <w:rFonts w:ascii="Aptos" w:hAnsi="Aptos"/>
                <w:b w:val="0"/>
                <w:sz w:val="14"/>
              </w:rPr>
              <w:t>Approve exposure definition and hedging treatment if any.</w:t>
            </w:r>
          </w:p>
        </w:tc>
      </w:tr>
      <w:tr>
        <w:tc>
          <w:tcPr>
            <w:tcW w:type="dxa" w:w="936"/>
            <w:vAlign w:val="center"/>
            <w:tcMar>
              <w:top w:w="60" w:type="dxa"/>
              <w:start w:w="70" w:type="dxa"/>
              <w:bottom w:w="60" w:type="dxa"/>
              <w:end w:w="70" w:type="dxa"/>
            </w:tcMar>
          </w:tcPr>
          <w:p>
            <w:pPr>
              <w:pStyle w:val="TableText"/>
            </w:pPr>
            <w:r/>
            <w:r>
              <w:rPr>
                <w:rFonts w:ascii="Aptos" w:hAnsi="Aptos"/>
                <w:b w:val="0"/>
                <w:sz w:val="14"/>
              </w:rPr>
              <w:t>OD-07</w:t>
            </w:r>
          </w:p>
        </w:tc>
        <w:tc>
          <w:tcPr>
            <w:tcW w:type="dxa" w:w="2448"/>
            <w:vAlign w:val="center"/>
            <w:tcMar>
              <w:top w:w="60" w:type="dxa"/>
              <w:start w:w="70" w:type="dxa"/>
              <w:bottom w:w="60" w:type="dxa"/>
              <w:end w:w="70" w:type="dxa"/>
            </w:tcMar>
          </w:tcPr>
          <w:p>
            <w:pPr>
              <w:pStyle w:val="TableText"/>
            </w:pPr>
            <w:r/>
            <w:r>
              <w:rPr>
                <w:rFonts w:ascii="Aptos" w:hAnsi="Aptos"/>
                <w:b w:val="0"/>
                <w:sz w:val="14"/>
              </w:rPr>
              <w:t>Working capital shared limits</w:t>
            </w:r>
          </w:p>
        </w:tc>
        <w:tc>
          <w:tcPr>
            <w:tcW w:type="dxa" w:w="5040"/>
            <w:vAlign w:val="center"/>
            <w:tcMar>
              <w:top w:w="60" w:type="dxa"/>
              <w:start w:w="70" w:type="dxa"/>
              <w:bottom w:w="60" w:type="dxa"/>
              <w:end w:w="70" w:type="dxa"/>
            </w:tcMar>
          </w:tcPr>
          <w:p>
            <w:pPr>
              <w:pStyle w:val="TableText"/>
            </w:pPr>
            <w:r/>
            <w:r>
              <w:rPr>
                <w:rFonts w:ascii="Aptos" w:hAnsi="Aptos"/>
                <w:b w:val="0"/>
                <w:sz w:val="14"/>
              </w:rPr>
              <w:t>Workbook states LC and Murabaha can be sub-limits of total facility.</w:t>
            </w:r>
          </w:p>
        </w:tc>
        <w:tc>
          <w:tcPr>
            <w:tcW w:type="dxa" w:w="3384"/>
            <w:vAlign w:val="center"/>
            <w:tcMar>
              <w:top w:w="60" w:type="dxa"/>
              <w:start w:w="70" w:type="dxa"/>
              <w:bottom w:w="60" w:type="dxa"/>
              <w:end w:w="70" w:type="dxa"/>
            </w:tcMar>
          </w:tcPr>
          <w:p>
            <w:pPr>
              <w:pStyle w:val="TableText"/>
            </w:pPr>
            <w:r/>
            <w:r>
              <w:rPr>
                <w:rFonts w:ascii="Aptos" w:hAnsi="Aptos"/>
                <w:b w:val="0"/>
                <w:sz w:val="14"/>
              </w:rPr>
              <w:t>Confirm parent/shared-limit structure per bank/facility.</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4"/>
              </w:rPr>
              <w:t>OD-08</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Liquidity reserve and reserved WC</w:t>
            </w:r>
          </w:p>
        </w:tc>
        <w:tc>
          <w:tcPr>
            <w:tcW w:type="dxa" w:w="5040"/>
            <w:vAlign w:val="center"/>
            <w:tcMar>
              <w:top w:w="60" w:type="dxa"/>
              <w:start w:w="70" w:type="dxa"/>
              <w:bottom w:w="60" w:type="dxa"/>
              <w:end w:w="70" w:type="dxa"/>
            </w:tcMar>
            <w:shd w:fill="F8FBFD"/>
          </w:tcPr>
          <w:p>
            <w:pPr>
              <w:pStyle w:val="TableText"/>
            </w:pPr>
            <w:r/>
            <w:r>
              <w:rPr>
                <w:rFonts w:ascii="Aptos" w:hAnsi="Aptos"/>
                <w:b w:val="0"/>
                <w:sz w:val="14"/>
              </w:rPr>
              <w:t>Current Funds Position uses manual deductions; Debt &amp; Equity contains broken liquidity reserve link.</w:t>
            </w:r>
          </w:p>
        </w:tc>
        <w:tc>
          <w:tcPr>
            <w:tcW w:type="dxa" w:w="3384"/>
            <w:vAlign w:val="center"/>
            <w:tcMar>
              <w:top w:w="60" w:type="dxa"/>
              <w:start w:w="70" w:type="dxa"/>
              <w:bottom w:w="60" w:type="dxa"/>
              <w:end w:w="70" w:type="dxa"/>
            </w:tcMar>
            <w:shd w:fill="F8FBFD"/>
          </w:tcPr>
          <w:p>
            <w:pPr>
              <w:pStyle w:val="TableText"/>
            </w:pPr>
            <w:r/>
            <w:r>
              <w:rPr>
                <w:rFonts w:ascii="Aptos" w:hAnsi="Aptos"/>
                <w:b w:val="0"/>
                <w:sz w:val="14"/>
              </w:rPr>
              <w:t>Identify authoritative source and approval owner.</w:t>
            </w:r>
          </w:p>
        </w:tc>
      </w:tr>
      <w:tr>
        <w:tc>
          <w:tcPr>
            <w:tcW w:type="dxa" w:w="936"/>
            <w:vAlign w:val="center"/>
            <w:tcMar>
              <w:top w:w="60" w:type="dxa"/>
              <w:start w:w="70" w:type="dxa"/>
              <w:bottom w:w="60" w:type="dxa"/>
              <w:end w:w="70" w:type="dxa"/>
            </w:tcMar>
          </w:tcPr>
          <w:p>
            <w:pPr>
              <w:pStyle w:val="TableText"/>
            </w:pPr>
            <w:r/>
            <w:r>
              <w:rPr>
                <w:rFonts w:ascii="Aptos" w:hAnsi="Aptos"/>
                <w:b w:val="0"/>
                <w:sz w:val="14"/>
              </w:rPr>
              <w:t>OD-09</w:t>
            </w:r>
          </w:p>
        </w:tc>
        <w:tc>
          <w:tcPr>
            <w:tcW w:type="dxa" w:w="2448"/>
            <w:vAlign w:val="center"/>
            <w:tcMar>
              <w:top w:w="60" w:type="dxa"/>
              <w:start w:w="70" w:type="dxa"/>
              <w:bottom w:w="60" w:type="dxa"/>
              <w:end w:w="70" w:type="dxa"/>
            </w:tcMar>
          </w:tcPr>
          <w:p>
            <w:pPr>
              <w:pStyle w:val="TableText"/>
            </w:pPr>
            <w:r/>
            <w:r>
              <w:rPr>
                <w:rFonts w:ascii="Aptos" w:hAnsi="Aptos"/>
                <w:b w:val="0"/>
                <w:sz w:val="14"/>
              </w:rPr>
              <w:t>Workbook broken references</w:t>
            </w:r>
          </w:p>
        </w:tc>
        <w:tc>
          <w:tcPr>
            <w:tcW w:type="dxa" w:w="5040"/>
            <w:vAlign w:val="center"/>
            <w:tcMar>
              <w:top w:w="60" w:type="dxa"/>
              <w:start w:w="70" w:type="dxa"/>
              <w:bottom w:w="60" w:type="dxa"/>
              <w:end w:w="70" w:type="dxa"/>
            </w:tcMar>
          </w:tcPr>
          <w:p>
            <w:pPr>
              <w:pStyle w:val="TableText"/>
            </w:pPr>
            <w:r/>
            <w:r>
              <w:rPr>
                <w:rFonts w:ascii="Aptos" w:hAnsi="Aptos"/>
                <w:b w:val="0"/>
                <w:sz w:val="14"/>
              </w:rPr>
              <w:t>Dashboard AK7 and Debt &amp; Equity C14/dependent cells contain #REF! errors.</w:t>
            </w:r>
          </w:p>
        </w:tc>
        <w:tc>
          <w:tcPr>
            <w:tcW w:type="dxa" w:w="3384"/>
            <w:vAlign w:val="center"/>
            <w:tcMar>
              <w:top w:w="60" w:type="dxa"/>
              <w:start w:w="70" w:type="dxa"/>
              <w:bottom w:w="60" w:type="dxa"/>
              <w:end w:w="70" w:type="dxa"/>
            </w:tcMar>
          </w:tcPr>
          <w:p>
            <w:pPr>
              <w:pStyle w:val="TableText"/>
            </w:pPr>
            <w:r/>
            <w:r>
              <w:rPr>
                <w:rFonts w:ascii="Aptos" w:hAnsi="Aptos"/>
                <w:b w:val="0"/>
                <w:sz w:val="14"/>
              </w:rPr>
              <w:t>Resolve source lineage before migration/UAT reconciliation.</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4"/>
              </w:rPr>
              <w:t>OD-10</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Manual GUC +0.8 Mn adjustment</w:t>
            </w:r>
          </w:p>
        </w:tc>
        <w:tc>
          <w:tcPr>
            <w:tcW w:type="dxa" w:w="5040"/>
            <w:vAlign w:val="center"/>
            <w:tcMar>
              <w:top w:w="60" w:type="dxa"/>
              <w:start w:w="70" w:type="dxa"/>
              <w:bottom w:w="60" w:type="dxa"/>
              <w:end w:w="70" w:type="dxa"/>
            </w:tcMar>
            <w:shd w:fill="F8FBFD"/>
          </w:tcPr>
          <w:p>
            <w:pPr>
              <w:pStyle w:val="TableText"/>
            </w:pPr>
            <w:r/>
            <w:r>
              <w:rPr>
                <w:rFonts w:ascii="Aptos" w:hAnsi="Aptos"/>
                <w:b w:val="0"/>
                <w:sz w:val="14"/>
              </w:rPr>
              <w:t>Funds Position summary contains a hard-coded +0.8 Mn adjustment.</w:t>
            </w:r>
          </w:p>
        </w:tc>
        <w:tc>
          <w:tcPr>
            <w:tcW w:type="dxa" w:w="3384"/>
            <w:vAlign w:val="center"/>
            <w:tcMar>
              <w:top w:w="60" w:type="dxa"/>
              <w:start w:w="70" w:type="dxa"/>
              <w:bottom w:w="60" w:type="dxa"/>
              <w:end w:w="70" w:type="dxa"/>
            </w:tcMar>
            <w:shd w:fill="F8FBFD"/>
          </w:tcPr>
          <w:p>
            <w:pPr>
              <w:pStyle w:val="TableText"/>
            </w:pPr>
            <w:r/>
            <w:r>
              <w:rPr>
                <w:rFonts w:ascii="Aptos" w:hAnsi="Aptos"/>
                <w:b w:val="0"/>
                <w:sz w:val="14"/>
              </w:rPr>
              <w:t>Confirm business rationale; model as explicit approved adjustment if retained.</w:t>
            </w:r>
          </w:p>
        </w:tc>
      </w:tr>
      <w:tr>
        <w:tc>
          <w:tcPr>
            <w:tcW w:type="dxa" w:w="936"/>
            <w:vAlign w:val="center"/>
            <w:tcMar>
              <w:top w:w="60" w:type="dxa"/>
              <w:start w:w="70" w:type="dxa"/>
              <w:bottom w:w="60" w:type="dxa"/>
              <w:end w:w="70" w:type="dxa"/>
            </w:tcMar>
          </w:tcPr>
          <w:p>
            <w:pPr>
              <w:pStyle w:val="TableText"/>
            </w:pPr>
            <w:r/>
            <w:r>
              <w:rPr>
                <w:rFonts w:ascii="Aptos" w:hAnsi="Aptos"/>
                <w:b w:val="0"/>
                <w:sz w:val="14"/>
              </w:rPr>
              <w:t>OD-11</w:t>
            </w:r>
          </w:p>
        </w:tc>
        <w:tc>
          <w:tcPr>
            <w:tcW w:type="dxa" w:w="2448"/>
            <w:vAlign w:val="center"/>
            <w:tcMar>
              <w:top w:w="60" w:type="dxa"/>
              <w:start w:w="70" w:type="dxa"/>
              <w:bottom w:w="60" w:type="dxa"/>
              <w:end w:w="70" w:type="dxa"/>
            </w:tcMar>
          </w:tcPr>
          <w:p>
            <w:pPr>
              <w:pStyle w:val="TableText"/>
            </w:pPr>
            <w:r/>
            <w:r>
              <w:rPr>
                <w:rFonts w:ascii="Aptos" w:hAnsi="Aptos"/>
                <w:b w:val="0"/>
                <w:sz w:val="14"/>
              </w:rPr>
              <w:t>MAI #2 maturity date anomaly</w:t>
            </w:r>
          </w:p>
        </w:tc>
        <w:tc>
          <w:tcPr>
            <w:tcW w:type="dxa" w:w="5040"/>
            <w:vAlign w:val="center"/>
            <w:tcMar>
              <w:top w:w="60" w:type="dxa"/>
              <w:start w:w="70" w:type="dxa"/>
              <w:bottom w:w="60" w:type="dxa"/>
              <w:end w:w="70" w:type="dxa"/>
            </w:tcMar>
          </w:tcPr>
          <w:p>
            <w:pPr>
              <w:pStyle w:val="TableText"/>
            </w:pPr>
            <w:r/>
            <w:r>
              <w:rPr>
                <w:rFonts w:ascii="Aptos" w:hAnsi="Aptos"/>
                <w:b w:val="0"/>
                <w:sz w:val="14"/>
              </w:rPr>
              <w:t>Loan sheet contains an end-date serial equivalent to 1933, inconsistent with 2026 start.</w:t>
            </w:r>
          </w:p>
        </w:tc>
        <w:tc>
          <w:tcPr>
            <w:tcW w:type="dxa" w:w="3384"/>
            <w:vAlign w:val="center"/>
            <w:tcMar>
              <w:top w:w="60" w:type="dxa"/>
              <w:start w:w="70" w:type="dxa"/>
              <w:bottom w:w="60" w:type="dxa"/>
              <w:end w:w="70" w:type="dxa"/>
            </w:tcMar>
          </w:tcPr>
          <w:p>
            <w:pPr>
              <w:pStyle w:val="TableText"/>
            </w:pPr>
            <w:r/>
            <w:r>
              <w:rPr>
                <w:rFonts w:ascii="Aptos" w:hAnsi="Aptos"/>
                <w:b w:val="0"/>
                <w:sz w:val="14"/>
              </w:rPr>
              <w:t>Correct authoritative maturity date.</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4"/>
              </w:rPr>
              <w:t>OD-12</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Treasury Team permissions</w:t>
            </w:r>
          </w:p>
        </w:tc>
        <w:tc>
          <w:tcPr>
            <w:tcW w:type="dxa" w:w="5040"/>
            <w:vAlign w:val="center"/>
            <w:tcMar>
              <w:top w:w="60" w:type="dxa"/>
              <w:start w:w="70" w:type="dxa"/>
              <w:bottom w:w="60" w:type="dxa"/>
              <w:end w:w="70" w:type="dxa"/>
            </w:tcMar>
            <w:shd w:fill="F8FBFD"/>
          </w:tcPr>
          <w:p>
            <w:pPr>
              <w:pStyle w:val="TableText"/>
            </w:pPr>
            <w:r/>
            <w:r>
              <w:rPr>
                <w:rFonts w:ascii="Aptos" w:hAnsi="Aptos"/>
                <w:b w:val="0"/>
                <w:sz w:val="14"/>
              </w:rPr>
              <w:t>BRD identifies Treasury Team responsibility but does not fully specify create/approve master-data permissions.</w:t>
            </w:r>
          </w:p>
        </w:tc>
        <w:tc>
          <w:tcPr>
            <w:tcW w:type="dxa" w:w="3384"/>
            <w:vAlign w:val="center"/>
            <w:tcMar>
              <w:top w:w="60" w:type="dxa"/>
              <w:start w:w="70" w:type="dxa"/>
              <w:bottom w:w="60" w:type="dxa"/>
              <w:end w:w="70" w:type="dxa"/>
            </w:tcMar>
            <w:shd w:fill="F8FBFD"/>
          </w:tcPr>
          <w:p>
            <w:pPr>
              <w:pStyle w:val="TableText"/>
            </w:pPr>
            <w:r/>
            <w:r>
              <w:rPr>
                <w:rFonts w:ascii="Aptos" w:hAnsi="Aptos"/>
                <w:b w:val="0"/>
                <w:sz w:val="14"/>
              </w:rPr>
              <w:t>Approve segregation-of-duties matrix.</w:t>
            </w:r>
          </w:p>
        </w:tc>
      </w:tr>
      <w:tr>
        <w:tc>
          <w:tcPr>
            <w:tcW w:type="dxa" w:w="936"/>
            <w:vAlign w:val="center"/>
            <w:tcMar>
              <w:top w:w="60" w:type="dxa"/>
              <w:start w:w="70" w:type="dxa"/>
              <w:bottom w:w="60" w:type="dxa"/>
              <w:end w:w="70" w:type="dxa"/>
            </w:tcMar>
          </w:tcPr>
          <w:p>
            <w:pPr>
              <w:pStyle w:val="TableText"/>
            </w:pPr>
            <w:r/>
            <w:r>
              <w:rPr>
                <w:rFonts w:ascii="Aptos" w:hAnsi="Aptos"/>
                <w:b w:val="0"/>
                <w:sz w:val="14"/>
              </w:rPr>
              <w:t>OD-13</w:t>
            </w:r>
          </w:p>
        </w:tc>
        <w:tc>
          <w:tcPr>
            <w:tcW w:type="dxa" w:w="2448"/>
            <w:vAlign w:val="center"/>
            <w:tcMar>
              <w:top w:w="60" w:type="dxa"/>
              <w:start w:w="70" w:type="dxa"/>
              <w:bottom w:w="60" w:type="dxa"/>
              <w:end w:w="70" w:type="dxa"/>
            </w:tcMar>
          </w:tcPr>
          <w:p>
            <w:pPr>
              <w:pStyle w:val="TableText"/>
            </w:pPr>
            <w:r/>
            <w:r>
              <w:rPr>
                <w:rFonts w:ascii="Aptos" w:hAnsi="Aptos"/>
                <w:b w:val="0"/>
                <w:sz w:val="14"/>
              </w:rPr>
              <w:t>Internal Audit detailed access</w:t>
            </w:r>
          </w:p>
        </w:tc>
        <w:tc>
          <w:tcPr>
            <w:tcW w:type="dxa" w:w="5040"/>
            <w:vAlign w:val="center"/>
            <w:tcMar>
              <w:top w:w="60" w:type="dxa"/>
              <w:start w:w="70" w:type="dxa"/>
              <w:bottom w:w="60" w:type="dxa"/>
              <w:end w:w="70" w:type="dxa"/>
            </w:tcMar>
          </w:tcPr>
          <w:p>
            <w:pPr>
              <w:pStyle w:val="TableText"/>
            </w:pPr>
            <w:r/>
            <w:r>
              <w:rPr>
                <w:rFonts w:ascii="Aptos" w:hAnsi="Aptos"/>
                <w:b w:val="0"/>
                <w:sz w:val="14"/>
              </w:rPr>
              <w:t>BRD identifies Internal Audit role but detailed screen/export rights are not specified.</w:t>
            </w:r>
          </w:p>
        </w:tc>
        <w:tc>
          <w:tcPr>
            <w:tcW w:type="dxa" w:w="3384"/>
            <w:vAlign w:val="center"/>
            <w:tcMar>
              <w:top w:w="60" w:type="dxa"/>
              <w:start w:w="70" w:type="dxa"/>
              <w:bottom w:w="60" w:type="dxa"/>
              <w:end w:w="70" w:type="dxa"/>
            </w:tcMar>
          </w:tcPr>
          <w:p>
            <w:pPr>
              <w:pStyle w:val="TableText"/>
            </w:pPr>
            <w:r/>
            <w:r>
              <w:rPr>
                <w:rFonts w:ascii="Aptos" w:hAnsi="Aptos"/>
                <w:b w:val="0"/>
                <w:sz w:val="14"/>
              </w:rPr>
              <w:t>Approve audit access matrix.</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4"/>
              </w:rPr>
              <w:t>OD-14</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Historical migration range</w:t>
            </w:r>
          </w:p>
        </w:tc>
        <w:tc>
          <w:tcPr>
            <w:tcW w:type="dxa" w:w="5040"/>
            <w:vAlign w:val="center"/>
            <w:tcMar>
              <w:top w:w="60" w:type="dxa"/>
              <w:start w:w="70" w:type="dxa"/>
              <w:bottom w:w="60" w:type="dxa"/>
              <w:end w:w="70" w:type="dxa"/>
            </w:tcMar>
            <w:shd w:fill="F8FBFD"/>
          </w:tcPr>
          <w:p>
            <w:pPr>
              <w:pStyle w:val="TableText"/>
            </w:pPr>
            <w:r/>
            <w:r>
              <w:rPr>
                <w:rFonts w:ascii="Aptos" w:hAnsi="Aptos"/>
                <w:b w:val="0"/>
                <w:sz w:val="14"/>
              </w:rPr>
              <w:t>BRD states migration requirement will be finalized during implementation planning.</w:t>
            </w:r>
          </w:p>
        </w:tc>
        <w:tc>
          <w:tcPr>
            <w:tcW w:type="dxa" w:w="3384"/>
            <w:vAlign w:val="center"/>
            <w:tcMar>
              <w:top w:w="60" w:type="dxa"/>
              <w:start w:w="70" w:type="dxa"/>
              <w:bottom w:w="60" w:type="dxa"/>
              <w:end w:w="70" w:type="dxa"/>
            </w:tcMar>
            <w:shd w:fill="F8FBFD"/>
          </w:tcPr>
          <w:p>
            <w:pPr>
              <w:pStyle w:val="TableText"/>
            </w:pPr>
            <w:r/>
            <w:r>
              <w:rPr>
                <w:rFonts w:ascii="Aptos" w:hAnsi="Aptos"/>
                <w:b w:val="0"/>
                <w:sz w:val="14"/>
              </w:rPr>
              <w:t>Confirm periods/years and source-quality requirements.</w:t>
            </w:r>
          </w:p>
        </w:tc>
      </w:tr>
      <w:tr>
        <w:tc>
          <w:tcPr>
            <w:tcW w:type="dxa" w:w="936"/>
            <w:vAlign w:val="center"/>
            <w:tcMar>
              <w:top w:w="60" w:type="dxa"/>
              <w:start w:w="70" w:type="dxa"/>
              <w:bottom w:w="60" w:type="dxa"/>
              <w:end w:w="70" w:type="dxa"/>
            </w:tcMar>
          </w:tcPr>
          <w:p>
            <w:pPr>
              <w:pStyle w:val="TableText"/>
            </w:pPr>
            <w:r/>
            <w:r>
              <w:rPr>
                <w:rFonts w:ascii="Aptos" w:hAnsi="Aptos"/>
                <w:b w:val="0"/>
                <w:sz w:val="14"/>
              </w:rPr>
              <w:t>OD-15</w:t>
            </w:r>
          </w:p>
        </w:tc>
        <w:tc>
          <w:tcPr>
            <w:tcW w:type="dxa" w:w="2448"/>
            <w:vAlign w:val="center"/>
            <w:tcMar>
              <w:top w:w="60" w:type="dxa"/>
              <w:start w:w="70" w:type="dxa"/>
              <w:bottom w:w="60" w:type="dxa"/>
              <w:end w:w="70" w:type="dxa"/>
            </w:tcMar>
          </w:tcPr>
          <w:p>
            <w:pPr>
              <w:pStyle w:val="TableText"/>
            </w:pPr>
            <w:r/>
            <w:r>
              <w:rPr>
                <w:rFonts w:ascii="Aptos" w:hAnsi="Aptos"/>
                <w:b w:val="0"/>
                <w:sz w:val="14"/>
              </w:rPr>
              <w:t>Tolerance/threshold values</w:t>
            </w:r>
          </w:p>
        </w:tc>
        <w:tc>
          <w:tcPr>
            <w:tcW w:type="dxa" w:w="5040"/>
            <w:vAlign w:val="center"/>
            <w:tcMar>
              <w:top w:w="60" w:type="dxa"/>
              <w:start w:w="70" w:type="dxa"/>
              <w:bottom w:w="60" w:type="dxa"/>
              <w:end w:w="70" w:type="dxa"/>
            </w:tcMar>
          </w:tcPr>
          <w:p>
            <w:pPr>
              <w:pStyle w:val="TableText"/>
            </w:pPr>
            <w:r/>
            <w:r>
              <w:rPr>
                <w:rFonts w:ascii="Aptos" w:hAnsi="Aptos"/>
                <w:b w:val="0"/>
                <w:sz w:val="14"/>
              </w:rPr>
              <w:t>Validation rules need tolerances for reconciliation, rate bounds, over-utilization severity and liquidity thresholds.</w:t>
            </w:r>
          </w:p>
        </w:tc>
        <w:tc>
          <w:tcPr>
            <w:tcW w:type="dxa" w:w="3384"/>
            <w:vAlign w:val="center"/>
            <w:tcMar>
              <w:top w:w="60" w:type="dxa"/>
              <w:start w:w="70" w:type="dxa"/>
              <w:bottom w:w="60" w:type="dxa"/>
              <w:end w:w="70" w:type="dxa"/>
            </w:tcMar>
          </w:tcPr>
          <w:p>
            <w:pPr>
              <w:pStyle w:val="TableText"/>
            </w:pPr>
            <w:r/>
            <w:r>
              <w:rPr>
                <w:rFonts w:ascii="Aptos" w:hAnsi="Aptos"/>
                <w:b w:val="0"/>
                <w:sz w:val="14"/>
              </w:rPr>
              <w:t>Configure after Finance approval.</w:t>
            </w:r>
          </w:p>
        </w:tc>
      </w:tr>
      <w:tr>
        <w:tc>
          <w:tcPr>
            <w:tcW w:type="dxa" w:w="936"/>
            <w:vAlign w:val="center"/>
            <w:tcMar>
              <w:top w:w="60" w:type="dxa"/>
              <w:start w:w="70" w:type="dxa"/>
              <w:bottom w:w="60" w:type="dxa"/>
              <w:end w:w="70" w:type="dxa"/>
            </w:tcMar>
            <w:shd w:fill="F8FBFD"/>
          </w:tcPr>
          <w:p>
            <w:pPr>
              <w:pStyle w:val="TableText"/>
            </w:pPr>
            <w:r/>
            <w:r>
              <w:rPr>
                <w:rFonts w:ascii="Aptos" w:hAnsi="Aptos"/>
                <w:b w:val="0"/>
                <w:sz w:val="14"/>
              </w:rPr>
              <w:t>OD-16</w:t>
            </w:r>
          </w:p>
        </w:tc>
        <w:tc>
          <w:tcPr>
            <w:tcW w:type="dxa" w:w="2448"/>
            <w:vAlign w:val="center"/>
            <w:tcMar>
              <w:top w:w="60" w:type="dxa"/>
              <w:start w:w="70" w:type="dxa"/>
              <w:bottom w:w="60" w:type="dxa"/>
              <w:end w:w="70" w:type="dxa"/>
            </w:tcMar>
            <w:shd w:fill="F8FBFD"/>
          </w:tcPr>
          <w:p>
            <w:pPr>
              <w:pStyle w:val="TableText"/>
            </w:pPr>
            <w:r/>
            <w:r>
              <w:rPr>
                <w:rFonts w:ascii="Aptos" w:hAnsi="Aptos"/>
                <w:b w:val="0"/>
                <w:sz w:val="14"/>
              </w:rPr>
              <w:t>Publication control</w:t>
            </w:r>
          </w:p>
        </w:tc>
        <w:tc>
          <w:tcPr>
            <w:tcW w:type="dxa" w:w="5040"/>
            <w:vAlign w:val="center"/>
            <w:tcMar>
              <w:top w:w="60" w:type="dxa"/>
              <w:start w:w="70" w:type="dxa"/>
              <w:bottom w:w="60" w:type="dxa"/>
              <w:end w:w="70" w:type="dxa"/>
            </w:tcMar>
            <w:shd w:fill="F8FBFD"/>
          </w:tcPr>
          <w:p>
            <w:pPr>
              <w:pStyle w:val="TableText"/>
            </w:pPr>
            <w:r/>
            <w:r>
              <w:rPr>
                <w:rFonts w:ascii="Aptos" w:hAnsi="Aptos"/>
                <w:b w:val="0"/>
                <w:sz w:val="14"/>
              </w:rPr>
              <w:t>BRD distinguishes CFO Approved and Published but exact role permitted to publish is not explicit.</w:t>
            </w:r>
          </w:p>
        </w:tc>
        <w:tc>
          <w:tcPr>
            <w:tcW w:type="dxa" w:w="3384"/>
            <w:vAlign w:val="center"/>
            <w:tcMar>
              <w:top w:w="60" w:type="dxa"/>
              <w:start w:w="70" w:type="dxa"/>
              <w:bottom w:w="60" w:type="dxa"/>
              <w:end w:w="70" w:type="dxa"/>
            </w:tcMar>
            <w:shd w:fill="F8FBFD"/>
          </w:tcPr>
          <w:p>
            <w:pPr>
              <w:pStyle w:val="TableText"/>
            </w:pPr>
            <w:r/>
            <w:r>
              <w:rPr>
                <w:rFonts w:ascii="Aptos" w:hAnsi="Aptos"/>
                <w:b w:val="0"/>
                <w:sz w:val="14"/>
              </w:rPr>
              <w:t>Confirm Corporate Finance vs CFO publication authority.</w:t>
            </w:r>
          </w:p>
        </w:tc>
      </w:tr>
    </w:tbl>
    <w:p>
      <w:pPr>
        <w:spacing w:after="20"/>
      </w:pPr>
    </w:p>
    <w:p>
      <w:pPr>
        <w:pStyle w:val="Heading1"/>
        <w:keepNext/>
        <w:spacing w:before="160" w:after="80"/>
      </w:pPr>
      <w:r>
        <w:t>Appendix A. Excel Worksheet Inventory and Target Mapping</w:t>
      </w:r>
    </w:p>
    <w:tbl>
      <w:tblPr>
        <w:tblStyle w:val="TableGrid"/>
        <w:tblW w:type="auto" w:w="0"/>
        <w:jc w:val="center"/>
        <w:tblLook w:firstColumn="1" w:firstRow="1" w:lastColumn="0" w:lastRow="0" w:noHBand="0" w:noVBand="1" w:val="04A0"/>
      </w:tblPr>
      <w:tblGrid>
        <w:gridCol w:w="4946"/>
        <w:gridCol w:w="4946"/>
      </w:tblGrid>
      <w:tr>
        <w:trPr>
          <w:tblHeader w:val="true"/>
        </w:trPr>
        <w:tc>
          <w:tcPr>
            <w:tcW w:type="dxa" w:w="5184"/>
            <w:vAlign w:val="center"/>
            <w:shd w:fill="1F4E78"/>
            <w:tcMar>
              <w:top w:w="60" w:type="dxa"/>
              <w:start w:w="70" w:type="dxa"/>
              <w:bottom w:w="60" w:type="dxa"/>
              <w:end w:w="70" w:type="dxa"/>
            </w:tcMar>
          </w:tcPr>
          <w:p>
            <w:pPr>
              <w:pStyle w:val="TableText"/>
              <w:jc w:val="center"/>
            </w:pPr>
            <w:r/>
            <w:r>
              <w:rPr>
                <w:rFonts w:ascii="Aptos" w:hAnsi="Aptos"/>
                <w:b/>
                <w:color w:val="FFFFFF"/>
                <w:sz w:val="15"/>
              </w:rPr>
              <w:t>Excel Worksheet</w:t>
            </w:r>
          </w:p>
        </w:tc>
        <w:tc>
          <w:tcPr>
            <w:tcW w:type="dxa" w:w="6480"/>
            <w:vAlign w:val="center"/>
            <w:shd w:fill="1F4E78"/>
            <w:tcMar>
              <w:top w:w="60" w:type="dxa"/>
              <w:start w:w="70" w:type="dxa"/>
              <w:bottom w:w="60" w:type="dxa"/>
              <w:end w:w="70" w:type="dxa"/>
            </w:tcMar>
          </w:tcPr>
          <w:p>
            <w:pPr>
              <w:pStyle w:val="TableText"/>
              <w:jc w:val="center"/>
            </w:pPr>
            <w:r/>
            <w:r>
              <w:rPr>
                <w:rFonts w:ascii="Aptos" w:hAnsi="Aptos"/>
                <w:b/>
                <w:color w:val="FFFFFF"/>
                <w:sz w:val="15"/>
              </w:rPr>
              <w:t>Target Application Mapping</w:t>
            </w:r>
          </w:p>
        </w:tc>
      </w:tr>
      <w:tr>
        <w:tc>
          <w:tcPr>
            <w:tcW w:type="dxa" w:w="5184"/>
            <w:vAlign w:val="center"/>
            <w:tcMar>
              <w:top w:w="60" w:type="dxa"/>
              <w:start w:w="70" w:type="dxa"/>
              <w:bottom w:w="60" w:type="dxa"/>
              <w:end w:w="70" w:type="dxa"/>
            </w:tcMar>
          </w:tcPr>
          <w:p>
            <w:pPr>
              <w:pStyle w:val="TableText"/>
            </w:pPr>
            <w:r/>
            <w:r>
              <w:rPr>
                <w:rFonts w:ascii="Aptos" w:hAnsi="Aptos"/>
                <w:b w:val="0"/>
                <w:sz w:val="14"/>
              </w:rPr>
              <w:t>Treasury Dashboard FNL</w:t>
            </w:r>
          </w:p>
        </w:tc>
        <w:tc>
          <w:tcPr>
            <w:tcW w:type="dxa" w:w="6480"/>
            <w:vAlign w:val="center"/>
            <w:tcMar>
              <w:top w:w="60" w:type="dxa"/>
              <w:start w:w="70" w:type="dxa"/>
              <w:bottom w:w="60" w:type="dxa"/>
              <w:end w:w="70" w:type="dxa"/>
            </w:tcMar>
          </w:tcPr>
          <w:p>
            <w:pPr>
              <w:pStyle w:val="TableText"/>
            </w:pPr>
            <w:r/>
            <w:r>
              <w:rPr>
                <w:rFonts w:ascii="Aptos" w:hAnsi="Aptos"/>
                <w:b w:val="0"/>
                <w:sz w:val="14"/>
              </w:rPr>
              <w:t>Executive Dashboard / snapshot presentation</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1. Funds position</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Funds Position / Bank Balance consolidation</w:t>
            </w:r>
          </w:p>
        </w:tc>
      </w:tr>
      <w:tr>
        <w:tc>
          <w:tcPr>
            <w:tcW w:type="dxa" w:w="5184"/>
            <w:vAlign w:val="center"/>
            <w:tcMar>
              <w:top w:w="60" w:type="dxa"/>
              <w:start w:w="70" w:type="dxa"/>
              <w:bottom w:w="60" w:type="dxa"/>
              <w:end w:w="70" w:type="dxa"/>
            </w:tcMar>
          </w:tcPr>
          <w:p>
            <w:pPr>
              <w:pStyle w:val="TableText"/>
            </w:pPr>
            <w:r/>
            <w:r>
              <w:rPr>
                <w:rFonts w:ascii="Aptos" w:hAnsi="Aptos"/>
                <w:b w:val="0"/>
                <w:sz w:val="14"/>
              </w:rPr>
              <w:t>2. Cash flow</w:t>
            </w:r>
          </w:p>
        </w:tc>
        <w:tc>
          <w:tcPr>
            <w:tcW w:type="dxa" w:w="6480"/>
            <w:vAlign w:val="center"/>
            <w:tcMar>
              <w:top w:w="60" w:type="dxa"/>
              <w:start w:w="70" w:type="dxa"/>
              <w:bottom w:w="60" w:type="dxa"/>
              <w:end w:w="70" w:type="dxa"/>
            </w:tcMar>
          </w:tcPr>
          <w:p>
            <w:pPr>
              <w:pStyle w:val="TableText"/>
            </w:pPr>
            <w:r/>
            <w:r>
              <w:rPr>
                <w:rFonts w:ascii="Aptos" w:hAnsi="Aptos"/>
                <w:b w:val="0"/>
                <w:sz w:val="14"/>
              </w:rPr>
              <w:t>Cash Flow Forecast</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3. Working capital</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Working Capital Facilities</w:t>
            </w:r>
          </w:p>
        </w:tc>
      </w:tr>
      <w:tr>
        <w:tc>
          <w:tcPr>
            <w:tcW w:type="dxa" w:w="5184"/>
            <w:vAlign w:val="center"/>
            <w:tcMar>
              <w:top w:w="60" w:type="dxa"/>
              <w:start w:w="70" w:type="dxa"/>
              <w:bottom w:w="60" w:type="dxa"/>
              <w:end w:w="70" w:type="dxa"/>
            </w:tcMar>
          </w:tcPr>
          <w:p>
            <w:pPr>
              <w:pStyle w:val="TableText"/>
            </w:pPr>
            <w:r/>
            <w:r>
              <w:rPr>
                <w:rFonts w:ascii="Aptos" w:hAnsi="Aptos"/>
                <w:b w:val="0"/>
                <w:sz w:val="14"/>
              </w:rPr>
              <w:t>4. Loan</w:t>
            </w:r>
          </w:p>
        </w:tc>
        <w:tc>
          <w:tcPr>
            <w:tcW w:type="dxa" w:w="6480"/>
            <w:vAlign w:val="center"/>
            <w:tcMar>
              <w:top w:w="60" w:type="dxa"/>
              <w:start w:w="70" w:type="dxa"/>
              <w:bottom w:w="60" w:type="dxa"/>
              <w:end w:w="70" w:type="dxa"/>
            </w:tcMar>
          </w:tcPr>
          <w:p>
            <w:pPr>
              <w:pStyle w:val="TableText"/>
            </w:pPr>
            <w:r/>
            <w:r>
              <w:rPr>
                <w:rFonts w:ascii="Aptos" w:hAnsi="Aptos"/>
                <w:b w:val="0"/>
                <w:sz w:val="14"/>
              </w:rPr>
              <w:t>Loans / Repayments</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5. Debt &amp; Equity</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Debt/Equity/Investments KPIs</w:t>
            </w:r>
          </w:p>
        </w:tc>
      </w:tr>
      <w:tr>
        <w:tc>
          <w:tcPr>
            <w:tcW w:type="dxa" w:w="5184"/>
            <w:vAlign w:val="center"/>
            <w:tcMar>
              <w:top w:w="60" w:type="dxa"/>
              <w:start w:w="70" w:type="dxa"/>
              <w:bottom w:w="60" w:type="dxa"/>
              <w:end w:w="70" w:type="dxa"/>
            </w:tcMar>
          </w:tcPr>
          <w:p>
            <w:pPr>
              <w:pStyle w:val="TableText"/>
            </w:pPr>
            <w:r/>
            <w:r>
              <w:rPr>
                <w:rFonts w:ascii="Aptos" w:hAnsi="Aptos"/>
                <w:b w:val="0"/>
                <w:sz w:val="14"/>
              </w:rPr>
              <w:t>6. Loan movement</w:t>
            </w:r>
          </w:p>
        </w:tc>
        <w:tc>
          <w:tcPr>
            <w:tcW w:type="dxa" w:w="6480"/>
            <w:vAlign w:val="center"/>
            <w:tcMar>
              <w:top w:w="60" w:type="dxa"/>
              <w:start w:w="70" w:type="dxa"/>
              <w:bottom w:w="60" w:type="dxa"/>
              <w:end w:w="70" w:type="dxa"/>
            </w:tcMar>
          </w:tcPr>
          <w:p>
            <w:pPr>
              <w:pStyle w:val="TableText"/>
            </w:pPr>
            <w:r/>
            <w:r>
              <w:rPr>
                <w:rFonts w:ascii="Aptos" w:hAnsi="Aptos"/>
                <w:b w:val="0"/>
                <w:sz w:val="14"/>
              </w:rPr>
              <w:t>Loan Movement Forecast / QDB WC financing</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7. Cash flow unit wise detailed</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Cash Flow detailed source; sheet has no extractable used range in current workbook and requires business confirmation</w:t>
            </w:r>
          </w:p>
        </w:tc>
      </w:tr>
      <w:tr>
        <w:tc>
          <w:tcPr>
            <w:tcW w:type="dxa" w:w="5184"/>
            <w:vAlign w:val="center"/>
            <w:tcMar>
              <w:top w:w="60" w:type="dxa"/>
              <w:start w:w="70" w:type="dxa"/>
              <w:bottom w:w="60" w:type="dxa"/>
              <w:end w:w="70" w:type="dxa"/>
            </w:tcMar>
          </w:tcPr>
          <w:p>
            <w:pPr>
              <w:pStyle w:val="TableText"/>
            </w:pPr>
            <w:r/>
            <w:r>
              <w:rPr>
                <w:rFonts w:ascii="Aptos" w:hAnsi="Aptos"/>
                <w:b w:val="0"/>
                <w:sz w:val="14"/>
              </w:rPr>
              <w:t>HSBC - CAD</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HSBC - USD</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UBS - CAD</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UBS - USD</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ZAD-0222-0168686-001-0010-000</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AUTO M-100002593758</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NFC-100000792904</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USB-100001870634</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USB-100001870621</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USB-100000792506</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ALC-100000841415</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ASP-100001845559</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AMC-100001872603</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AMC-100000819104</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QFT-100001870728</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QFM-1000001870702</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QFM-100001870618</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QFM-100000832880</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QFT-100000185812</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ZAD-200001066225</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ZAD-200000597452</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ZAD-1000002781078</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ZAD-100000484005</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ZAD-100000182792</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ZAD-0003177700001</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ZAD-0003177700004</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ZAD-11941000032</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ZAD-29000000712</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ZAD-19120001103</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ZAD-0111051730026</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QFI-100001870692</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QFI-100001870689</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QFI-100000832877</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QFI-100000780301</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UNB-100001798347</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ACC-100001870650</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ACC-100000827646</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ACC-100000279773</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tcPr>
          <w:p>
            <w:pPr>
              <w:pStyle w:val="TableText"/>
            </w:pPr>
            <w:r/>
            <w:r>
              <w:rPr>
                <w:rFonts w:ascii="Aptos" w:hAnsi="Aptos"/>
                <w:b w:val="0"/>
                <w:sz w:val="14"/>
              </w:rPr>
              <w:t>ACC-100001870647</w:t>
            </w:r>
          </w:p>
        </w:tc>
        <w:tc>
          <w:tcPr>
            <w:tcW w:type="dxa" w:w="6480"/>
            <w:vAlign w:val="center"/>
            <w:tcMar>
              <w:top w:w="60" w:type="dxa"/>
              <w:start w:w="70" w:type="dxa"/>
              <w:bottom w:w="60" w:type="dxa"/>
              <w:end w:w="70" w:type="dxa"/>
            </w:tcMar>
          </w:tcPr>
          <w:p>
            <w:pPr>
              <w:pStyle w:val="TableText"/>
            </w:pPr>
            <w:r/>
            <w:r>
              <w:rPr>
                <w:rFonts w:ascii="Aptos" w:hAnsi="Aptos"/>
                <w:b w:val="0"/>
                <w:sz w:val="14"/>
              </w:rPr>
              <w:t>Bank Account / Bank Balance source worksheet; transaction detail retained in upload source/staging in Phase 1</w:t>
            </w:r>
          </w:p>
        </w:tc>
      </w:tr>
      <w:tr>
        <w:tc>
          <w:tcPr>
            <w:tcW w:type="dxa" w:w="5184"/>
            <w:vAlign w:val="center"/>
            <w:tcMar>
              <w:top w:w="60" w:type="dxa"/>
              <w:start w:w="70" w:type="dxa"/>
              <w:bottom w:w="60" w:type="dxa"/>
              <w:end w:w="70" w:type="dxa"/>
            </w:tcMar>
            <w:shd w:fill="F8FBFD"/>
          </w:tcPr>
          <w:p>
            <w:pPr>
              <w:pStyle w:val="TableText"/>
            </w:pPr>
            <w:r/>
            <w:r>
              <w:rPr>
                <w:rFonts w:ascii="Aptos" w:hAnsi="Aptos"/>
                <w:b w:val="0"/>
                <w:sz w:val="14"/>
              </w:rPr>
              <w:t>GUC-100000824416</w:t>
            </w:r>
          </w:p>
        </w:tc>
        <w:tc>
          <w:tcPr>
            <w:tcW w:type="dxa" w:w="6480"/>
            <w:vAlign w:val="center"/>
            <w:tcMar>
              <w:top w:w="60" w:type="dxa"/>
              <w:start w:w="70" w:type="dxa"/>
              <w:bottom w:w="60" w:type="dxa"/>
              <w:end w:w="70" w:type="dxa"/>
            </w:tcMar>
            <w:shd w:fill="F8FBFD"/>
          </w:tcPr>
          <w:p>
            <w:pPr>
              <w:pStyle w:val="TableText"/>
            </w:pPr>
            <w:r/>
            <w:r>
              <w:rPr>
                <w:rFonts w:ascii="Aptos" w:hAnsi="Aptos"/>
                <w:b w:val="0"/>
                <w:sz w:val="14"/>
              </w:rPr>
              <w:t>Bank Account / Bank Balance source worksheet; transaction detail retained in upload source/staging in Phase 1</w:t>
            </w:r>
          </w:p>
        </w:tc>
      </w:tr>
    </w:tbl>
    <w:p>
      <w:pPr>
        <w:spacing w:after="20"/>
      </w:pPr>
    </w:p>
    <w:p>
      <w:pPr>
        <w:pStyle w:val="Heading1"/>
        <w:keepNext/>
        <w:spacing w:before="160" w:after="80"/>
      </w:pPr>
      <w:r>
        <w:t>Appendix B. Key Excel Reconciliation Observations</w:t>
      </w:r>
    </w:p>
    <w:p>
      <w:pPr>
        <w:pStyle w:val="ListBullet"/>
        <w:spacing w:after="30"/>
      </w:pPr>
      <w:r>
        <w:t>Funds Position currently depends on one worksheet per bank account and commonly retrieves closing balance from cell B2. The target design replaces this with BankAccount and BankBalance rows.</w:t>
      </w:r>
    </w:p>
    <w:p>
      <w:pPr>
        <w:pStyle w:val="ListBullet"/>
        <w:spacing w:after="30"/>
      </w:pPr>
      <w:r>
        <w:t>Foreign-currency conversions in Funds Position use embedded rates such as USD 3.65, EUR/CHF 4.10, CAD 2.75 and AUD 2.35; another formula in Debt &amp; Equity uses 3.645. Phase 1 must centralize these in approved FX Rate Master records.</w:t>
      </w:r>
    </w:p>
    <w:p>
      <w:pPr>
        <w:pStyle w:val="ListBullet"/>
        <w:spacing w:after="30"/>
      </w:pPr>
      <w:r>
        <w:t>The current workbook contains broken #REF! references in the executive dashboard and Debt &amp; Equity calculations. Affected KPIs must not be accepted as migrated baseline values until the source is corrected and reconciled.</w:t>
      </w:r>
    </w:p>
    <w:p>
      <w:pPr>
        <w:pStyle w:val="ListBullet"/>
        <w:spacing w:after="30"/>
      </w:pPr>
      <w:r>
        <w:t>The dashboard contains multiple manually updated narrative areas. These should be implemented as structured comments tied to Reporting Period, module, BU/Group context, user, role and timestamp.</w:t>
      </w:r>
    </w:p>
    <w:p>
      <w:pPr>
        <w:pStyle w:val="ListBullet"/>
        <w:spacing w:after="30"/>
      </w:pPr>
      <w:r>
        <w:t>Working-capital dashboard commentary explicitly states that LC and Murabaha limits are sub-limits of total facility limits. The data model must support parent/shared limits and should not infer total sanction by simple addition.</w:t>
      </w:r>
    </w:p>
    <w:p>
      <w:pPr>
        <w:pStyle w:val="ListBullet"/>
        <w:spacing w:after="30"/>
      </w:pPr>
      <w:r>
        <w:t>The application should preserve Excel as an upload/export/reconciliation aid but SQL Server must become the authoritative source after validated import and workflow approval.</w:t>
      </w:r>
    </w:p>
    <w:p>
      <w:pPr>
        <w:spacing w:before="320"/>
        <w:jc w:val="center"/>
      </w:pPr>
      <w:r>
        <w:rPr>
          <w:b/>
          <w:color w:val="1F4E78"/>
          <w:sz w:val="20"/>
        </w:rPr>
        <w:t>End of Functional Specification Document v0.1</w:t>
      </w:r>
    </w:p>
    <w:sectPr w:rsidR="00FC693F" w:rsidRPr="0006063C" w:rsidSect="00034616">
      <w:headerReference w:type="default" r:id="rId13"/>
      <w:footerReference w:type="default" r:id="rId14"/>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autofit"/>
      <w:tblLook w:firstColumn="1" w:firstRow="1" w:lastColumn="0" w:lastRow="0" w:noHBand="0" w:noVBand="1" w:val="04A0"/>
    </w:tblPr>
    <w:tblGrid>
      <w:gridCol w:w="5040"/>
      <w:gridCol w:w="5040"/>
    </w:tblGrid>
    <w:tr>
      <w:tc>
        <w:tcPr>
          <w:tcW w:type="dxa" w:w="5040"/>
        </w:tcPr>
        <w:p>
          <w:r>
            <w:rPr>
              <w:rFonts w:ascii="Aptos" w:hAnsi="Aptos"/>
              <w:color w:val="646464"/>
              <w:sz w:val="14"/>
            </w:rPr>
            <w:t>FSD v0.1  |  Draft for Functional Design  |  01 Sep 2026</w:t>
          </w:r>
        </w:p>
      </w:tc>
      <w:tc>
        <w:tcPr>
          <w:tcW w:type="dxa" w:w="5040"/>
        </w:tcPr>
        <w:p>
          <w:pPr>
            <w:jc w:val="right"/>
          </w:pPr>
          <w:r>
            <w:rPr>
              <w:rFonts w:ascii="Aptos" w:hAnsi="Aptos"/>
              <w:color w:val="646464"/>
              <w:sz w:val="14"/>
            </w:rPr>
            <w:t xml:space="preserve">Page </w:t>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autofit"/>
      <w:tblLook w:firstColumn="1" w:firstRow="1" w:lastColumn="0" w:lastRow="0" w:noHBand="0" w:noVBand="1" w:val="04A0"/>
    </w:tblPr>
    <w:tblGrid>
      <w:gridCol w:w="6840"/>
      <w:gridCol w:w="6840"/>
    </w:tblGrid>
    <w:tr>
      <w:tc>
        <w:tcPr>
          <w:tcW w:type="dxa" w:w="6840"/>
        </w:tcPr>
        <w:p>
          <w:r>
            <w:rPr>
              <w:rFonts w:ascii="Aptos" w:hAnsi="Aptos"/>
              <w:color w:val="646464"/>
              <w:sz w:val="14"/>
            </w:rPr>
            <w:t>FSD v0.1  |  Draft for Functional Design  |  01 Sep 2026</w:t>
          </w:r>
        </w:p>
      </w:tc>
      <w:tc>
        <w:tcPr>
          <w:tcW w:type="dxa" w:w="6840"/>
        </w:tcPr>
        <w:p>
          <w:pPr>
            <w:jc w:val="right"/>
          </w:pPr>
          <w:r>
            <w:rPr>
              <w:rFonts w:ascii="Aptos" w:hAnsi="Aptos"/>
              <w:color w:val="646464"/>
              <w:sz w:val="14"/>
            </w:rPr>
            <w:t xml:space="preserve">Page </w:t>
            <w:fldChar w:fldCharType="begin"/>
            <w:instrText xml:space="preserve">PAGE</w:instrText>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autofit"/>
      <w:tblLook w:firstColumn="1" w:firstRow="1" w:lastColumn="0" w:lastRow="0" w:noHBand="0" w:noVBand="1" w:val="04A0"/>
    </w:tblPr>
    <w:tblGrid>
      <w:gridCol w:w="5040"/>
      <w:gridCol w:w="5040"/>
    </w:tblGrid>
    <w:tr>
      <w:tc>
        <w:tcPr>
          <w:tcW w:type="dxa" w:w="5040"/>
        </w:tcPr>
        <w:p>
          <w:r>
            <w:rPr>
              <w:rFonts w:ascii="Aptos" w:hAnsi="Aptos"/>
              <w:color w:val="646464"/>
              <w:sz w:val="14"/>
            </w:rPr>
            <w:t>FSD v0.1  |  Draft for Functional Design  |  01 Sep 2026</w:t>
          </w:r>
        </w:p>
      </w:tc>
      <w:tc>
        <w:tcPr>
          <w:tcW w:type="dxa" w:w="5040"/>
        </w:tcPr>
        <w:p>
          <w:pPr>
            <w:jc w:val="right"/>
          </w:pPr>
          <w:r>
            <w:rPr>
              <w:rFonts w:ascii="Aptos" w:hAnsi="Aptos"/>
              <w:color w:val="646464"/>
              <w:sz w:val="14"/>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color w:val="646464"/>
        <w:sz w:val="15"/>
      </w:rPr>
      <w:t>Treasury Reporting &amp; Dashboard Automation  |  Functional Specification Document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color w:val="646464"/>
        <w:sz w:val="15"/>
      </w:rPr>
      <w:t>Treasury Reporting &amp; Dashboard Automation  |  Functional Specification Document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ptos" w:hAnsi="Aptos"/>
        <w:color w:val="646464"/>
        <w:sz w:val="15"/>
      </w:rPr>
      <w:t>Treasury Reporting &amp; Dashboard Automation  |  Functional Specification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ptos" w:hAnsi="Aptos"/>
      <w:sz w:val="16"/>
    </w:rPr>
  </w:style>
  <w:style w:type="paragraph" w:customStyle="1" w:styleId="SmallNote">
    <w:name w:val="Small Note"/>
    <w:pPr>
      <w:spacing w:after="60"/>
    </w:pPr>
    <w:rPr>
      <w:rFonts w:ascii="Aptos" w:hAnsi="Aptos"/>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Document - Treasury Reporting &amp; Dashboard Automation</dc:title>
  <dc:subject>Treasury Report Automation FSD</dc:subject>
  <dc:creator>OpenAI</dc:creator>
  <cp:keywords/>
  <dc:description>Prepared from Business Requirement Document V1 and Treasury report as on 15Aug2026 workbook.</dc:description>
  <cp:lastModifiedBy/>
  <cp:revision>1</cp:revision>
  <dcterms:created xsi:type="dcterms:W3CDTF">2013-12-23T23:15:00Z</dcterms:created>
  <dcterms:modified xsi:type="dcterms:W3CDTF">2013-12-23T23:15:00Z</dcterms:modified>
  <cp:category/>
</cp:coreProperties>
</file>