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E79B" w14:textId="77777777" w:rsidR="00195ECB" w:rsidRPr="00195ECB" w:rsidRDefault="00195ECB" w:rsidP="00195EC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95ECB">
        <w:rPr>
          <w:rFonts w:ascii="Calibri" w:eastAsia="Times New Roman" w:hAnsi="Calibri" w:cs="Calibri"/>
          <w:b/>
          <w:bCs/>
          <w:color w:val="000000"/>
          <w:sz w:val="32"/>
          <w:szCs w:val="36"/>
        </w:rPr>
        <w:t>Alexandra Fenelon</w:t>
      </w:r>
    </w:p>
    <w:p w14:paraId="42101E2B" w14:textId="77777777" w:rsidR="00195ECB" w:rsidRPr="00195ECB" w:rsidRDefault="00195ECB" w:rsidP="00195EC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195ECB">
        <w:rPr>
          <w:rFonts w:ascii="Calibri" w:eastAsia="Times New Roman" w:hAnsi="Calibri" w:cs="Calibri"/>
          <w:color w:val="000000"/>
          <w:sz w:val="18"/>
          <w:szCs w:val="20"/>
        </w:rPr>
        <w:t>Washington, D.C</w:t>
      </w:r>
      <w:r w:rsidRPr="00195ECB">
        <w:rPr>
          <w:rFonts w:ascii="Calibri" w:eastAsia="Times New Roman" w:hAnsi="Calibri" w:cs="Calibri"/>
          <w:b/>
          <w:bCs/>
          <w:color w:val="000000"/>
          <w:sz w:val="18"/>
          <w:szCs w:val="20"/>
        </w:rPr>
        <w:t>│</w:t>
      </w:r>
      <w:r w:rsidRPr="00195ECB">
        <w:rPr>
          <w:rFonts w:ascii="Calibri" w:eastAsia="Times New Roman" w:hAnsi="Calibri" w:cs="Calibri"/>
          <w:color w:val="000000"/>
          <w:sz w:val="18"/>
          <w:szCs w:val="20"/>
        </w:rPr>
        <w:t xml:space="preserve">781-774-0586 | </w:t>
      </w:r>
      <w:hyperlink r:id="rId5" w:history="1">
        <w:r w:rsidRPr="00195ECB">
          <w:rPr>
            <w:rFonts w:ascii="Calibri" w:eastAsia="Times New Roman" w:hAnsi="Calibri" w:cs="Calibri"/>
            <w:color w:val="000000"/>
            <w:sz w:val="18"/>
            <w:szCs w:val="20"/>
          </w:rPr>
          <w:t>alexandra.fenelon1122@gmail.com</w:t>
        </w:r>
      </w:hyperlink>
      <w:r w:rsidRPr="00195ECB">
        <w:rPr>
          <w:rFonts w:ascii="Calibri" w:eastAsia="Times New Roman" w:hAnsi="Calibri" w:cs="Calibri"/>
          <w:color w:val="000000"/>
          <w:sz w:val="18"/>
          <w:szCs w:val="20"/>
        </w:rPr>
        <w:t xml:space="preserve"> </w:t>
      </w:r>
      <w:r w:rsidRPr="00195ECB">
        <w:rPr>
          <w:rFonts w:ascii="Calibri" w:eastAsia="Times New Roman" w:hAnsi="Calibri" w:cs="Calibri"/>
          <w:b/>
          <w:bCs/>
          <w:color w:val="000000"/>
          <w:sz w:val="18"/>
          <w:szCs w:val="20"/>
        </w:rPr>
        <w:t>│</w:t>
      </w:r>
      <w:r w:rsidRPr="00195ECB">
        <w:rPr>
          <w:rFonts w:ascii="Calibri" w:eastAsia="Times New Roman" w:hAnsi="Calibri" w:cs="Calibri"/>
          <w:color w:val="000000"/>
          <w:sz w:val="18"/>
          <w:szCs w:val="20"/>
        </w:rPr>
        <w:t>www.linkedin.com/in/afenelon</w:t>
      </w:r>
    </w:p>
    <w:p w14:paraId="7F623102" w14:textId="77777777" w:rsidR="00195ECB" w:rsidRPr="00195ECB" w:rsidRDefault="00195ECB" w:rsidP="00195ECB">
      <w:pPr>
        <w:pBdr>
          <w:top w:val="single" w:sz="18" w:space="1" w:color="000000"/>
        </w:pBdr>
        <w:spacing w:before="22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95ECB">
        <w:rPr>
          <w:rFonts w:ascii="Cambria" w:eastAsia="Times New Roman" w:hAnsi="Cambria" w:cs="Times New Roman"/>
          <w:i/>
          <w:iCs/>
          <w:color w:val="1F497D"/>
          <w:sz w:val="20"/>
          <w:szCs w:val="20"/>
        </w:rPr>
        <w:tab/>
      </w:r>
      <w:r w:rsidRPr="00195ECB">
        <w:rPr>
          <w:rFonts w:ascii="Cambria" w:eastAsia="Times New Roman" w:hAnsi="Cambria" w:cs="Times New Roman"/>
          <w:i/>
          <w:iCs/>
          <w:color w:val="1F497D"/>
          <w:sz w:val="20"/>
          <w:szCs w:val="20"/>
        </w:rPr>
        <w:tab/>
      </w:r>
      <w:r w:rsidRPr="00195ECB">
        <w:rPr>
          <w:rFonts w:ascii="Cambria" w:eastAsia="Times New Roman" w:hAnsi="Cambria" w:cs="Times New Roman"/>
          <w:i/>
          <w:iCs/>
          <w:color w:val="1F497D"/>
          <w:sz w:val="20"/>
          <w:szCs w:val="20"/>
        </w:rPr>
        <w:tab/>
      </w:r>
      <w:r w:rsidRPr="00195ECB">
        <w:rPr>
          <w:rFonts w:ascii="Cambria" w:eastAsia="Times New Roman" w:hAnsi="Cambria" w:cs="Times New Roman"/>
          <w:i/>
          <w:iCs/>
          <w:color w:val="1F497D"/>
          <w:sz w:val="20"/>
          <w:szCs w:val="20"/>
        </w:rPr>
        <w:tab/>
      </w:r>
      <w:r w:rsidRPr="00195ECB">
        <w:rPr>
          <w:rFonts w:ascii="Cambria" w:eastAsia="Times New Roman" w:hAnsi="Cambria" w:cs="Times New Roman"/>
          <w:i/>
          <w:iCs/>
          <w:color w:val="1F497D"/>
          <w:sz w:val="20"/>
          <w:szCs w:val="20"/>
        </w:rPr>
        <w:tab/>
      </w:r>
      <w:r w:rsidRPr="00195ECB">
        <w:rPr>
          <w:rFonts w:ascii="Cambria" w:eastAsia="Times New Roman" w:hAnsi="Cambria" w:cs="Times New Roman"/>
          <w:i/>
          <w:iCs/>
          <w:color w:val="1F497D"/>
          <w:sz w:val="20"/>
          <w:szCs w:val="20"/>
        </w:rPr>
        <w:tab/>
      </w:r>
      <w:r w:rsidRPr="00195ECB">
        <w:rPr>
          <w:rFonts w:ascii="Cambria" w:eastAsia="Times New Roman" w:hAnsi="Cambria" w:cs="Times New Roman"/>
          <w:i/>
          <w:iCs/>
          <w:color w:val="1F497D"/>
          <w:sz w:val="20"/>
          <w:szCs w:val="20"/>
        </w:rPr>
        <w:tab/>
      </w:r>
    </w:p>
    <w:p w14:paraId="74FF0E50" w14:textId="1BC611A6" w:rsidR="00195ECB" w:rsidRPr="00BB4BCE" w:rsidRDefault="00F27D16" w:rsidP="00195E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24"/>
          <w:szCs w:val="26"/>
        </w:rPr>
        <w:t>Sales and Marketing Professional</w:t>
      </w:r>
    </w:p>
    <w:p w14:paraId="77D5052D" w14:textId="77777777" w:rsidR="00195ECB" w:rsidRPr="00BB4BCE" w:rsidRDefault="00195ECB" w:rsidP="00195E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23481C3" w14:textId="5755657D" w:rsidR="00195ECB" w:rsidRPr="00BB4BCE" w:rsidRDefault="00195ECB" w:rsidP="00195E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bookmarkStart w:id="0" w:name="_Hlk3289109"/>
      <w:r w:rsidRPr="00BB4BCE">
        <w:rPr>
          <w:rFonts w:ascii="Calibri" w:eastAsia="Times New Roman" w:hAnsi="Calibri" w:cs="Calibri"/>
          <w:color w:val="000000"/>
          <w:sz w:val="18"/>
        </w:rPr>
        <w:t xml:space="preserve">Accomplished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s</w:t>
      </w:r>
      <w:r w:rsidR="00F27D16" w:rsidRPr="00BB4BCE">
        <w:rPr>
          <w:rFonts w:ascii="Calibri" w:eastAsia="Times New Roman" w:hAnsi="Calibri" w:cs="Calibri"/>
          <w:color w:val="000000"/>
          <w:sz w:val="18"/>
        </w:rPr>
        <w:t>ales and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</w:t>
      </w:r>
      <w:r w:rsidR="00F27D16" w:rsidRPr="00BB4BCE">
        <w:rPr>
          <w:rFonts w:ascii="Calibri" w:eastAsia="Times New Roman" w:hAnsi="Calibri" w:cs="Calibri"/>
          <w:color w:val="000000"/>
          <w:sz w:val="18"/>
        </w:rPr>
        <w:t>marketing profession</w:t>
      </w:r>
      <w:r w:rsidR="00C84D94" w:rsidRPr="00BB4BCE">
        <w:rPr>
          <w:rFonts w:ascii="Calibri" w:eastAsia="Times New Roman" w:hAnsi="Calibri" w:cs="Calibri"/>
          <w:color w:val="000000"/>
          <w:sz w:val="18"/>
        </w:rPr>
        <w:t>al</w:t>
      </w:r>
      <w:r w:rsidR="00F27D16" w:rsidRPr="00BB4BCE">
        <w:rPr>
          <w:rFonts w:ascii="Calibri" w:eastAsia="Times New Roman" w:hAnsi="Calibri" w:cs="Calibri"/>
          <w:color w:val="000000"/>
          <w:sz w:val="18"/>
        </w:rPr>
        <w:t xml:space="preserve"> 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with extensive experience </w:t>
      </w:r>
      <w:r w:rsidR="00F27D16" w:rsidRPr="00BB4BCE">
        <w:rPr>
          <w:rFonts w:ascii="Calibri" w:eastAsia="Times New Roman" w:hAnsi="Calibri" w:cs="Calibri"/>
          <w:color w:val="000000"/>
          <w:sz w:val="18"/>
        </w:rPr>
        <w:t>in strategic planning and relationship management.</w:t>
      </w:r>
      <w:r w:rsidR="00665B06" w:rsidRPr="00BB4BCE">
        <w:rPr>
          <w:rFonts w:ascii="Calibri" w:eastAsia="Times New Roman" w:hAnsi="Calibri" w:cs="Calibri"/>
          <w:color w:val="000000"/>
          <w:sz w:val="18"/>
        </w:rPr>
        <w:t xml:space="preserve">  </w:t>
      </w:r>
      <w:r w:rsidRPr="00BB4BCE">
        <w:rPr>
          <w:rFonts w:ascii="Calibri" w:eastAsia="Times New Roman" w:hAnsi="Calibri" w:cs="Calibri"/>
          <w:color w:val="000000"/>
          <w:sz w:val="18"/>
        </w:rPr>
        <w:t>Effectively uses data analysis, channel &amp; industry trends</w:t>
      </w:r>
      <w:r w:rsidR="00665B06" w:rsidRPr="00BB4BCE">
        <w:rPr>
          <w:rFonts w:ascii="Calibri" w:eastAsia="Times New Roman" w:hAnsi="Calibri" w:cs="Calibri"/>
          <w:color w:val="000000"/>
          <w:sz w:val="18"/>
        </w:rPr>
        <w:t>,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knowledge of the client’s business model</w:t>
      </w:r>
      <w:r w:rsidR="00665B06" w:rsidRPr="00BB4BCE">
        <w:rPr>
          <w:rFonts w:ascii="Calibri" w:eastAsia="Times New Roman" w:hAnsi="Calibri" w:cs="Calibri"/>
          <w:color w:val="000000"/>
          <w:sz w:val="18"/>
        </w:rPr>
        <w:t>, and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competitive intelligence </w:t>
      </w:r>
      <w:r w:rsidR="00665B06" w:rsidRPr="00BB4BCE">
        <w:rPr>
          <w:rFonts w:ascii="Calibri" w:eastAsia="Times New Roman" w:hAnsi="Calibri" w:cs="Calibri"/>
          <w:color w:val="000000"/>
          <w:sz w:val="18"/>
        </w:rPr>
        <w:t>to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provide consultative solutions to enhance corporate account growth strategy</w:t>
      </w:r>
      <w:r w:rsidR="00665B06" w:rsidRPr="00BB4BCE">
        <w:rPr>
          <w:rFonts w:ascii="Calibri" w:eastAsia="Times New Roman" w:hAnsi="Calibri" w:cs="Calibri"/>
          <w:color w:val="000000"/>
          <w:sz w:val="18"/>
        </w:rPr>
        <w:t xml:space="preserve"> and recommend business improvements</w:t>
      </w:r>
      <w:r w:rsidR="005B45AC" w:rsidRPr="00BB4BCE">
        <w:rPr>
          <w:rFonts w:ascii="Calibri" w:eastAsia="Times New Roman" w:hAnsi="Calibri" w:cs="Calibri"/>
          <w:color w:val="000000"/>
          <w:sz w:val="18"/>
        </w:rPr>
        <w:t xml:space="preserve">.  </w:t>
      </w:r>
      <w:r w:rsidRPr="00BB4BCE">
        <w:rPr>
          <w:rFonts w:ascii="Calibri" w:eastAsia="Times New Roman" w:hAnsi="Calibri" w:cs="Calibri"/>
          <w:color w:val="000000"/>
          <w:sz w:val="18"/>
        </w:rPr>
        <w:t>Experienced in discovering profit gaps and creative opportunities to drive synergy and efficiencies</w:t>
      </w:r>
      <w:r w:rsidR="00665B06" w:rsidRPr="00BB4BCE">
        <w:rPr>
          <w:rFonts w:ascii="Calibri" w:eastAsia="Times New Roman" w:hAnsi="Calibri" w:cs="Calibri"/>
          <w:color w:val="000000"/>
          <w:sz w:val="18"/>
        </w:rPr>
        <w:t xml:space="preserve">.  </w:t>
      </w:r>
    </w:p>
    <w:bookmarkEnd w:id="0"/>
    <w:p w14:paraId="7362FDC3" w14:textId="77777777" w:rsidR="00195ECB" w:rsidRPr="00BB4BCE" w:rsidRDefault="00195ECB" w:rsidP="00195E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7AE1F92" w14:textId="77777777" w:rsidR="00195ECB" w:rsidRPr="00BB4BCE" w:rsidRDefault="00195ECB" w:rsidP="00195E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20"/>
          <w:szCs w:val="24"/>
        </w:rPr>
        <w:t xml:space="preserve">AREAS OF EXPERTISE </w:t>
      </w:r>
    </w:p>
    <w:tbl>
      <w:tblPr>
        <w:tblW w:w="91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143"/>
        <w:gridCol w:w="3208"/>
        <w:gridCol w:w="2899"/>
      </w:tblGrid>
      <w:tr w:rsidR="00665B06" w:rsidRPr="00BB4BCE" w14:paraId="143FA989" w14:textId="77777777" w:rsidTr="000908E1">
        <w:trPr>
          <w:trHeight w:val="910"/>
        </w:trPr>
        <w:tc>
          <w:tcPr>
            <w:tcW w:w="289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DF616" w14:textId="77777777" w:rsidR="00665B06" w:rsidRPr="00BB4BCE" w:rsidRDefault="00665B06" w:rsidP="000B2B32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BB4BCE">
              <w:rPr>
                <w:rFonts w:ascii="Calibri" w:eastAsia="Times New Roman" w:hAnsi="Calibri" w:cs="Calibri"/>
                <w:color w:val="000000"/>
                <w:sz w:val="18"/>
              </w:rPr>
              <w:t xml:space="preserve">Digital Sales &amp; Marketing </w:t>
            </w:r>
          </w:p>
          <w:p w14:paraId="02D67FDD" w14:textId="49902D36" w:rsidR="00665B06" w:rsidRPr="00BB4BCE" w:rsidRDefault="00665B06" w:rsidP="000B2B32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BB4BCE">
              <w:rPr>
                <w:rFonts w:ascii="Calibri" w:eastAsia="Times New Roman" w:hAnsi="Calibri" w:cs="Calibri"/>
                <w:color w:val="000000"/>
                <w:sz w:val="18"/>
              </w:rPr>
              <w:t>Business Development</w:t>
            </w:r>
          </w:p>
          <w:p w14:paraId="711EB317" w14:textId="296077D4" w:rsidR="00665B06" w:rsidRPr="00BB4BCE" w:rsidRDefault="00665B06" w:rsidP="000908E1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BB4BCE">
              <w:rPr>
                <w:rFonts w:ascii="Calibri" w:eastAsia="Times New Roman" w:hAnsi="Calibri" w:cs="Calibri"/>
                <w:color w:val="000000"/>
                <w:sz w:val="18"/>
              </w:rPr>
              <w:t xml:space="preserve">Key Account Management </w:t>
            </w:r>
          </w:p>
        </w:tc>
        <w:tc>
          <w:tcPr>
            <w:tcW w:w="143" w:type="dxa"/>
          </w:tcPr>
          <w:p w14:paraId="1DD8F529" w14:textId="77777777" w:rsidR="00665B06" w:rsidRPr="00BB4BCE" w:rsidRDefault="00665B06" w:rsidP="000B2B32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320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5F9A0" w14:textId="75F576BC" w:rsidR="00665B06" w:rsidRPr="00BB4BCE" w:rsidRDefault="00BB4BCE" w:rsidP="00195ECB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BB4BCE">
              <w:rPr>
                <w:rFonts w:ascii="Calibri" w:eastAsia="Times New Roman" w:hAnsi="Calibri" w:cs="Calibri"/>
                <w:color w:val="000000"/>
                <w:sz w:val="18"/>
              </w:rPr>
              <w:t>Channel Management</w:t>
            </w:r>
          </w:p>
          <w:p w14:paraId="76312736" w14:textId="77777777" w:rsidR="000908E1" w:rsidRPr="00BB4BCE" w:rsidRDefault="00665B06" w:rsidP="00195ECB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BB4BCE">
              <w:rPr>
                <w:rFonts w:ascii="Calibri" w:eastAsia="Times New Roman" w:hAnsi="Calibri" w:cs="Calibri"/>
                <w:color w:val="000000"/>
                <w:sz w:val="18"/>
              </w:rPr>
              <w:t>Category &amp; Brand Management</w:t>
            </w:r>
          </w:p>
          <w:p w14:paraId="6CA1F1C2" w14:textId="46742712" w:rsidR="00665B06" w:rsidRPr="00BB4BCE" w:rsidRDefault="000908E1" w:rsidP="000908E1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BB4BCE">
              <w:rPr>
                <w:rFonts w:ascii="Calibri" w:eastAsia="Times New Roman" w:hAnsi="Calibri" w:cs="Calibri"/>
                <w:color w:val="000000"/>
                <w:sz w:val="18"/>
              </w:rPr>
              <w:t>Sales Negotiations</w:t>
            </w:r>
            <w:r w:rsidR="00665B06" w:rsidRPr="00BB4BCE">
              <w:rPr>
                <w:rFonts w:ascii="Calibri" w:eastAsia="Times New Roman" w:hAnsi="Calibri" w:cs="Calibri"/>
                <w:color w:val="000000"/>
                <w:sz w:val="18"/>
              </w:rPr>
              <w:t xml:space="preserve"> </w:t>
            </w:r>
          </w:p>
        </w:tc>
        <w:tc>
          <w:tcPr>
            <w:tcW w:w="289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881AE4" w14:textId="1DD0E1AF" w:rsidR="00665B06" w:rsidRPr="00BB4BCE" w:rsidRDefault="00545A41" w:rsidP="000B2B32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BB4BCE">
              <w:rPr>
                <w:rFonts w:ascii="Calibri" w:eastAsia="Times New Roman" w:hAnsi="Calibri" w:cs="Calibri"/>
                <w:color w:val="000000"/>
                <w:sz w:val="18"/>
              </w:rPr>
              <w:t>Budget Management</w:t>
            </w:r>
          </w:p>
          <w:p w14:paraId="5D5C3C31" w14:textId="27E361E6" w:rsidR="00665B06" w:rsidRPr="00BB4BCE" w:rsidRDefault="00665B06" w:rsidP="000B2B32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BB4BCE">
              <w:rPr>
                <w:rFonts w:ascii="Calibri" w:eastAsia="Times New Roman" w:hAnsi="Calibri" w:cs="Calibri"/>
                <w:color w:val="000000"/>
                <w:sz w:val="18"/>
              </w:rPr>
              <w:t>Strategic Sales Planning</w:t>
            </w:r>
          </w:p>
          <w:p w14:paraId="1B3325D9" w14:textId="3444A68B" w:rsidR="00665B06" w:rsidRPr="00BB4BCE" w:rsidRDefault="000908E1" w:rsidP="000B2B32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BB4BCE">
              <w:rPr>
                <w:rFonts w:ascii="Calibri" w:eastAsia="Times New Roman" w:hAnsi="Calibri" w:cs="Calibri"/>
                <w:color w:val="000000"/>
                <w:sz w:val="18"/>
              </w:rPr>
              <w:t>Problem Solving</w:t>
            </w:r>
            <w:r w:rsidR="00665B06" w:rsidRPr="00BB4BCE">
              <w:rPr>
                <w:rFonts w:ascii="Calibri" w:eastAsia="Times New Roman" w:hAnsi="Calibri" w:cs="Calibri"/>
                <w:color w:val="000000"/>
                <w:sz w:val="18"/>
              </w:rPr>
              <w:t xml:space="preserve"> </w:t>
            </w:r>
          </w:p>
        </w:tc>
      </w:tr>
    </w:tbl>
    <w:p w14:paraId="6957ACFB" w14:textId="77777777" w:rsidR="00195ECB" w:rsidRPr="00BB4BCE" w:rsidRDefault="00195ECB" w:rsidP="000B2B3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18"/>
        </w:rPr>
      </w:pPr>
    </w:p>
    <w:p w14:paraId="63940C92" w14:textId="77777777" w:rsidR="00195ECB" w:rsidRPr="00BB4BCE" w:rsidRDefault="00195ECB" w:rsidP="00195E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20"/>
          <w:szCs w:val="24"/>
        </w:rPr>
        <w:t>PROFESSIONAL WORK EXPERIENCE</w:t>
      </w:r>
    </w:p>
    <w:p w14:paraId="41B332C0" w14:textId="77777777" w:rsidR="00195ECB" w:rsidRPr="00BB4BCE" w:rsidRDefault="00195ECB" w:rsidP="00195EC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2AED74E" w14:textId="476EDB0B" w:rsidR="00195ECB" w:rsidRPr="00BB4BCE" w:rsidRDefault="005B45AC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Nestlé</w:t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>, USA, Roslyn, VA</w:t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ab/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ab/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ab/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ab/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ab/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ab/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ab/>
        <w:t xml:space="preserve">                    </w:t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ab/>
      </w:r>
      <w:r w:rsidR="001B7DEE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</w:t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>2010 – 2018</w:t>
      </w:r>
    </w:p>
    <w:p w14:paraId="58867FDC" w14:textId="45F447AF" w:rsidR="00195ECB" w:rsidRPr="00BB4BCE" w:rsidRDefault="00195ECB" w:rsidP="000B2B3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8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Shopper Strategist- Beverage Division</w:t>
      </w:r>
      <w:r w:rsidR="001B7DEE" w:rsidRPr="00BB4BCE">
        <w:rPr>
          <w:rFonts w:ascii="Calibri" w:eastAsia="Times New Roman" w:hAnsi="Calibri" w:cs="Calibri"/>
          <w:b/>
          <w:bCs/>
          <w:color w:val="000000"/>
          <w:sz w:val="18"/>
        </w:rPr>
        <w:tab/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(2017 – 2018)</w:t>
      </w:r>
    </w:p>
    <w:p w14:paraId="0DA36B63" w14:textId="2F2E2999" w:rsidR="00B724DF" w:rsidRPr="00BB4BCE" w:rsidRDefault="00B724DF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Developed </w:t>
      </w:r>
      <w:r w:rsidR="002E61AF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retailer specific 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omni-channel</w:t>
      </w:r>
      <w:r w:rsidR="002E61AF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marketing campaigns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go to market strategy and ob</w:t>
      </w:r>
      <w:r w:rsidR="002E61AF" w:rsidRPr="00BB4BCE">
        <w:rPr>
          <w:rFonts w:ascii="Calibri" w:eastAsia="Times New Roman" w:hAnsi="Calibri" w:cs="Calibri"/>
          <w:b/>
          <w:bCs/>
          <w:color w:val="000000"/>
          <w:sz w:val="18"/>
        </w:rPr>
        <w:t>jectives for the Beverage Division (3 Brands, &amp; 7 Strategic Retailers).</w:t>
      </w:r>
    </w:p>
    <w:p w14:paraId="3AE4016D" w14:textId="77777777" w:rsidR="00195ECB" w:rsidRPr="00BB4BCE" w:rsidRDefault="00195ECB" w:rsidP="000B2B32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 xml:space="preserve">Developed objectives and strategies for commercial spend program for the Beverage Division. </w:t>
      </w:r>
    </w:p>
    <w:p w14:paraId="581778A8" w14:textId="7D03B133" w:rsidR="00195ECB" w:rsidRPr="00BB4BCE" w:rsidRDefault="009B66DA" w:rsidP="000B2B32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 xml:space="preserve">Analyzed market trends, account relationships, marketing tactics, prior year budgets and sales to develop </w:t>
      </w:r>
      <w:r w:rsidR="00195ECB" w:rsidRPr="00BB4BCE">
        <w:rPr>
          <w:rFonts w:ascii="Calibri" w:eastAsia="Times New Roman" w:hAnsi="Calibri" w:cs="Calibri"/>
          <w:color w:val="000000"/>
          <w:sz w:val="18"/>
        </w:rPr>
        <w:t xml:space="preserve">budget </w:t>
      </w:r>
      <w:r w:rsidR="008F4F50" w:rsidRPr="00BB4BCE">
        <w:rPr>
          <w:rFonts w:ascii="Calibri" w:eastAsia="Times New Roman" w:hAnsi="Calibri" w:cs="Calibri"/>
          <w:color w:val="000000"/>
          <w:sz w:val="18"/>
        </w:rPr>
        <w:t xml:space="preserve">($15M) </w:t>
      </w:r>
      <w:r w:rsidR="00195ECB" w:rsidRPr="00BB4BCE">
        <w:rPr>
          <w:rFonts w:ascii="Calibri" w:eastAsia="Times New Roman" w:hAnsi="Calibri" w:cs="Calibri"/>
          <w:color w:val="000000"/>
          <w:sz w:val="18"/>
        </w:rPr>
        <w:t xml:space="preserve">allocation to support aligned strategies and objectives. </w:t>
      </w:r>
    </w:p>
    <w:p w14:paraId="21F34DAE" w14:textId="4A2C09F7" w:rsidR="00195ECB" w:rsidRPr="00BB4BCE" w:rsidRDefault="00F45C74" w:rsidP="000B2B32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Redevelop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ed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Shopper competencies evaluation to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ensure</w:t>
      </w:r>
      <w:r w:rsidR="00195ECB" w:rsidRPr="00BB4BCE">
        <w:rPr>
          <w:rFonts w:ascii="Calibri" w:eastAsia="Times New Roman" w:hAnsi="Calibri" w:cs="Calibri"/>
          <w:color w:val="000000"/>
          <w:sz w:val="18"/>
        </w:rPr>
        <w:t xml:space="preserve"> Brand Marketers &amp; Category Sales Managers 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were proficient in understanding shopper marketing strategy and </w:t>
      </w:r>
      <w:r w:rsidR="009B66DA" w:rsidRPr="00BB4BCE">
        <w:rPr>
          <w:rFonts w:ascii="Calibri" w:eastAsia="Times New Roman" w:hAnsi="Calibri" w:cs="Calibri"/>
          <w:color w:val="000000"/>
          <w:sz w:val="18"/>
        </w:rPr>
        <w:t>engagement</w:t>
      </w:r>
      <w:r w:rsidR="00195ECB" w:rsidRPr="00BB4BCE">
        <w:rPr>
          <w:rFonts w:ascii="Calibri" w:eastAsia="Times New Roman" w:hAnsi="Calibri" w:cs="Calibri"/>
          <w:color w:val="000000"/>
          <w:sz w:val="18"/>
        </w:rPr>
        <w:t>.  </w:t>
      </w:r>
    </w:p>
    <w:p w14:paraId="0DF7C443" w14:textId="5970C4AC" w:rsidR="00195ECB" w:rsidRPr="00BB4BCE" w:rsidRDefault="00195ECB" w:rsidP="000B2B32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 xml:space="preserve">Gained alignment of strategy and objectives during commercial action planning sessions.  Lead a team of Shopper Experts to design and activate shopper </w:t>
      </w:r>
      <w:r w:rsidR="004E49D9" w:rsidRPr="00BB4BCE">
        <w:rPr>
          <w:rFonts w:ascii="Calibri" w:eastAsia="Times New Roman" w:hAnsi="Calibri" w:cs="Calibri"/>
          <w:color w:val="000000"/>
          <w:sz w:val="18"/>
        </w:rPr>
        <w:t>a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ctivities in store and online. </w:t>
      </w:r>
    </w:p>
    <w:p w14:paraId="70F63964" w14:textId="51EC14CD" w:rsidR="00195ECB" w:rsidRPr="00BB4BCE" w:rsidRDefault="00195ECB" w:rsidP="000B2B32">
      <w:pPr>
        <w:numPr>
          <w:ilvl w:val="0"/>
          <w:numId w:val="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Managed Shopper Agency interaction</w:t>
      </w:r>
      <w:r w:rsidR="00F45C74" w:rsidRPr="00BB4BCE">
        <w:rPr>
          <w:rFonts w:ascii="Calibri" w:eastAsia="Times New Roman" w:hAnsi="Calibri" w:cs="Calibri"/>
          <w:color w:val="000000"/>
          <w:sz w:val="18"/>
        </w:rPr>
        <w:t xml:space="preserve"> </w:t>
      </w:r>
      <w:r w:rsidRPr="00BB4BCE">
        <w:rPr>
          <w:rFonts w:ascii="Calibri" w:eastAsia="Times New Roman" w:hAnsi="Calibri" w:cs="Calibri"/>
          <w:color w:val="000000"/>
          <w:sz w:val="18"/>
        </w:rPr>
        <w:t>and workload with key cross functional teams</w:t>
      </w:r>
      <w:r w:rsidR="00F45C74" w:rsidRPr="00BB4BCE">
        <w:rPr>
          <w:rFonts w:ascii="Calibri" w:eastAsia="Times New Roman" w:hAnsi="Calibri" w:cs="Calibri"/>
          <w:color w:val="000000"/>
          <w:sz w:val="18"/>
        </w:rPr>
        <w:t xml:space="preserve"> while reducing the Agency budget by 10%.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</w:t>
      </w:r>
    </w:p>
    <w:p w14:paraId="1810AEB7" w14:textId="77777777" w:rsidR="00195ECB" w:rsidRPr="00BB4BCE" w:rsidRDefault="00195ECB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D47FD0C" w14:textId="77777777" w:rsidR="00B724DF" w:rsidRPr="00BB4BCE" w:rsidRDefault="00195ECB" w:rsidP="00B724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Digital Marketing &amp; Sales Consultant, Vevey, Switzerland (2016 – 2017)</w:t>
      </w:r>
    </w:p>
    <w:p w14:paraId="74049426" w14:textId="4C527F4A" w:rsidR="00195ECB" w:rsidRPr="00BB4BCE" w:rsidRDefault="00B724DF" w:rsidP="00B724D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8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A competitive Digital</w:t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Marketing &amp; Sales training course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</w:t>
      </w:r>
      <w:r w:rsidR="00BB4BCE" w:rsidRPr="00BB4BCE">
        <w:rPr>
          <w:rFonts w:ascii="Calibri" w:eastAsia="Times New Roman" w:hAnsi="Calibri" w:cs="Calibri"/>
          <w:b/>
          <w:bCs/>
          <w:color w:val="000000"/>
          <w:sz w:val="18"/>
        </w:rPr>
        <w:t>with project work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as a </w:t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>digital consultant for Nestlé’s Strategic Business Units (</w:t>
      </w:r>
      <w:r w:rsidR="005B45AC" w:rsidRPr="00BB4BCE">
        <w:rPr>
          <w:rFonts w:ascii="Calibri" w:eastAsia="Times New Roman" w:hAnsi="Calibri" w:cs="Calibri"/>
          <w:b/>
          <w:bCs/>
          <w:color w:val="000000"/>
          <w:sz w:val="18"/>
        </w:rPr>
        <w:t>Nestlé</w:t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Infant Nutrition, </w:t>
      </w:r>
      <w:r w:rsidR="005B45AC" w:rsidRPr="00BB4BCE">
        <w:rPr>
          <w:rFonts w:ascii="Calibri" w:eastAsia="Times New Roman" w:hAnsi="Calibri" w:cs="Calibri"/>
          <w:b/>
          <w:bCs/>
          <w:color w:val="000000"/>
          <w:sz w:val="18"/>
        </w:rPr>
        <w:t>Nestlé</w:t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Health Sciences, &amp; eBusiness team support) at </w:t>
      </w:r>
      <w:r w:rsidR="005B45AC" w:rsidRPr="00BB4BCE">
        <w:rPr>
          <w:rFonts w:ascii="Calibri" w:eastAsia="Times New Roman" w:hAnsi="Calibri" w:cs="Calibri"/>
          <w:b/>
          <w:bCs/>
          <w:color w:val="000000"/>
          <w:sz w:val="18"/>
        </w:rPr>
        <w:t>Nestlé</w:t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’s Global Head Quarters. </w:t>
      </w:r>
    </w:p>
    <w:p w14:paraId="1466E9E8" w14:textId="702F20A1" w:rsidR="00195ECB" w:rsidRPr="00BB4BCE" w:rsidRDefault="00195ECB" w:rsidP="000B2B32">
      <w:pPr>
        <w:numPr>
          <w:ilvl w:val="0"/>
          <w:numId w:val="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Reverse mentor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ed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t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wo C-Suite executives on digital trends and advancements within the CPG Field and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g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ave +80 tours to investors and key internal visitors on how </w:t>
      </w:r>
      <w:r w:rsidR="005B45AC" w:rsidRPr="00BB4BCE">
        <w:rPr>
          <w:rFonts w:ascii="Calibri" w:eastAsia="Times New Roman" w:hAnsi="Calibri" w:cs="Calibri"/>
          <w:color w:val="000000"/>
          <w:sz w:val="18"/>
        </w:rPr>
        <w:t>Nestlé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was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expanding its digital footprint across its business globally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. </w:t>
      </w:r>
    </w:p>
    <w:p w14:paraId="5EC41A8D" w14:textId="5278F13A" w:rsidR="00195ECB" w:rsidRPr="00BB4BCE" w:rsidRDefault="00195ECB" w:rsidP="000B2B32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 xml:space="preserve">Developed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g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lobal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s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earch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s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trategy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g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uides and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p</w:t>
      </w:r>
      <w:r w:rsidRPr="00BB4BCE">
        <w:rPr>
          <w:rFonts w:ascii="Calibri" w:eastAsia="Times New Roman" w:hAnsi="Calibri" w:cs="Calibri"/>
          <w:color w:val="000000"/>
          <w:sz w:val="18"/>
        </w:rPr>
        <w:t>lanned/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c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oordinated the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y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early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i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nternal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s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earch </w:t>
      </w:r>
      <w:r w:rsidR="00B17E95" w:rsidRPr="00BB4BCE">
        <w:rPr>
          <w:rFonts w:ascii="Calibri" w:eastAsia="Times New Roman" w:hAnsi="Calibri" w:cs="Calibri"/>
          <w:color w:val="000000"/>
          <w:sz w:val="18"/>
        </w:rPr>
        <w:t>s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ummit. </w:t>
      </w:r>
    </w:p>
    <w:p w14:paraId="243B6EF0" w14:textId="4DAE9471" w:rsidR="00195ECB" w:rsidRPr="00BB4BCE" w:rsidRDefault="00195ECB" w:rsidP="000B2B32">
      <w:pPr>
        <w:numPr>
          <w:ilvl w:val="0"/>
          <w:numId w:val="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 xml:space="preserve">Collaborated with </w:t>
      </w:r>
      <w:r w:rsidR="005B45AC" w:rsidRPr="00BB4BCE">
        <w:rPr>
          <w:rFonts w:ascii="Calibri" w:eastAsia="Times New Roman" w:hAnsi="Calibri" w:cs="Calibri"/>
          <w:color w:val="000000"/>
          <w:sz w:val="18"/>
        </w:rPr>
        <w:t>Nestlé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Health Science to develop a content strategy, site map and competitive analysis, to enable broader engagement of the 95% Doctors in Brazil, that is not reached by the sales force.   </w:t>
      </w:r>
    </w:p>
    <w:p w14:paraId="1BD255B5" w14:textId="77777777" w:rsidR="00195ECB" w:rsidRPr="00BB4BCE" w:rsidRDefault="00195ECB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6F2EB1FB" w14:textId="6F431717" w:rsidR="00195ECB" w:rsidRPr="00BB4BCE" w:rsidRDefault="003F45DD" w:rsidP="000B2B32">
      <w:pPr>
        <w:spacing w:after="0" w:line="240" w:lineRule="auto"/>
        <w:rPr>
          <w:rFonts w:ascii="Calibri" w:eastAsia="Times New Roman" w:hAnsi="Calibri" w:cs="Calibri"/>
          <w:b/>
          <w:bCs/>
          <w:smallCaps/>
          <w:color w:val="262626"/>
          <w:sz w:val="18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eCommerce </w:t>
      </w:r>
      <w:r w:rsidR="00A1729D" w:rsidRPr="00BB4BCE">
        <w:rPr>
          <w:rFonts w:ascii="Calibri" w:eastAsia="Times New Roman" w:hAnsi="Calibri" w:cs="Calibri"/>
          <w:b/>
          <w:bCs/>
          <w:color w:val="000000"/>
          <w:sz w:val="18"/>
        </w:rPr>
        <w:t>Channel</w:t>
      </w:r>
      <w:r w:rsidR="00195ECB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Key Account Manager, Boston, MA</w:t>
      </w:r>
      <w:r w:rsidR="00195ECB" w:rsidRPr="00BB4BCE">
        <w:rPr>
          <w:rFonts w:ascii="Calibri" w:eastAsia="Times New Roman" w:hAnsi="Calibri" w:cs="Calibri"/>
          <w:b/>
          <w:bCs/>
          <w:smallCaps/>
          <w:color w:val="262626"/>
          <w:sz w:val="18"/>
        </w:rPr>
        <w:t> (2013 – 2016)</w:t>
      </w:r>
    </w:p>
    <w:p w14:paraId="142935C1" w14:textId="20E8D8AA" w:rsidR="00342560" w:rsidRPr="00BB4BCE" w:rsidRDefault="00BB4BCE" w:rsidP="000B2B3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8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Promoted to accelerate</w:t>
      </w:r>
      <w:r>
        <w:rPr>
          <w:rFonts w:ascii="Calibri" w:eastAsia="Times New Roman" w:hAnsi="Calibri" w:cs="Calibri"/>
          <w:b/>
          <w:bCs/>
          <w:color w:val="000000"/>
          <w:sz w:val="18"/>
        </w:rPr>
        <w:t xml:space="preserve"> </w:t>
      </w:r>
      <w:r w:rsidR="0034256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the Nestle USA Portfolio category growth &amp; Market Share with 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s</w:t>
      </w:r>
      <w:r w:rsidR="00342560" w:rsidRPr="00BB4BCE">
        <w:rPr>
          <w:rFonts w:ascii="Calibri" w:eastAsia="Times New Roman" w:hAnsi="Calibri" w:cs="Calibri"/>
          <w:b/>
          <w:bCs/>
          <w:color w:val="000000"/>
          <w:sz w:val="18"/>
        </w:rPr>
        <w:t>trategic eCommerce retailers (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Peapod, </w:t>
      </w:r>
      <w:proofErr w:type="spellStart"/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Fresh</w:t>
      </w:r>
      <w:r>
        <w:rPr>
          <w:rFonts w:ascii="Calibri" w:eastAsia="Times New Roman" w:hAnsi="Calibri" w:cs="Calibri"/>
          <w:b/>
          <w:bCs/>
          <w:color w:val="000000"/>
          <w:sz w:val="18"/>
        </w:rPr>
        <w:t>D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irect</w:t>
      </w:r>
      <w:proofErr w:type="spellEnd"/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, Shoprite From Home</w:t>
      </w:r>
      <w:r w:rsidR="0034256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) to develop and 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to </w:t>
      </w:r>
      <w:r w:rsidR="00342560" w:rsidRPr="00BB4BCE">
        <w:rPr>
          <w:rFonts w:ascii="Calibri" w:eastAsia="Times New Roman" w:hAnsi="Calibri" w:cs="Calibri"/>
          <w:b/>
          <w:bCs/>
          <w:color w:val="000000"/>
          <w:sz w:val="18"/>
        </w:rPr>
        <w:t>foster a strategic relationship with Nestle in the USA with assigned Accounts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to drive economies of scale</w:t>
      </w:r>
    </w:p>
    <w:p w14:paraId="6D6ED0FC" w14:textId="5C38A6EB" w:rsidR="00195ECB" w:rsidRPr="00BB4BCE" w:rsidRDefault="00195ECB" w:rsidP="000B2B32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 xml:space="preserve">Leveraged relationships with other </w:t>
      </w:r>
      <w:r w:rsidR="005E2D2C" w:rsidRPr="00BB4BCE">
        <w:rPr>
          <w:rFonts w:ascii="Calibri" w:eastAsia="Times New Roman" w:hAnsi="Calibri" w:cs="Calibri"/>
          <w:color w:val="000000"/>
          <w:sz w:val="18"/>
        </w:rPr>
        <w:t>“</w:t>
      </w:r>
      <w:r w:rsidR="005B45AC" w:rsidRPr="00BB4BCE">
        <w:rPr>
          <w:rFonts w:ascii="Calibri" w:eastAsia="Times New Roman" w:hAnsi="Calibri" w:cs="Calibri"/>
          <w:color w:val="000000"/>
          <w:sz w:val="18"/>
        </w:rPr>
        <w:t>Nestlé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in the Market</w:t>
      </w:r>
      <w:r w:rsidR="005E2D2C" w:rsidRPr="00BB4BCE">
        <w:rPr>
          <w:rFonts w:ascii="Calibri" w:eastAsia="Times New Roman" w:hAnsi="Calibri" w:cs="Calibri"/>
          <w:color w:val="000000"/>
          <w:sz w:val="18"/>
        </w:rPr>
        <w:t>” (NiM) t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eams to build economies of scale and deliver shared value for </w:t>
      </w:r>
      <w:r w:rsidR="005B45AC" w:rsidRPr="00BB4BCE">
        <w:rPr>
          <w:rFonts w:ascii="Calibri" w:eastAsia="Times New Roman" w:hAnsi="Calibri" w:cs="Calibri"/>
          <w:color w:val="000000"/>
          <w:sz w:val="18"/>
        </w:rPr>
        <w:t>Nestlé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at Peapod (NiM Lead).  Positioned </w:t>
      </w:r>
      <w:r w:rsidR="005B45AC" w:rsidRPr="00BB4BCE">
        <w:rPr>
          <w:rFonts w:ascii="Calibri" w:eastAsia="Times New Roman" w:hAnsi="Calibri" w:cs="Calibri"/>
          <w:color w:val="000000"/>
          <w:sz w:val="18"/>
        </w:rPr>
        <w:t>Nestlé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USA as a market leader in the eCommerce space at Peapod &amp; Fresh Direct. </w:t>
      </w:r>
    </w:p>
    <w:p w14:paraId="6C9472BE" w14:textId="09414F1F" w:rsidR="00195ECB" w:rsidRPr="00BB4BCE" w:rsidRDefault="005E2D2C" w:rsidP="000B2B32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Utilized</w:t>
      </w:r>
      <w:r w:rsidR="00195ECB" w:rsidRPr="00BB4BCE">
        <w:rPr>
          <w:rFonts w:ascii="Calibri" w:eastAsia="Times New Roman" w:hAnsi="Calibri" w:cs="Calibri"/>
          <w:color w:val="000000"/>
          <w:sz w:val="18"/>
        </w:rPr>
        <w:t xml:space="preserve"> </w:t>
      </w:r>
      <w:r w:rsidR="005B45AC" w:rsidRPr="00BB4BCE">
        <w:rPr>
          <w:rFonts w:ascii="Calibri" w:eastAsia="Times New Roman" w:hAnsi="Calibri" w:cs="Calibri"/>
          <w:color w:val="000000"/>
          <w:sz w:val="18"/>
        </w:rPr>
        <w:t>Nestlé</w:t>
      </w:r>
      <w:r w:rsidR="00195ECB" w:rsidRPr="00BB4BCE">
        <w:rPr>
          <w:rFonts w:ascii="Calibri" w:eastAsia="Times New Roman" w:hAnsi="Calibri" w:cs="Calibri"/>
          <w:color w:val="000000"/>
          <w:sz w:val="18"/>
        </w:rPr>
        <w:t xml:space="preserve">’s </w:t>
      </w:r>
      <w:r w:rsidRPr="00BB4BCE">
        <w:rPr>
          <w:rFonts w:ascii="Calibri" w:eastAsia="Times New Roman" w:hAnsi="Calibri" w:cs="Calibri"/>
          <w:color w:val="000000"/>
          <w:sz w:val="18"/>
        </w:rPr>
        <w:t>c</w:t>
      </w:r>
      <w:r w:rsidR="00195ECB" w:rsidRPr="00BB4BCE">
        <w:rPr>
          <w:rFonts w:ascii="Calibri" w:eastAsia="Times New Roman" w:hAnsi="Calibri" w:cs="Calibri"/>
          <w:color w:val="000000"/>
          <w:sz w:val="18"/>
        </w:rPr>
        <w:t xml:space="preserve">ategory </w:t>
      </w:r>
      <w:r w:rsidRPr="00BB4BCE">
        <w:rPr>
          <w:rFonts w:ascii="Calibri" w:eastAsia="Times New Roman" w:hAnsi="Calibri" w:cs="Calibri"/>
          <w:color w:val="000000"/>
          <w:sz w:val="18"/>
        </w:rPr>
        <w:t>k</w:t>
      </w:r>
      <w:r w:rsidR="00195ECB" w:rsidRPr="00BB4BCE">
        <w:rPr>
          <w:rFonts w:ascii="Calibri" w:eastAsia="Times New Roman" w:hAnsi="Calibri" w:cs="Calibri"/>
          <w:color w:val="000000"/>
          <w:sz w:val="18"/>
        </w:rPr>
        <w:t>nowledge to become a strategic consultant to drive mutually beneficial growth</w:t>
      </w:r>
      <w:r w:rsidR="009B66DA" w:rsidRPr="00BB4BCE">
        <w:rPr>
          <w:rFonts w:ascii="Calibri" w:eastAsia="Times New Roman" w:hAnsi="Calibri" w:cs="Calibri"/>
          <w:color w:val="000000"/>
          <w:sz w:val="18"/>
        </w:rPr>
        <w:t xml:space="preserve">, </w:t>
      </w:r>
      <w:r w:rsidR="009A3B89" w:rsidRPr="00BB4BCE">
        <w:rPr>
          <w:rFonts w:ascii="Calibri" w:eastAsia="Times New Roman" w:hAnsi="Calibri" w:cs="Calibri"/>
          <w:color w:val="000000"/>
          <w:sz w:val="18"/>
        </w:rPr>
        <w:t>YOY growth of 10%</w:t>
      </w:r>
      <w:r w:rsidR="00195ECB" w:rsidRPr="00BB4BCE">
        <w:rPr>
          <w:rFonts w:ascii="Calibri" w:eastAsia="Times New Roman" w:hAnsi="Calibri" w:cs="Calibri"/>
          <w:color w:val="000000"/>
          <w:sz w:val="18"/>
        </w:rPr>
        <w:t>.  </w:t>
      </w:r>
    </w:p>
    <w:p w14:paraId="0558B67A" w14:textId="4A124FF6" w:rsidR="00195ECB" w:rsidRPr="00BB4BCE" w:rsidRDefault="00195ECB" w:rsidP="000B2B32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 xml:space="preserve">Developed and executed a full year digital content strategy which </w:t>
      </w:r>
      <w:r w:rsidR="001330C1" w:rsidRPr="00BB4BCE">
        <w:rPr>
          <w:rFonts w:ascii="Calibri" w:eastAsia="Times New Roman" w:hAnsi="Calibri" w:cs="Calibri"/>
          <w:color w:val="000000"/>
          <w:sz w:val="18"/>
        </w:rPr>
        <w:t>resulted in consumers expanding purchases a</w:t>
      </w:r>
      <w:r w:rsidR="001B7DEE" w:rsidRPr="00BB4BCE">
        <w:rPr>
          <w:rFonts w:ascii="Calibri" w:eastAsia="Times New Roman" w:hAnsi="Calibri" w:cs="Calibri"/>
          <w:color w:val="000000"/>
          <w:sz w:val="18"/>
        </w:rPr>
        <w:t>c</w:t>
      </w:r>
      <w:r w:rsidR="001330C1" w:rsidRPr="00BB4BCE">
        <w:rPr>
          <w:rFonts w:ascii="Calibri" w:eastAsia="Times New Roman" w:hAnsi="Calibri" w:cs="Calibri"/>
          <w:color w:val="000000"/>
          <w:sz w:val="18"/>
        </w:rPr>
        <w:t>ross the entire Nestle USA</w:t>
      </w:r>
      <w:r w:rsidR="001B7DEE" w:rsidRPr="00BB4BCE">
        <w:rPr>
          <w:rFonts w:ascii="Calibri" w:eastAsia="Times New Roman" w:hAnsi="Calibri" w:cs="Calibri"/>
          <w:color w:val="000000"/>
          <w:sz w:val="18"/>
        </w:rPr>
        <w:t xml:space="preserve"> portfolio</w:t>
      </w:r>
    </w:p>
    <w:p w14:paraId="0A3A92B5" w14:textId="77777777" w:rsidR="00195ECB" w:rsidRPr="00BB4BCE" w:rsidRDefault="00195ECB" w:rsidP="000B2B32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lastRenderedPageBreak/>
        <w:t xml:space="preserve">Educated cross-functional teams about the eRetailer(s) and their capabilities to effectively recommend business opportunities and develop a marketing &amp; promotional plan. </w:t>
      </w:r>
    </w:p>
    <w:p w14:paraId="041ADAE9" w14:textId="68F409DB" w:rsidR="00195ECB" w:rsidRPr="00BB4BCE" w:rsidRDefault="00195ECB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54CD61E" w14:textId="0C83A3DA" w:rsidR="00195ECB" w:rsidRPr="00BB4BCE" w:rsidRDefault="00195ECB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Dreyer’s Ice Cream, Boston, MA                                                                                                         </w:t>
      </w:r>
      <w:r w:rsidR="001B7DEE" w:rsidRPr="00BB4BCE">
        <w:rPr>
          <w:rFonts w:ascii="Calibri" w:eastAsia="Times New Roman" w:hAnsi="Calibri" w:cs="Calibri"/>
          <w:b/>
          <w:bCs/>
          <w:color w:val="000000"/>
          <w:sz w:val="18"/>
        </w:rPr>
        <w:tab/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    </w:t>
      </w:r>
      <w:r w:rsidRPr="00BB4BCE">
        <w:rPr>
          <w:rFonts w:ascii="Calibri" w:eastAsia="Times New Roman" w:hAnsi="Calibri" w:cs="Calibri"/>
          <w:b/>
          <w:bCs/>
          <w:smallCaps/>
          <w:color w:val="262626"/>
          <w:sz w:val="18"/>
        </w:rPr>
        <w:t>2010</w:t>
      </w:r>
      <w:r w:rsidR="001B7DEE" w:rsidRPr="00BB4BCE">
        <w:rPr>
          <w:rFonts w:ascii="Calibri" w:eastAsia="Times New Roman" w:hAnsi="Calibri" w:cs="Calibri"/>
          <w:b/>
          <w:bCs/>
          <w:smallCaps/>
          <w:color w:val="262626"/>
          <w:sz w:val="18"/>
        </w:rPr>
        <w:t xml:space="preserve"> </w:t>
      </w:r>
      <w:r w:rsidRPr="00BB4BCE">
        <w:rPr>
          <w:rFonts w:ascii="Calibri" w:eastAsia="Times New Roman" w:hAnsi="Calibri" w:cs="Calibri"/>
          <w:b/>
          <w:bCs/>
          <w:smallCaps/>
          <w:color w:val="262626"/>
          <w:sz w:val="18"/>
        </w:rPr>
        <w:t xml:space="preserve">- 2013 </w:t>
      </w:r>
    </w:p>
    <w:p w14:paraId="3FBEFC96" w14:textId="5CB2C441" w:rsidR="00195ECB" w:rsidRPr="00BB4BCE" w:rsidRDefault="00195ECB" w:rsidP="000B2B32">
      <w:pPr>
        <w:spacing w:after="0" w:line="240" w:lineRule="auto"/>
        <w:rPr>
          <w:rFonts w:ascii="Calibri" w:eastAsia="Times New Roman" w:hAnsi="Calibri" w:cs="Calibri"/>
          <w:b/>
          <w:bCs/>
          <w:smallCaps/>
          <w:color w:val="262626"/>
          <w:sz w:val="18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Key Account Manager</w:t>
      </w:r>
      <w:r w:rsidR="001B7DEE" w:rsidRPr="00BB4BCE">
        <w:rPr>
          <w:rFonts w:ascii="Calibri" w:eastAsia="Times New Roman" w:hAnsi="Calibri" w:cs="Calibri"/>
          <w:b/>
          <w:bCs/>
          <w:smallCaps/>
          <w:color w:val="262626"/>
          <w:sz w:val="18"/>
        </w:rPr>
        <w:tab/>
      </w:r>
      <w:r w:rsidRPr="00BB4BCE">
        <w:rPr>
          <w:rFonts w:ascii="Calibri" w:eastAsia="Times New Roman" w:hAnsi="Calibri" w:cs="Calibri"/>
          <w:b/>
          <w:bCs/>
          <w:smallCaps/>
          <w:color w:val="262626"/>
          <w:sz w:val="18"/>
        </w:rPr>
        <w:t>(2013)</w:t>
      </w:r>
    </w:p>
    <w:p w14:paraId="0CF506E6" w14:textId="1FCCC408" w:rsidR="00701D70" w:rsidRPr="00BB4BCE" w:rsidRDefault="00BB4BCE" w:rsidP="000B2B3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8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Promoted to a</w:t>
      </w:r>
      <w:r w:rsidR="002E61AF" w:rsidRPr="00BB4BCE">
        <w:rPr>
          <w:rFonts w:ascii="Calibri" w:eastAsia="Times New Roman" w:hAnsi="Calibri" w:cs="Calibri"/>
          <w:b/>
          <w:bCs/>
          <w:color w:val="000000"/>
          <w:sz w:val="18"/>
        </w:rPr>
        <w:t>ccelerate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category growth &amp; 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m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arket 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s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hare with 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mid-tier regional grocery accounts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(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Big Y, Tops, &amp; Roche Brothers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), while fostering/ developing a relationship </w:t>
      </w:r>
      <w:r w:rsidR="001330C1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with 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>assigned accounts.</w:t>
      </w:r>
    </w:p>
    <w:p w14:paraId="1CECEF78" w14:textId="77777777" w:rsidR="00195ECB" w:rsidRPr="00BB4BCE" w:rsidRDefault="00195ECB" w:rsidP="000B2B32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 xml:space="preserve">Achieved annual sales, trade and market share growth goals through effective selling, negotiation and driving excellence in execution. </w:t>
      </w:r>
    </w:p>
    <w:p w14:paraId="48AB946D" w14:textId="70C5A266" w:rsidR="00195ECB" w:rsidRPr="00BB4BCE" w:rsidRDefault="00195ECB" w:rsidP="000B2B32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 xml:space="preserve">Developed and executed annual go to market strategy with customer(s) in alignment with division Category Action Plan &amp; Category Roadmaps for the Ice Cream and Pizza Division to drive sustainable profitable growth. </w:t>
      </w:r>
    </w:p>
    <w:p w14:paraId="7969FE86" w14:textId="5AEBEF6F" w:rsidR="00195ECB" w:rsidRPr="00BB4BCE" w:rsidRDefault="00195ECB" w:rsidP="000B2B32">
      <w:pPr>
        <w:numPr>
          <w:ilvl w:val="0"/>
          <w:numId w:val="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 xml:space="preserve">Developed and maintained customer relationships and collaboration to implement the annual plan, drive execution of the plan, gain distribution </w:t>
      </w:r>
      <w:r w:rsidR="009B66DA" w:rsidRPr="00BB4BCE">
        <w:rPr>
          <w:rFonts w:ascii="Calibri" w:eastAsia="Times New Roman" w:hAnsi="Calibri" w:cs="Calibri"/>
          <w:color w:val="000000"/>
          <w:sz w:val="18"/>
        </w:rPr>
        <w:t xml:space="preserve">of </w:t>
      </w:r>
      <w:r w:rsidR="00342560" w:rsidRPr="00BB4BCE">
        <w:rPr>
          <w:rFonts w:ascii="Calibri" w:eastAsia="Times New Roman" w:hAnsi="Calibri" w:cs="Calibri"/>
          <w:color w:val="000000"/>
          <w:sz w:val="18"/>
        </w:rPr>
        <w:t xml:space="preserve">the brands 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new and </w:t>
      </w:r>
      <w:r w:rsidR="00342560" w:rsidRPr="00BB4BCE">
        <w:rPr>
          <w:rFonts w:ascii="Calibri" w:eastAsia="Times New Roman" w:hAnsi="Calibri" w:cs="Calibri"/>
          <w:color w:val="000000"/>
          <w:sz w:val="18"/>
        </w:rPr>
        <w:t>existing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items, activate the category roadmaps, shopper marketing, track progress and conduct periodic reviews to make necessary adjustments. </w:t>
      </w:r>
    </w:p>
    <w:p w14:paraId="72564E37" w14:textId="77777777" w:rsidR="00195ECB" w:rsidRPr="00BB4BCE" w:rsidRDefault="00195ECB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740397C7" w14:textId="348F0AF9" w:rsidR="00195ECB" w:rsidRPr="00BB4BCE" w:rsidRDefault="00195ECB" w:rsidP="000B2B32">
      <w:pPr>
        <w:spacing w:after="0" w:line="240" w:lineRule="auto"/>
        <w:rPr>
          <w:rFonts w:ascii="Calibri" w:eastAsia="Times New Roman" w:hAnsi="Calibri" w:cs="Calibri"/>
          <w:b/>
          <w:bCs/>
          <w:smallCaps/>
          <w:color w:val="262626"/>
          <w:sz w:val="18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Account Development Manager</w:t>
      </w:r>
      <w:r w:rsidR="001B7DEE" w:rsidRPr="00BB4BCE">
        <w:rPr>
          <w:rFonts w:ascii="Calibri" w:eastAsia="Times New Roman" w:hAnsi="Calibri" w:cs="Calibri"/>
          <w:b/>
          <w:bCs/>
          <w:color w:val="000000"/>
          <w:sz w:val="18"/>
        </w:rPr>
        <w:tab/>
      </w:r>
      <w:r w:rsidRPr="00BB4BCE">
        <w:rPr>
          <w:rFonts w:ascii="Calibri" w:eastAsia="Times New Roman" w:hAnsi="Calibri" w:cs="Calibri"/>
          <w:b/>
          <w:bCs/>
          <w:smallCaps/>
          <w:color w:val="262626"/>
          <w:sz w:val="18"/>
        </w:rPr>
        <w:t>(2011 –2013)</w:t>
      </w:r>
    </w:p>
    <w:p w14:paraId="082B3E36" w14:textId="7532B3A9" w:rsidR="00701D70" w:rsidRPr="00BB4BCE" w:rsidRDefault="00BB4BCE" w:rsidP="000B2B3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8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Promoted to drive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category growth &amp; 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market s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hare with 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northeast regional i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ndependent 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grocery (8) 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&amp; wholesale 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a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>ccounts (</w:t>
      </w:r>
      <w:r w:rsidR="00342560" w:rsidRPr="00BB4BCE">
        <w:rPr>
          <w:rFonts w:ascii="Calibri" w:eastAsia="Times New Roman" w:hAnsi="Calibri" w:cs="Calibri"/>
          <w:b/>
          <w:bCs/>
          <w:color w:val="000000"/>
          <w:sz w:val="18"/>
        </w:rPr>
        <w:t>5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), while fostering/ developing a relationship with distributor </w:t>
      </w: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p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>artners and assigned accounts.</w:t>
      </w:r>
    </w:p>
    <w:p w14:paraId="38525379" w14:textId="77777777" w:rsidR="00195ECB" w:rsidRPr="00BB4BCE" w:rsidRDefault="00195ECB" w:rsidP="000B2B32">
      <w:pPr>
        <w:numPr>
          <w:ilvl w:val="0"/>
          <w:numId w:val="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 xml:space="preserve">Tasked for achieving annual sales, market share and commercial spend targets. </w:t>
      </w:r>
    </w:p>
    <w:p w14:paraId="49592C03" w14:textId="73213360" w:rsidR="00195ECB" w:rsidRPr="00BB4BCE" w:rsidRDefault="00195ECB" w:rsidP="000B2B32">
      <w:pPr>
        <w:numPr>
          <w:ilvl w:val="0"/>
          <w:numId w:val="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 xml:space="preserve">Developed and executed the </w:t>
      </w:r>
      <w:r w:rsidR="00BB4BCE" w:rsidRPr="00BB4BCE">
        <w:rPr>
          <w:rFonts w:ascii="Calibri" w:eastAsia="Times New Roman" w:hAnsi="Calibri" w:cs="Calibri"/>
          <w:color w:val="000000"/>
          <w:sz w:val="18"/>
        </w:rPr>
        <w:t>c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ustomer </w:t>
      </w:r>
      <w:r w:rsidR="00BB4BCE" w:rsidRPr="00BB4BCE">
        <w:rPr>
          <w:rFonts w:ascii="Calibri" w:eastAsia="Times New Roman" w:hAnsi="Calibri" w:cs="Calibri"/>
          <w:color w:val="000000"/>
          <w:sz w:val="18"/>
        </w:rPr>
        <w:t>b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usiness </w:t>
      </w:r>
      <w:r w:rsidR="00BB4BCE" w:rsidRPr="00BB4BCE">
        <w:rPr>
          <w:rFonts w:ascii="Calibri" w:eastAsia="Times New Roman" w:hAnsi="Calibri" w:cs="Calibri"/>
          <w:color w:val="000000"/>
          <w:sz w:val="18"/>
        </w:rPr>
        <w:t>s</w:t>
      </w:r>
      <w:r w:rsidRPr="00BB4BCE">
        <w:rPr>
          <w:rFonts w:ascii="Calibri" w:eastAsia="Times New Roman" w:hAnsi="Calibri" w:cs="Calibri"/>
          <w:color w:val="000000"/>
          <w:sz w:val="18"/>
        </w:rPr>
        <w:t>trategy for 4-6 accounts which is in line with the organizations business strategies/priorities and financial guardrails.  </w:t>
      </w:r>
    </w:p>
    <w:p w14:paraId="5BBCD10D" w14:textId="6F55A4B7" w:rsidR="00BB4BCE" w:rsidRPr="00BB4BCE" w:rsidRDefault="00BB4BCE" w:rsidP="000B2B32">
      <w:pPr>
        <w:numPr>
          <w:ilvl w:val="0"/>
          <w:numId w:val="8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Sold in new and existing product lines</w:t>
      </w:r>
    </w:p>
    <w:p w14:paraId="298A5B99" w14:textId="77777777" w:rsidR="00195ECB" w:rsidRPr="00BB4BCE" w:rsidRDefault="00195ECB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BE8D286" w14:textId="54BDB2DD" w:rsidR="00195ECB" w:rsidRPr="00BB4BCE" w:rsidRDefault="00195ECB" w:rsidP="000B2B32">
      <w:pPr>
        <w:spacing w:after="0" w:line="240" w:lineRule="auto"/>
        <w:rPr>
          <w:rFonts w:ascii="Calibri" w:eastAsia="Times New Roman" w:hAnsi="Calibri" w:cs="Calibri"/>
          <w:b/>
          <w:bCs/>
          <w:smallCaps/>
          <w:color w:val="262626"/>
          <w:sz w:val="18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Account Manager</w:t>
      </w:r>
      <w:r w:rsidR="001B7DEE" w:rsidRPr="00BB4BCE">
        <w:rPr>
          <w:rFonts w:ascii="Calibri" w:eastAsia="Times New Roman" w:hAnsi="Calibri" w:cs="Calibri"/>
          <w:b/>
          <w:bCs/>
          <w:color w:val="000000"/>
          <w:sz w:val="18"/>
        </w:rPr>
        <w:tab/>
      </w:r>
      <w:r w:rsidRPr="00BB4BCE">
        <w:rPr>
          <w:rFonts w:ascii="Calibri" w:eastAsia="Times New Roman" w:hAnsi="Calibri" w:cs="Calibri"/>
          <w:b/>
          <w:bCs/>
          <w:smallCaps/>
          <w:color w:val="262626"/>
          <w:sz w:val="18"/>
        </w:rPr>
        <w:t>(2010– 2011)</w:t>
      </w:r>
    </w:p>
    <w:p w14:paraId="5B52D27A" w14:textId="5F20DBA0" w:rsidR="0016714A" w:rsidRPr="00BB4BCE" w:rsidRDefault="009B66DA" w:rsidP="000B2B3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18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18"/>
        </w:rPr>
        <w:t>Stimulate</w:t>
      </w:r>
      <w:r w:rsidR="001330C1" w:rsidRPr="00BB4BCE">
        <w:rPr>
          <w:rFonts w:ascii="Calibri" w:eastAsia="Times New Roman" w:hAnsi="Calibri" w:cs="Calibri"/>
          <w:b/>
          <w:bCs/>
          <w:color w:val="000000"/>
          <w:sz w:val="18"/>
        </w:rPr>
        <w:t>d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category growth &amp; </w:t>
      </w:r>
      <w:r w:rsidR="00BB4BCE" w:rsidRPr="00BB4BCE">
        <w:rPr>
          <w:rFonts w:ascii="Calibri" w:eastAsia="Times New Roman" w:hAnsi="Calibri" w:cs="Calibri"/>
          <w:b/>
          <w:bCs/>
          <w:color w:val="000000"/>
          <w:sz w:val="18"/>
        </w:rPr>
        <w:t>market share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 with </w:t>
      </w:r>
      <w:r w:rsidR="00BB4BCE" w:rsidRPr="00BB4BCE">
        <w:rPr>
          <w:rFonts w:ascii="Calibri" w:eastAsia="Times New Roman" w:hAnsi="Calibri" w:cs="Calibri"/>
          <w:b/>
          <w:bCs/>
          <w:color w:val="000000"/>
          <w:sz w:val="18"/>
        </w:rPr>
        <w:t>i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>ndependent (6</w:t>
      </w:r>
      <w:r w:rsidR="0034256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) 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>&amp; wholesale Accounts (</w:t>
      </w:r>
      <w:r w:rsidR="00342560" w:rsidRPr="00BB4BCE">
        <w:rPr>
          <w:rFonts w:ascii="Calibri" w:eastAsia="Times New Roman" w:hAnsi="Calibri" w:cs="Calibri"/>
          <w:b/>
          <w:bCs/>
          <w:color w:val="000000"/>
          <w:sz w:val="18"/>
        </w:rPr>
        <w:t>3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 xml:space="preserve">), while fostering/ developing a relationship with distributor </w:t>
      </w:r>
      <w:r w:rsidR="00BB4BCE" w:rsidRPr="00BB4BCE">
        <w:rPr>
          <w:rFonts w:ascii="Calibri" w:eastAsia="Times New Roman" w:hAnsi="Calibri" w:cs="Calibri"/>
          <w:b/>
          <w:bCs/>
          <w:color w:val="000000"/>
          <w:sz w:val="18"/>
        </w:rPr>
        <w:t>p</w:t>
      </w:r>
      <w:r w:rsidR="00701D70" w:rsidRPr="00BB4BCE">
        <w:rPr>
          <w:rFonts w:ascii="Calibri" w:eastAsia="Times New Roman" w:hAnsi="Calibri" w:cs="Calibri"/>
          <w:b/>
          <w:bCs/>
          <w:color w:val="000000"/>
          <w:sz w:val="18"/>
        </w:rPr>
        <w:t>artners and assigned accounts.</w:t>
      </w:r>
    </w:p>
    <w:p w14:paraId="6DE145A1" w14:textId="213499E7" w:rsidR="00195ECB" w:rsidRPr="00BB4BCE" w:rsidRDefault="00195ECB" w:rsidP="000B2B32">
      <w:pPr>
        <w:numPr>
          <w:ilvl w:val="0"/>
          <w:numId w:val="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Developed/customize</w:t>
      </w:r>
      <w:r w:rsidR="001330C1" w:rsidRPr="00BB4BCE">
        <w:rPr>
          <w:rFonts w:ascii="Calibri" w:eastAsia="Times New Roman" w:hAnsi="Calibri" w:cs="Calibri"/>
          <w:color w:val="000000"/>
          <w:sz w:val="18"/>
        </w:rPr>
        <w:t>d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category (Ice Cream) plan-based selling stories regarding assortment, new items, pricing, promotions, display/merchandising tactics and plans at regional independent account. </w:t>
      </w:r>
    </w:p>
    <w:p w14:paraId="7639215A" w14:textId="2A27CC2A" w:rsidR="00195ECB" w:rsidRPr="00BB4BCE" w:rsidRDefault="00195ECB" w:rsidP="000B2B32">
      <w:pPr>
        <w:numPr>
          <w:ilvl w:val="0"/>
          <w:numId w:val="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Effectively manage</w:t>
      </w:r>
      <w:r w:rsidR="001330C1" w:rsidRPr="00BB4BCE">
        <w:rPr>
          <w:rFonts w:ascii="Calibri" w:eastAsia="Times New Roman" w:hAnsi="Calibri" w:cs="Calibri"/>
          <w:color w:val="000000"/>
          <w:sz w:val="18"/>
        </w:rPr>
        <w:t>d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commercial spend</w:t>
      </w:r>
      <w:r w:rsidR="001330C1" w:rsidRPr="00BB4BCE">
        <w:rPr>
          <w:rFonts w:ascii="Calibri" w:eastAsia="Times New Roman" w:hAnsi="Calibri" w:cs="Calibri"/>
          <w:color w:val="000000"/>
          <w:sz w:val="18"/>
        </w:rPr>
        <w:t>s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to achieve sales volume, market share growth and trade spend targets</w:t>
      </w:r>
      <w:r w:rsidR="00342560" w:rsidRPr="00BB4BCE">
        <w:rPr>
          <w:rFonts w:ascii="Calibri" w:eastAsia="Times New Roman" w:hAnsi="Calibri" w:cs="Calibri"/>
          <w:color w:val="000000"/>
          <w:sz w:val="18"/>
        </w:rPr>
        <w:t xml:space="preserve"> for 6 brands across multiple accounts</w:t>
      </w:r>
      <w:r w:rsidRPr="00BB4BCE">
        <w:rPr>
          <w:rFonts w:ascii="Calibri" w:eastAsia="Times New Roman" w:hAnsi="Calibri" w:cs="Calibri"/>
          <w:color w:val="000000"/>
          <w:sz w:val="18"/>
        </w:rPr>
        <w:t>.  </w:t>
      </w:r>
    </w:p>
    <w:p w14:paraId="0287F1A2" w14:textId="665E3815" w:rsidR="00195ECB" w:rsidRPr="00BB4BCE" w:rsidRDefault="00195ECB" w:rsidP="000B2B32">
      <w:pPr>
        <w:numPr>
          <w:ilvl w:val="0"/>
          <w:numId w:val="9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Strategically sold in an Ice Cream marketing promotion, “Fill Your Freezer</w:t>
      </w:r>
      <w:r w:rsidR="001330C1" w:rsidRPr="00BB4BCE">
        <w:rPr>
          <w:rFonts w:ascii="Calibri" w:eastAsia="Times New Roman" w:hAnsi="Calibri" w:cs="Calibri"/>
          <w:color w:val="000000"/>
          <w:sz w:val="18"/>
        </w:rPr>
        <w:t>,</w:t>
      </w:r>
      <w:r w:rsidRPr="00BB4BCE">
        <w:rPr>
          <w:rFonts w:ascii="Calibri" w:eastAsia="Times New Roman" w:hAnsi="Calibri" w:cs="Calibri"/>
          <w:color w:val="000000"/>
          <w:sz w:val="18"/>
        </w:rPr>
        <w:t>” to all my regional customers where they placed marketing materials in their stores, in their flyers</w:t>
      </w:r>
      <w:r w:rsidR="001330C1" w:rsidRPr="00BB4BCE">
        <w:rPr>
          <w:rFonts w:ascii="Calibri" w:eastAsia="Times New Roman" w:hAnsi="Calibri" w:cs="Calibri"/>
          <w:color w:val="000000"/>
          <w:sz w:val="18"/>
        </w:rPr>
        <w:t>,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and they executed the promotion at the negotiated retail during a key drive period, Memorial Day weeken</w:t>
      </w:r>
      <w:r w:rsidR="001330C1" w:rsidRPr="00BB4BCE">
        <w:rPr>
          <w:rFonts w:ascii="Calibri" w:eastAsia="Times New Roman" w:hAnsi="Calibri" w:cs="Calibri"/>
          <w:color w:val="000000"/>
          <w:sz w:val="18"/>
        </w:rPr>
        <w:t>d. Which resulted i</w:t>
      </w:r>
      <w:r w:rsidRPr="00BB4BCE">
        <w:rPr>
          <w:rFonts w:ascii="Calibri" w:eastAsia="Times New Roman" w:hAnsi="Calibri" w:cs="Calibri"/>
          <w:color w:val="000000"/>
          <w:sz w:val="18"/>
        </w:rPr>
        <w:t>ncreas</w:t>
      </w:r>
      <w:r w:rsidR="001330C1" w:rsidRPr="00BB4BCE">
        <w:rPr>
          <w:rFonts w:ascii="Calibri" w:eastAsia="Times New Roman" w:hAnsi="Calibri" w:cs="Calibri"/>
          <w:color w:val="000000"/>
          <w:sz w:val="18"/>
        </w:rPr>
        <w:t>ed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sales</w:t>
      </w:r>
      <w:r w:rsidR="001330C1" w:rsidRPr="00BB4BCE">
        <w:rPr>
          <w:rFonts w:ascii="Calibri" w:eastAsia="Times New Roman" w:hAnsi="Calibri" w:cs="Calibri"/>
          <w:color w:val="000000"/>
          <w:sz w:val="18"/>
        </w:rPr>
        <w:t xml:space="preserve"> by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120% vs year prior.</w:t>
      </w:r>
    </w:p>
    <w:p w14:paraId="344D799E" w14:textId="77777777" w:rsidR="00195ECB" w:rsidRPr="00BB4BCE" w:rsidRDefault="00195ECB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7E450901" w14:textId="26EE24B1" w:rsidR="00195ECB" w:rsidRPr="00BB4BCE" w:rsidRDefault="00195ECB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20"/>
          <w:szCs w:val="24"/>
        </w:rPr>
        <w:t>OTHER POSITIONS HELD</w:t>
      </w:r>
      <w:r w:rsidR="004E49D9" w:rsidRPr="00BB4BCE">
        <w:rPr>
          <w:rFonts w:ascii="Calibri" w:eastAsia="Times New Roman" w:hAnsi="Calibri" w:cs="Calibri"/>
          <w:b/>
          <w:bCs/>
          <w:color w:val="000000"/>
          <w:sz w:val="20"/>
          <w:szCs w:val="24"/>
        </w:rPr>
        <w:tab/>
      </w:r>
      <w:r w:rsidR="004E49D9" w:rsidRPr="00BB4BCE">
        <w:rPr>
          <w:rFonts w:ascii="Calibri" w:eastAsia="Times New Roman" w:hAnsi="Calibri" w:cs="Calibri"/>
          <w:b/>
          <w:bCs/>
          <w:color w:val="000000"/>
          <w:sz w:val="20"/>
          <w:szCs w:val="24"/>
        </w:rPr>
        <w:tab/>
      </w:r>
      <w:r w:rsidR="004E49D9" w:rsidRPr="00BB4BCE">
        <w:rPr>
          <w:rFonts w:ascii="Calibri" w:eastAsia="Times New Roman" w:hAnsi="Calibri" w:cs="Calibri"/>
          <w:b/>
          <w:bCs/>
          <w:color w:val="000000"/>
          <w:sz w:val="20"/>
          <w:szCs w:val="24"/>
        </w:rPr>
        <w:tab/>
      </w:r>
      <w:r w:rsidR="004E49D9" w:rsidRPr="00BB4BCE">
        <w:rPr>
          <w:rFonts w:ascii="Calibri" w:eastAsia="Times New Roman" w:hAnsi="Calibri" w:cs="Calibri"/>
          <w:b/>
          <w:bCs/>
          <w:color w:val="000000"/>
          <w:sz w:val="20"/>
          <w:szCs w:val="24"/>
        </w:rPr>
        <w:tab/>
      </w:r>
      <w:r w:rsidR="004E49D9" w:rsidRPr="00BB4BCE">
        <w:rPr>
          <w:rFonts w:ascii="Calibri" w:eastAsia="Times New Roman" w:hAnsi="Calibri" w:cs="Calibri"/>
          <w:b/>
          <w:bCs/>
          <w:color w:val="000000"/>
          <w:sz w:val="20"/>
          <w:szCs w:val="24"/>
        </w:rPr>
        <w:tab/>
      </w:r>
      <w:r w:rsidR="004E49D9" w:rsidRPr="00BB4BCE">
        <w:rPr>
          <w:rFonts w:ascii="Calibri" w:eastAsia="Times New Roman" w:hAnsi="Calibri" w:cs="Calibri"/>
          <w:b/>
          <w:bCs/>
          <w:color w:val="000000"/>
          <w:sz w:val="20"/>
          <w:szCs w:val="24"/>
        </w:rPr>
        <w:tab/>
      </w:r>
      <w:r w:rsidR="004E49D9" w:rsidRPr="00BB4BCE">
        <w:rPr>
          <w:rFonts w:ascii="Calibri" w:eastAsia="Times New Roman" w:hAnsi="Calibri" w:cs="Calibri"/>
          <w:b/>
          <w:bCs/>
          <w:color w:val="000000"/>
          <w:sz w:val="20"/>
          <w:szCs w:val="24"/>
        </w:rPr>
        <w:tab/>
      </w:r>
      <w:r w:rsidR="004E49D9" w:rsidRPr="00BB4BCE">
        <w:rPr>
          <w:rFonts w:ascii="Calibri" w:eastAsia="Times New Roman" w:hAnsi="Calibri" w:cs="Calibri"/>
          <w:b/>
          <w:bCs/>
          <w:color w:val="000000"/>
          <w:sz w:val="20"/>
          <w:szCs w:val="24"/>
        </w:rPr>
        <w:tab/>
        <w:t>2009 - 2005</w:t>
      </w:r>
    </w:p>
    <w:p w14:paraId="5D707D28" w14:textId="547CCA06" w:rsidR="00195ECB" w:rsidRPr="00BB4BCE" w:rsidRDefault="00195ECB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Dean Foods/ Gar</w:t>
      </w:r>
      <w:r w:rsidR="00B10199">
        <w:rPr>
          <w:rFonts w:ascii="Calibri" w:eastAsia="Times New Roman" w:hAnsi="Calibri" w:cs="Calibri"/>
          <w:color w:val="000000"/>
          <w:sz w:val="18"/>
        </w:rPr>
        <w:t>e</w:t>
      </w:r>
      <w:bookmarkStart w:id="1" w:name="_GoBack"/>
      <w:bookmarkEnd w:id="1"/>
      <w:r w:rsidRPr="00BB4BCE">
        <w:rPr>
          <w:rFonts w:ascii="Calibri" w:eastAsia="Times New Roman" w:hAnsi="Calibri" w:cs="Calibri"/>
          <w:color w:val="000000"/>
          <w:sz w:val="18"/>
        </w:rPr>
        <w:t>lick Farms</w:t>
      </w:r>
    </w:p>
    <w:p w14:paraId="1E26DDDF" w14:textId="7A9390B7" w:rsidR="00195ECB" w:rsidRPr="00BB4BCE" w:rsidRDefault="00195ECB" w:rsidP="000B2B32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Noto Sans Symbols" w:eastAsia="Times New Roman" w:hAnsi="Noto Sans Symbols" w:cs="Times New Roman"/>
          <w:color w:val="000000"/>
          <w:sz w:val="18"/>
        </w:rPr>
        <w:t>Customer Replenishment Operations Analyst</w:t>
      </w:r>
    </w:p>
    <w:p w14:paraId="20AE654A" w14:textId="4307EA26" w:rsidR="00195ECB" w:rsidRPr="00BB4BCE" w:rsidRDefault="00195ECB" w:rsidP="000B2B32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Customer Category Analyst</w:t>
      </w:r>
    </w:p>
    <w:p w14:paraId="6C0CDE5E" w14:textId="77777777" w:rsidR="00BB4BCE" w:rsidRPr="00BB4BCE" w:rsidRDefault="00BB4BCE" w:rsidP="000B2B32">
      <w:pPr>
        <w:spacing w:after="0" w:line="240" w:lineRule="auto"/>
        <w:rPr>
          <w:rFonts w:ascii="Calibri" w:eastAsia="Times New Roman" w:hAnsi="Calibri" w:cs="Calibri"/>
          <w:color w:val="000000"/>
          <w:sz w:val="18"/>
        </w:rPr>
      </w:pPr>
    </w:p>
    <w:p w14:paraId="3977796E" w14:textId="38C155FF" w:rsidR="00195ECB" w:rsidRPr="00BB4BCE" w:rsidRDefault="00195ECB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Advantage Sales and Marketing</w:t>
      </w:r>
    </w:p>
    <w:p w14:paraId="377A336C" w14:textId="7C1C2D33" w:rsidR="00195ECB" w:rsidRPr="00BB4BCE" w:rsidRDefault="00195ECB" w:rsidP="000B2B32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Space Management Specialist</w:t>
      </w:r>
      <w:r w:rsidR="00713C68" w:rsidRPr="00BB4BCE">
        <w:rPr>
          <w:rFonts w:ascii="Calibri" w:eastAsia="Times New Roman" w:hAnsi="Calibri" w:cs="Calibri"/>
          <w:color w:val="000000"/>
          <w:sz w:val="18"/>
        </w:rPr>
        <w:t xml:space="preserve"> – Contracted to </w:t>
      </w:r>
      <w:r w:rsidR="001B7DEE" w:rsidRPr="00BB4BCE">
        <w:rPr>
          <w:rFonts w:ascii="Calibri" w:eastAsia="Times New Roman" w:hAnsi="Calibri" w:cs="Calibri"/>
          <w:color w:val="000000"/>
          <w:sz w:val="18"/>
        </w:rPr>
        <w:t>Quaker, Tropicana, Gatorade (QTG) at Stop &amp; Shop (Ahold USA) in Quincy, MA</w:t>
      </w:r>
    </w:p>
    <w:p w14:paraId="6613947E" w14:textId="121FD0A5" w:rsidR="00195ECB" w:rsidRPr="00BB4BCE" w:rsidRDefault="00195ECB" w:rsidP="000B2B32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bCs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Retail Sales Merchandiser</w:t>
      </w:r>
      <w:r w:rsidR="001B7DEE" w:rsidRPr="00BB4BCE">
        <w:rPr>
          <w:rFonts w:ascii="Calibri" w:eastAsia="Times New Roman" w:hAnsi="Calibri" w:cs="Calibri"/>
          <w:color w:val="000000"/>
          <w:sz w:val="18"/>
        </w:rPr>
        <w:t xml:space="preserve"> Greater Boston</w:t>
      </w:r>
      <w:r w:rsidRPr="00BB4BCE">
        <w:rPr>
          <w:rFonts w:ascii="Calibri" w:eastAsia="Times New Roman" w:hAnsi="Calibri" w:cs="Calibri"/>
          <w:color w:val="000000"/>
          <w:sz w:val="18"/>
        </w:rPr>
        <w:t xml:space="preserve"> </w:t>
      </w:r>
      <w:r w:rsidR="001B7DEE" w:rsidRPr="00BB4BCE">
        <w:rPr>
          <w:rFonts w:ascii="Calibri" w:eastAsia="Times New Roman" w:hAnsi="Calibri" w:cs="Calibri"/>
          <w:color w:val="000000"/>
          <w:sz w:val="18"/>
        </w:rPr>
        <w:t>–</w:t>
      </w:r>
      <w:r w:rsidR="00713C68" w:rsidRPr="00BB4BCE">
        <w:rPr>
          <w:rFonts w:ascii="Calibri" w:eastAsia="Times New Roman" w:hAnsi="Calibri" w:cs="Calibri"/>
          <w:color w:val="000000"/>
          <w:sz w:val="18"/>
        </w:rPr>
        <w:t xml:space="preserve"> </w:t>
      </w:r>
      <w:r w:rsidR="001B7DEE" w:rsidRPr="00BB4BCE">
        <w:rPr>
          <w:rFonts w:ascii="Calibri" w:eastAsia="Times New Roman" w:hAnsi="Calibri" w:cs="Calibri"/>
          <w:color w:val="000000"/>
          <w:sz w:val="18"/>
        </w:rPr>
        <w:t>Contracted to QTG in Boston, MA</w:t>
      </w:r>
    </w:p>
    <w:p w14:paraId="183492F2" w14:textId="77777777" w:rsidR="00195ECB" w:rsidRPr="00BB4BCE" w:rsidRDefault="00195ECB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33F61A58" w14:textId="77777777" w:rsidR="00195ECB" w:rsidRPr="00BB4BCE" w:rsidRDefault="00195ECB" w:rsidP="000B2B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B4BCE">
        <w:rPr>
          <w:rFonts w:ascii="Calibri" w:eastAsia="Times New Roman" w:hAnsi="Calibri" w:cs="Calibri"/>
          <w:b/>
          <w:bCs/>
          <w:color w:val="000000"/>
          <w:sz w:val="20"/>
          <w:szCs w:val="24"/>
        </w:rPr>
        <w:t>EDUCATION</w:t>
      </w:r>
    </w:p>
    <w:p w14:paraId="629D2F0D" w14:textId="60F01600" w:rsidR="00103BC5" w:rsidRPr="00BB4BCE" w:rsidRDefault="00195ECB" w:rsidP="000B2B32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</w:rPr>
      </w:pPr>
      <w:r w:rsidRPr="00BB4BCE">
        <w:rPr>
          <w:rFonts w:ascii="Calibri" w:eastAsia="Times New Roman" w:hAnsi="Calibri" w:cs="Calibri"/>
          <w:color w:val="000000"/>
          <w:sz w:val="18"/>
        </w:rPr>
        <w:t>Bachelors, Business Administration – Marketing, Roanoke College</w:t>
      </w:r>
    </w:p>
    <w:sectPr w:rsidR="00103BC5" w:rsidRPr="00BB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B23"/>
    <w:multiLevelType w:val="multilevel"/>
    <w:tmpl w:val="88E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0CC8"/>
    <w:multiLevelType w:val="multilevel"/>
    <w:tmpl w:val="0D24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67E8A"/>
    <w:multiLevelType w:val="multilevel"/>
    <w:tmpl w:val="6FF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F08CB"/>
    <w:multiLevelType w:val="multilevel"/>
    <w:tmpl w:val="093E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51C7F"/>
    <w:multiLevelType w:val="hybridMultilevel"/>
    <w:tmpl w:val="24BC94AC"/>
    <w:lvl w:ilvl="0" w:tplc="75825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34018"/>
    <w:multiLevelType w:val="multilevel"/>
    <w:tmpl w:val="2F46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1296F"/>
    <w:multiLevelType w:val="multilevel"/>
    <w:tmpl w:val="7A8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E5BE8"/>
    <w:multiLevelType w:val="multilevel"/>
    <w:tmpl w:val="455C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E730A"/>
    <w:multiLevelType w:val="multilevel"/>
    <w:tmpl w:val="5226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D718A"/>
    <w:multiLevelType w:val="multilevel"/>
    <w:tmpl w:val="2D06975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E31AA"/>
    <w:multiLevelType w:val="multilevel"/>
    <w:tmpl w:val="EDC2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73884"/>
    <w:multiLevelType w:val="multilevel"/>
    <w:tmpl w:val="BC2A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C1383"/>
    <w:multiLevelType w:val="multilevel"/>
    <w:tmpl w:val="60B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86C7B"/>
    <w:multiLevelType w:val="multilevel"/>
    <w:tmpl w:val="0F5C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93DD5"/>
    <w:multiLevelType w:val="multilevel"/>
    <w:tmpl w:val="A8A8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B76A5"/>
    <w:multiLevelType w:val="multilevel"/>
    <w:tmpl w:val="EC00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15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  <w:num w:numId="11">
    <w:abstractNumId w:val="13"/>
  </w:num>
  <w:num w:numId="12">
    <w:abstractNumId w:val="5"/>
  </w:num>
  <w:num w:numId="13">
    <w:abstractNumId w:val="3"/>
  </w:num>
  <w:num w:numId="14">
    <w:abstractNumId w:val="7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CB"/>
    <w:rsid w:val="00005708"/>
    <w:rsid w:val="0006218B"/>
    <w:rsid w:val="000908E1"/>
    <w:rsid w:val="000B2B32"/>
    <w:rsid w:val="00103BC5"/>
    <w:rsid w:val="001330C1"/>
    <w:rsid w:val="001632A4"/>
    <w:rsid w:val="0016714A"/>
    <w:rsid w:val="00193FD4"/>
    <w:rsid w:val="00195ECB"/>
    <w:rsid w:val="001A5F56"/>
    <w:rsid w:val="001B7DEE"/>
    <w:rsid w:val="001C77CF"/>
    <w:rsid w:val="002E61AF"/>
    <w:rsid w:val="00342560"/>
    <w:rsid w:val="003A081B"/>
    <w:rsid w:val="003F45DD"/>
    <w:rsid w:val="004E49D9"/>
    <w:rsid w:val="00541598"/>
    <w:rsid w:val="00545A41"/>
    <w:rsid w:val="005B45AC"/>
    <w:rsid w:val="005E2D2C"/>
    <w:rsid w:val="00665B06"/>
    <w:rsid w:val="006A7599"/>
    <w:rsid w:val="00701D70"/>
    <w:rsid w:val="00713C68"/>
    <w:rsid w:val="00821141"/>
    <w:rsid w:val="008B634F"/>
    <w:rsid w:val="008F4F50"/>
    <w:rsid w:val="009A3B89"/>
    <w:rsid w:val="009B66DA"/>
    <w:rsid w:val="00A11F76"/>
    <w:rsid w:val="00A1729D"/>
    <w:rsid w:val="00B10199"/>
    <w:rsid w:val="00B17E95"/>
    <w:rsid w:val="00B724DF"/>
    <w:rsid w:val="00BB4BCE"/>
    <w:rsid w:val="00BD651E"/>
    <w:rsid w:val="00C21931"/>
    <w:rsid w:val="00C84D94"/>
    <w:rsid w:val="00DD6A6A"/>
    <w:rsid w:val="00F27D16"/>
    <w:rsid w:val="00F4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D8A9"/>
  <w15:chartTrackingRefBased/>
  <w15:docId w15:val="{B5C87F82-4300-43DE-ACDD-696D9C59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95EC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95EC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9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5EC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95ECB"/>
  </w:style>
  <w:style w:type="character" w:styleId="CommentReference">
    <w:name w:val="annotation reference"/>
    <w:basedOn w:val="DefaultParagraphFont"/>
    <w:uiPriority w:val="99"/>
    <w:semiHidden/>
    <w:unhideWhenUsed/>
    <w:rsid w:val="00B17E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E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E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E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E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797">
          <w:marLeft w:val="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andra.fenelon11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10003</TotalTime>
  <Pages>2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Fenelon</dc:creator>
  <cp:keywords/>
  <dc:description/>
  <cp:lastModifiedBy>Alexandra Fenelon</cp:lastModifiedBy>
  <cp:revision>20</cp:revision>
  <cp:lastPrinted>2019-03-07T17:28:00Z</cp:lastPrinted>
  <dcterms:created xsi:type="dcterms:W3CDTF">2019-02-27T02:05:00Z</dcterms:created>
  <dcterms:modified xsi:type="dcterms:W3CDTF">2019-04-10T19:26:00Z</dcterms:modified>
</cp:coreProperties>
</file>