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ознакомилась с теоретическим материалом.</w:t>
      </w:r>
    </w:p>
    <w:p>
      <w:pPr>
        <w:numPr>
          <w:ilvl w:val="0"/>
          <w:numId w:val="1001"/>
        </w:numPr>
      </w:pPr>
      <w:r>
        <w:t xml:space="preserve">Я ознакомилась с редактором vi.</w:t>
      </w:r>
    </w:p>
    <w:p>
      <w:pPr>
        <w:numPr>
          <w:ilvl w:val="0"/>
          <w:numId w:val="1001"/>
        </w:numPr>
      </w:pPr>
      <w:r>
        <w:t xml:space="preserve">Выполняем упражения, используя команды vi.</w:t>
      </w:r>
    </w:p>
    <w:p>
      <w:pPr>
        <w:pStyle w:val="FirstParagraph"/>
      </w:pPr>
      <w:r>
        <w:t xml:space="preserve">1 ЗАДАНИЕ</w:t>
      </w:r>
    </w:p>
    <w:p>
      <w:pPr>
        <w:numPr>
          <w:ilvl w:val="0"/>
          <w:numId w:val="1002"/>
        </w:numPr>
        <w:pStyle w:val="Compact"/>
      </w:pPr>
      <w:r>
        <w:t xml:space="preserve">Создаем каталог в домашней папке work/os/lab06. Переходим во вновь созданный каталог. (рис. -fig. 1)</w:t>
      </w:r>
    </w:p>
    <w:p>
      <w:pPr>
        <w:pStyle w:val="CaptionedFigure"/>
      </w:pPr>
      <w:bookmarkStart w:id="22" w:name="fig:001"/>
      <w:r>
        <w:drawing>
          <wp:inline>
            <wp:extent cx="5334000" cy="3349725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с помощью команды «vi hello.sh». (рис. -fig. 2) (рис. -fig. 3)</w:t>
      </w:r>
    </w:p>
    <w:p>
      <w:pPr>
        <w:pStyle w:val="CaptionedFigure"/>
      </w:pPr>
      <w:bookmarkStart w:id="24" w:name="fig:002"/>
      <w:r>
        <w:drawing>
          <wp:inline>
            <wp:extent cx="5334000" cy="346524"/>
            <wp:effectExtent b="0" l="0" r="0" t="0"/>
            <wp:docPr descr="Figure 2: Запуск vi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Запуск vi</w:t>
      </w:r>
    </w:p>
    <w:p>
      <w:pPr>
        <w:pStyle w:val="CaptionedFigure"/>
      </w:pPr>
      <w:bookmarkStart w:id="26" w:name="fig:003"/>
      <w:r>
        <w:drawing>
          <wp:inline>
            <wp:extent cx="5334000" cy="3089163"/>
            <wp:effectExtent b="0" l="0" r="0" t="0"/>
            <wp:docPr descr="Figure 3: Запуск vi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vi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«i» и вводим текст, указанный в лабораторной работе. (рис. -fig. 4)</w:t>
      </w:r>
    </w:p>
    <w:p>
      <w:pPr>
        <w:pStyle w:val="CaptionedFigure"/>
      </w:pPr>
      <w:bookmarkStart w:id="28" w:name="fig:004"/>
      <w:r>
        <w:drawing>
          <wp:inline>
            <wp:extent cx="5334000" cy="1945341"/>
            <wp:effectExtent b="0" l="0" r="0" t="0"/>
            <wp:docPr descr="Figure 4: Ввод текста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Ввод текста</w:t>
      </w:r>
    </w:p>
    <w:p>
      <w:pPr>
        <w:numPr>
          <w:ilvl w:val="0"/>
          <w:numId w:val="1005"/>
        </w:numPr>
        <w:pStyle w:val="Compact"/>
      </w:pPr>
      <w:r>
        <w:t xml:space="preserve">Нажимаем клавишу «esc», чтобы перейти в командный режим после завершения ввода текста. (рис. -fig. 5)</w:t>
      </w:r>
    </w:p>
    <w:p>
      <w:pPr>
        <w:pStyle w:val="CaptionedFigure"/>
      </w:pPr>
      <w:bookmarkStart w:id="30" w:name="fig:005"/>
      <w:r>
        <w:drawing>
          <wp:inline>
            <wp:extent cx="5334000" cy="3177559"/>
            <wp:effectExtent b="0" l="0" r="0" t="0"/>
            <wp:docPr descr="Figure 5: Командный режим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Командный режим</w:t>
      </w:r>
    </w:p>
    <w:p>
      <w:pPr>
        <w:numPr>
          <w:ilvl w:val="0"/>
          <w:numId w:val="1006"/>
        </w:numPr>
        <w:pStyle w:val="Compact"/>
      </w:pPr>
      <w:r>
        <w:t xml:space="preserve">Нажимаем «:» для перехода в режим последней строки и внизу экрана видим, что появилось приглашение в виде двоеточия. (рис. -fig. 6)</w:t>
      </w:r>
    </w:p>
    <w:p>
      <w:pPr>
        <w:pStyle w:val="CaptionedFigure"/>
      </w:pPr>
      <w:bookmarkStart w:id="32" w:name="fig:006"/>
      <w:r>
        <w:drawing>
          <wp:inline>
            <wp:extent cx="5334000" cy="3180271"/>
            <wp:effectExtent b="0" l="0" r="0" t="0"/>
            <wp:docPr descr="Figure 6: 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Приглашение в виде двоеточия</w:t>
      </w:r>
    </w:p>
    <w:p>
      <w:pPr>
        <w:numPr>
          <w:ilvl w:val="0"/>
          <w:numId w:val="1007"/>
        </w:numPr>
        <w:pStyle w:val="Compact"/>
      </w:pPr>
      <w:r>
        <w:t xml:space="preserve">Нажимаем «w» (записать) и «q» (выйти), далее нажимаем клавишу «enter» для сохранения текста и завершения работы. (рис. -fig. 7)</w:t>
      </w:r>
    </w:p>
    <w:p>
      <w:pPr>
        <w:pStyle w:val="CaptionedFigure"/>
      </w:pPr>
      <w:bookmarkStart w:id="34" w:name="fig:007"/>
      <w:r>
        <w:drawing>
          <wp:inline>
            <wp:extent cx="5334000" cy="3686032"/>
            <wp:effectExtent b="0" l="0" r="0" t="0"/>
            <wp:docPr descr="Figure 7: Сохранение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Сохранение и завершение работы</w:t>
      </w:r>
    </w:p>
    <w:p>
      <w:pPr>
        <w:numPr>
          <w:ilvl w:val="0"/>
          <w:numId w:val="1008"/>
        </w:numPr>
        <w:pStyle w:val="Compact"/>
      </w:pPr>
      <w:r>
        <w:t xml:space="preserve">Чтобы сделать файл исполняемым, используем команду «chmod +x hello.sh». (рис. -fig. 8)</w:t>
      </w:r>
    </w:p>
    <w:p>
      <w:pPr>
        <w:pStyle w:val="CaptionedFigure"/>
      </w:pPr>
      <w:bookmarkStart w:id="36" w:name="fig:008"/>
      <w:r>
        <w:drawing>
          <wp:inline>
            <wp:extent cx="5334000" cy="325385"/>
            <wp:effectExtent b="0" l="0" r="0" t="0"/>
            <wp:docPr descr="Figure 8: 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Делаем файл исполняемым</w:t>
      </w:r>
    </w:p>
    <w:p>
      <w:pPr>
        <w:pStyle w:val="BodyText"/>
      </w:pPr>
      <w:r>
        <w:t xml:space="preserve">2 ЗАДАНИЕ</w:t>
      </w:r>
    </w:p>
    <w:p>
      <w:pPr>
        <w:numPr>
          <w:ilvl w:val="0"/>
          <w:numId w:val="1009"/>
        </w:numPr>
        <w:pStyle w:val="Compact"/>
      </w:pPr>
      <w:r>
        <w:t xml:space="preserve">Вызовем vi для редактирования файла с помощью команды «vi ~/work/os/lab06/hello.sh». (рис. -fig. 9)</w:t>
      </w:r>
    </w:p>
    <w:p>
      <w:pPr>
        <w:pStyle w:val="CaptionedFigure"/>
      </w:pPr>
      <w:bookmarkStart w:id="38" w:name="fig:009"/>
      <w:r>
        <w:drawing>
          <wp:inline>
            <wp:extent cx="5334000" cy="348761"/>
            <wp:effectExtent b="0" l="0" r="0" t="0"/>
            <wp:docPr descr="Figure 9: Вызываем радактор vi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Вызываем радактор vi</w:t>
      </w:r>
    </w:p>
    <w:p>
      <w:pPr>
        <w:numPr>
          <w:ilvl w:val="0"/>
          <w:numId w:val="1010"/>
        </w:numPr>
        <w:pStyle w:val="Compact"/>
      </w:pPr>
      <w:r>
        <w:t xml:space="preserve">Далее с помощью стрелок установила курсор в конец слова HELL второй строки. (рис. -fig. 10)</w:t>
      </w:r>
    </w:p>
    <w:p>
      <w:pPr>
        <w:pStyle w:val="CaptionedFigure"/>
      </w:pPr>
      <w:bookmarkStart w:id="40" w:name="fig:010"/>
      <w:r>
        <w:drawing>
          <wp:inline>
            <wp:extent cx="3314700" cy="1917700"/>
            <wp:effectExtent b="0" l="0" r="0" t="0"/>
            <wp:docPr descr="Figure 10: Положение курсора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Положение курсора</w:t>
      </w:r>
    </w:p>
    <w:p>
      <w:pPr>
        <w:numPr>
          <w:ilvl w:val="0"/>
          <w:numId w:val="1011"/>
        </w:numPr>
        <w:pStyle w:val="Compact"/>
      </w:pPr>
      <w:r>
        <w:t xml:space="preserve">Перейдем в режим вставки, нажав на клавишу «i», и заменим HELL на HELLO, дописав O. Нажмем «esc» для возврата в командный режим. (рис. -fig. 11)</w:t>
      </w:r>
    </w:p>
    <w:p>
      <w:pPr>
        <w:pStyle w:val="CaptionedFigure"/>
      </w:pPr>
      <w:bookmarkStart w:id="42" w:name="fig:011"/>
      <w:r>
        <w:drawing>
          <wp:inline>
            <wp:extent cx="5334000" cy="1816273"/>
            <wp:effectExtent b="0" l="0" r="0" t="0"/>
            <wp:docPr descr="Figure 11: Замена слова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Замена слова</w:t>
      </w:r>
    </w:p>
    <w:p>
      <w:pPr>
        <w:numPr>
          <w:ilvl w:val="0"/>
          <w:numId w:val="1012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и «w». (рис. -fig. 12)</w:t>
      </w:r>
    </w:p>
    <w:p>
      <w:pPr>
        <w:pStyle w:val="CaptionedFigure"/>
      </w:pPr>
      <w:bookmarkStart w:id="44" w:name="fig:012"/>
      <w:r>
        <w:drawing>
          <wp:inline>
            <wp:extent cx="3403600" cy="1866900"/>
            <wp:effectExtent b="0" l="0" r="0" t="0"/>
            <wp:docPr descr="Figure 12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Удаление слова</w:t>
      </w:r>
    </w:p>
    <w:p>
      <w:pPr>
        <w:numPr>
          <w:ilvl w:val="0"/>
          <w:numId w:val="1013"/>
        </w:numPr>
        <w:pStyle w:val="Compact"/>
      </w:pPr>
      <w:r>
        <w:t xml:space="preserve">Перейдем в режим вставки, нажав клавишу «i», и наберем следующий текст: local. Нажмем «esc» для возврата в командный режим. (рис. -fig. 13)</w:t>
      </w:r>
    </w:p>
    <w:p>
      <w:pPr>
        <w:pStyle w:val="CaptionedFigure"/>
      </w:pPr>
      <w:bookmarkStart w:id="46" w:name="fig:013"/>
      <w:r>
        <w:drawing>
          <wp:inline>
            <wp:extent cx="5334000" cy="1881883"/>
            <wp:effectExtent b="0" l="0" r="0" t="0"/>
            <wp:docPr descr="Figure 13: Набор текста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Набор текста</w:t>
      </w:r>
    </w:p>
    <w:p>
      <w:pPr>
        <w:numPr>
          <w:ilvl w:val="0"/>
          <w:numId w:val="1014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 $HELLO. (рис. -fig. 14) (рис. -fig. 15)</w:t>
      </w:r>
    </w:p>
    <w:p>
      <w:pPr>
        <w:pStyle w:val="CaptionedFigure"/>
      </w:pPr>
      <w:bookmarkStart w:id="48" w:name="fig:014"/>
      <w:r>
        <w:drawing>
          <wp:inline>
            <wp:extent cx="3441700" cy="1955800"/>
            <wp:effectExtent b="0" l="0" r="0" t="0"/>
            <wp:docPr descr="Figure 14: Установка курсора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Установка курсора</w:t>
      </w:r>
    </w:p>
    <w:p>
      <w:pPr>
        <w:pStyle w:val="CaptionedFigure"/>
      </w:pPr>
      <w:bookmarkStart w:id="50" w:name="fig:015"/>
      <w:r>
        <w:drawing>
          <wp:inline>
            <wp:extent cx="5334000" cy="2211362"/>
            <wp:effectExtent b="0" l="0" r="0" t="0"/>
            <wp:docPr descr="Figure 15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Вставка текста</w:t>
      </w:r>
    </w:p>
    <w:p>
      <w:pPr>
        <w:numPr>
          <w:ilvl w:val="0"/>
          <w:numId w:val="1015"/>
        </w:numPr>
      </w:pPr>
      <w:r>
        <w:t xml:space="preserve">Нажимаем «esc», чтобы перейти в командный режим.</w:t>
      </w:r>
    </w:p>
    <w:p>
      <w:pPr>
        <w:numPr>
          <w:ilvl w:val="0"/>
          <w:numId w:val="1015"/>
        </w:numPr>
      </w:pPr>
      <w:r>
        <w:t xml:space="preserve">Удаляем последнюю строку, используя комбинацию клавиш «d» и «d». (рис. -fig. 16)</w:t>
      </w:r>
    </w:p>
    <w:p>
      <w:pPr>
        <w:pStyle w:val="CaptionedFigure"/>
      </w:pPr>
      <w:bookmarkStart w:id="52" w:name="fig:016"/>
      <w:r>
        <w:drawing>
          <wp:inline>
            <wp:extent cx="3035300" cy="1968500"/>
            <wp:effectExtent b="0" l="0" r="0" t="0"/>
            <wp:docPr descr="Figure 16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Удаление строки</w:t>
      </w:r>
    </w:p>
    <w:p>
      <w:pPr>
        <w:numPr>
          <w:ilvl w:val="0"/>
          <w:numId w:val="1016"/>
        </w:numPr>
        <w:pStyle w:val="Compact"/>
      </w:pPr>
      <w:r>
        <w:t xml:space="preserve">Введем команду отмены изменений «u» для отмены последней команды. (рис. -fig. 17)</w:t>
      </w:r>
    </w:p>
    <w:p>
      <w:pPr>
        <w:pStyle w:val="CaptionedFigure"/>
      </w:pPr>
      <w:bookmarkStart w:id="54" w:name="fig:017"/>
      <w:r>
        <w:drawing>
          <wp:inline>
            <wp:extent cx="3048000" cy="2247900"/>
            <wp:effectExtent b="0" l="0" r="0" t="0"/>
            <wp:docPr descr="Figure 17: Отмена команды" title="" id="1" name="Picture"/>
            <a:graphic>
              <a:graphicData uri="http://schemas.openxmlformats.org/drawingml/2006/picture">
                <pic:pic>
                  <pic:nvPicPr>
                    <pic:cNvPr descr="image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Отмена команды</w:t>
      </w:r>
    </w:p>
    <w:p>
      <w:pPr>
        <w:numPr>
          <w:ilvl w:val="0"/>
          <w:numId w:val="1017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 и выйдем из vi. (рис. -fig. 18)</w:t>
      </w:r>
    </w:p>
    <w:p>
      <w:pPr>
        <w:pStyle w:val="CaptionedFigure"/>
      </w:pPr>
      <w:bookmarkStart w:id="56" w:name="fig:018"/>
      <w:r>
        <w:drawing>
          <wp:inline>
            <wp:extent cx="4775200" cy="5867400"/>
            <wp:effectExtent b="0" l="0" r="0" t="0"/>
            <wp:docPr descr="Figure 18: Порядок сортировки" title="" id="1" name="Picture"/>
            <a:graphic>
              <a:graphicData uri="http://schemas.openxmlformats.org/drawingml/2006/picture">
                <pic:pic>
                  <pic:nvPicPr>
                    <pic:cNvPr descr="image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Порядок сортировки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 и получила практические навыки работы с редактором vi.</w:t>
      </w:r>
    </w:p>
    <w:bookmarkEnd w:id="58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9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9"/>
        </w:numPr>
        <w:pStyle w:val="Compact"/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9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20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«!».</w:t>
      </w:r>
    </w:p>
    <w:p>
      <w:pPr>
        <w:numPr>
          <w:ilvl w:val="0"/>
          <w:numId w:val="1020"/>
        </w:numPr>
      </w:pPr>
      <w:r>
        <w:t xml:space="preserve">Команды позиционирования:</w:t>
      </w:r>
    </w:p>
    <w:p>
      <w:pPr>
        <w:numPr>
          <w:ilvl w:val="0"/>
          <w:numId w:val="1021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21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21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21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22"/>
        </w:numPr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23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23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23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23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23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23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23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23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23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23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23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23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23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23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23"/>
        </w:numPr>
        <w:pStyle w:val="Compact"/>
      </w:pPr>
      <w:r>
        <w:t xml:space="preserve">«.» − повторить последнее изменение.Копирование текста в буфер</w:t>
      </w:r>
    </w:p>
    <w:p>
      <w:pPr>
        <w:numPr>
          <w:ilvl w:val="0"/>
          <w:numId w:val="1023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23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23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23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23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23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23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23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3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23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23"/>
        </w:numPr>
        <w:pStyle w:val="Compact"/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23"/>
        </w:numPr>
        <w:pStyle w:val="Compact"/>
      </w:pPr>
      <w:r>
        <w:t xml:space="preserve">«?» текст − произвести поиск назад по тексту указанной строки 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3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23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3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3"/>
        </w:numPr>
        <w:pStyle w:val="Compact"/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24"/>
        </w:numPr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24"/>
        </w:numPr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4"/>
        </w:numPr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25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25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25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25"/>
        </w:numPr>
        <w:pStyle w:val="Compact"/>
      </w:pPr>
      <w:r>
        <w:t xml:space="preserve">«:» i,j «w» имя-файла − 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25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5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25"/>
        </w:numPr>
        <w:pStyle w:val="Compact"/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5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5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25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25"/>
        </w:numPr>
        <w:pStyle w:val="Compact"/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5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25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25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25"/>
        </w:numPr>
        <w:pStyle w:val="Compact"/>
      </w:pP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setперед именем опции надо поставить no.</w:t>
      </w:r>
    </w:p>
    <w:p>
      <w:pPr>
        <w:numPr>
          <w:ilvl w:val="0"/>
          <w:numId w:val="1026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26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26"/>
        </w:numPr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 нет.</w:t>
      </w:r>
    </w:p>
    <w:p>
      <w:pPr>
        <w:numPr>
          <w:ilvl w:val="0"/>
          <w:numId w:val="1026"/>
        </w:numPr>
      </w:pPr>
      <w:r>
        <w:t xml:space="preserve">Граф взаимосвязи режимов работы редактора vi. (рис. -fig. 19)</w:t>
      </w:r>
    </w:p>
    <w:p>
      <w:pPr>
        <w:pStyle w:val="CaptionedFigure"/>
      </w:pPr>
      <w:bookmarkStart w:id="59" w:name="fig:019"/>
      <w:r>
        <w:t xml:space="preserve">Figure 19: Чертеж графа</w:t>
      </w:r>
      <w:bookmarkEnd w:id="59"/>
    </w:p>
    <w:p>
      <w:pPr>
        <w:pStyle w:val="ImageCaption"/>
      </w:pPr>
      <w:r>
        <w:t xml:space="preserve">Figure 19: Чертеж графа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1"/>
  </w:num>
  <w:num w:numId="102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Филиппова Анна Дмитриевна</dc:creator>
  <dc:language>ru-RU</dc:language>
  <cp:keywords/>
  <dcterms:created xsi:type="dcterms:W3CDTF">2021-05-21T06:20:52Z</dcterms:created>
  <dcterms:modified xsi:type="dcterms:W3CDTF">2021-05-21T06:20:52Z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