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5529" w:leader="none"/>
        </w:tabs>
        <w:ind w:left="5529" w:hanging="0"/>
        <w:rPr>
          <w:rFonts w:ascii="Helvetica Neue" w:hAnsi="Helvetica Neue"/>
          <w:sz w:val="22"/>
          <w:szCs w:val="22"/>
        </w:rPr>
      </w:pPr>
      <w:r>
        <w:rPr>
          <w:rFonts w:ascii="Helvetica Neue" w:hAnsi="Helvetica Neue"/>
          <w:sz w:val="22"/>
          <w:szCs w:val="22"/>
        </w:rPr>
      </w:r>
    </w:p>
    <w:p>
      <w:pPr>
        <w:pStyle w:val="Normal"/>
        <w:ind w:left="5529" w:hanging="0"/>
        <w:rPr>
          <w:rFonts w:ascii="Helvetica Neue" w:hAnsi="Helvetica Neue"/>
          <w:sz w:val="22"/>
          <w:szCs w:val="22"/>
        </w:rPr>
      </w:pPr>
      <w:r>
        <w:rPr>
          <w:rFonts w:cs="Arial" w:ascii="Helvetica Neue" w:hAnsi="Helvetica Neue"/>
          <w:color w:val="000000"/>
          <w:sz w:val="22"/>
          <w:szCs w:val="22"/>
          <w:lang w:val="fr-CH" w:eastAsia="ja-JP"/>
        </w:rPr>
        <w:t>{{identity.address_block}}</w:t>
      </w:r>
    </w:p>
    <w:p>
      <w:pPr>
        <w:pStyle w:val="Normal"/>
        <w:ind w:hanging="0"/>
        <w:rPr>
          <w:rFonts w:ascii="Helvetica Neue" w:hAnsi="Helvetica Neue"/>
          <w:sz w:val="22"/>
          <w:szCs w:val="22"/>
        </w:rPr>
      </w:pPr>
      <w:r>
        <w:rPr>
          <w:rFonts w:ascii="Helvetica Neue" w:hAnsi="Helvetica Neue"/>
          <w:sz w:val="22"/>
          <w:szCs w:val="22"/>
        </w:rPr>
      </w:r>
    </w:p>
    <w:p>
      <w:pPr>
        <w:pStyle w:val="Normal"/>
        <w:ind w:left="5529" w:hanging="0"/>
        <w:rPr>
          <w:rFonts w:ascii="Helvetica Neue" w:hAnsi="Helvetica Neue"/>
          <w:sz w:val="22"/>
          <w:szCs w:val="22"/>
        </w:rPr>
      </w:pPr>
      <w:r>
        <w:rPr>
          <w:rFonts w:cs="Arial" w:ascii="Helvetica Neue" w:hAnsi="Helvetica Neue"/>
          <w:color w:val="000000"/>
          <w:sz w:val="22"/>
          <w:szCs w:val="22"/>
          <w:lang w:val="fr-CH" w:eastAsia="ja-JP"/>
        </w:rPr>
        <w:t>{{identity.email}}</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tabs>
          <w:tab w:val="clear" w:pos="708"/>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tabs>
          <w:tab w:val="clear" w:pos="708"/>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tabs>
          <w:tab w:val="clear" w:pos="708"/>
          <w:tab w:val="left" w:pos="5387" w:leader="none"/>
          <w:tab w:val="left" w:pos="5529" w:leader="none"/>
        </w:tabs>
        <w:ind w:left="5529" w:hanging="0"/>
        <w:rPr>
          <w:rFonts w:ascii="Helvetica Neue" w:hAnsi="Helvetica Neue"/>
          <w:sz w:val="22"/>
          <w:szCs w:val="22"/>
        </w:rPr>
      </w:pPr>
      <w:r>
        <w:rPr>
          <w:rFonts w:cs="Arial" w:ascii="Helvetica Neue" w:hAnsi="Helvetica Neue"/>
          <w:color w:val="000000"/>
          <w:sz w:val="22"/>
          <w:szCs w:val="22"/>
          <w:lang w:val="de-CH" w:eastAsia="ja-JP"/>
        </w:rPr>
        <w:t>Bern, {{date}}</w:t>
      </w:r>
    </w:p>
    <w:p>
      <w:pPr>
        <w:pStyle w:val="Normal"/>
        <w:tabs>
          <w:tab w:val="clear" w:pos="708"/>
          <w:tab w:val="left" w:pos="5529" w:leader="none"/>
        </w:tabs>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sz w:val="22"/>
          <w:szCs w:val="22"/>
        </w:rPr>
      </w:pPr>
      <w:r>
        <w:rPr>
          <w:rFonts w:cs="Arial" w:ascii="Helvetica Neue" w:hAnsi="Helvetica Neue"/>
          <w:b/>
          <w:color w:val="000000"/>
          <w:sz w:val="22"/>
          <w:szCs w:val="22"/>
          <w:lang w:val="fr-CH" w:eastAsia="ja-JP"/>
        </w:rPr>
        <w:t xml:space="preserve">Octroi d’un crédit-cadre pour la demande </w:t>
      </w:r>
      <w:r>
        <w:rPr>
          <w:rFonts w:cs="Arial" w:ascii="Helvetica Neue" w:hAnsi="Helvetica Neue"/>
          <w:b/>
          <w:color w:val="000000"/>
          <w:sz w:val="22"/>
          <w:szCs w:val="22"/>
          <w:lang w:val="en-US" w:eastAsia="ja-JP"/>
        </w:rPr>
        <w:t>{{dossier_nr}}</w:t>
      </w:r>
    </w:p>
    <w:p>
      <w:pPr>
        <w:pStyle w:val="Normal"/>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ind w:hanging="0"/>
        <w:rPr>
          <w:rFonts w:ascii="Helvetica Neue" w:hAnsi="Helvetica Neue"/>
          <w:sz w:val="22"/>
          <w:szCs w:val="22"/>
        </w:rPr>
      </w:pPr>
      <w:r>
        <w:rPr>
          <w:rFonts w:cs="Arial" w:ascii="Helvetica Neue" w:hAnsi="Helvetica Neue"/>
          <w:color w:val="000000"/>
          <w:sz w:val="22"/>
          <w:szCs w:val="22"/>
          <w:lang w:val="fr-CH" w:eastAsia="ja-JP"/>
        </w:rPr>
        <w:t>{{identity.greeting_salutation_and_name}}</w:t>
      </w:r>
    </w:p>
    <w:p>
      <w:pPr>
        <w:pStyle w:val="Normal"/>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rPr>
          <w:rFonts w:ascii="Helvetica Neue" w:hAnsi="Helvetica Neue"/>
          <w:sz w:val="22"/>
          <w:szCs w:val="22"/>
        </w:rPr>
      </w:pPr>
      <w:r>
        <w:rPr>
          <w:rFonts w:cs="Arial" w:ascii="Helvetica Neue" w:hAnsi="Helvetica Neue"/>
          <w:color w:val="000000"/>
          <w:sz w:val="22"/>
          <w:szCs w:val="22"/>
          <w:lang w:val="fr-CH" w:eastAsia="ja-JP"/>
        </w:rPr>
        <w:t xml:space="preserve">Nous avons le plaisir de vous informer que l’Académie suisse des sciences humaines et sociales (ASSH) a accordé une </w:t>
      </w:r>
      <w:r>
        <w:rPr>
          <w:rFonts w:cs="Arial" w:ascii="Helvetica Neue" w:hAnsi="Helvetica Neue"/>
          <w:b/>
          <w:bCs/>
          <w:color w:val="000000"/>
          <w:sz w:val="22"/>
          <w:szCs w:val="22"/>
          <w:lang w:val="fr-CH" w:eastAsia="ja-JP"/>
        </w:rPr>
        <w:t xml:space="preserve">subvention de Fr. </w:t>
      </w:r>
      <w:r>
        <w:rPr>
          <w:rFonts w:cs="Arial" w:ascii="Helvetica Neue" w:hAnsi="Helvetica Neue"/>
          <w:b/>
          <w:bCs/>
          <w:color w:val="000000"/>
          <w:sz w:val="22"/>
          <w:szCs w:val="22"/>
          <w:lang w:val="de-CH" w:eastAsia="ja-JP"/>
        </w:rPr>
        <w:t>{{rahmenkredit}}.-</w:t>
      </w:r>
      <w:r>
        <w:rPr>
          <w:rFonts w:cs="Arial" w:ascii="Helvetica Neue" w:hAnsi="Helvetica Neue"/>
          <w:b/>
          <w:bCs/>
          <w:color w:val="000000"/>
          <w:sz w:val="22"/>
          <w:szCs w:val="22"/>
          <w:lang w:val="fr-CH" w:eastAsia="ja-JP"/>
        </w:rPr>
        <w:t xml:space="preserve"> </w:t>
      </w:r>
      <w:r>
        <w:rPr>
          <w:rFonts w:cs="Arial" w:ascii="Helvetica Neue" w:hAnsi="Helvetica Neue"/>
          <w:color w:val="000000"/>
          <w:sz w:val="22"/>
          <w:szCs w:val="22"/>
          <w:lang w:val="fr-CH" w:eastAsia="ja-JP"/>
        </w:rPr>
        <w:t>pour la demande susmentionnée.</w:t>
      </w:r>
    </w:p>
    <w:p>
      <w:pPr>
        <w:pStyle w:val="Normal"/>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rPr/>
      </w:pPr>
      <w:r>
        <w:rPr>
          <w:rFonts w:cs="Arial" w:ascii="Helvetica Neue" w:hAnsi="Helvetica Neue"/>
          <w:color w:val="000000"/>
          <w:sz w:val="22"/>
          <w:szCs w:val="22"/>
          <w:lang w:val="fr-CH" w:eastAsia="ja-JP"/>
        </w:rPr>
        <w:t xml:space="preserve">Le montant est à considérer comme un crédit-cadre. La contribution est payable sur présentation d’un décompte final accompagné de pièces justificatives. Nous attirons votre attention sur le fait que nous ne pouvons prendre en charge que des frais subventionnables par l’Académie. Vous trouverez de plus amples informations à ce sujet dans notre règlement sous : </w:t>
      </w:r>
      <w:hyperlink r:id="rId2">
        <w:r>
          <w:rPr>
            <w:rStyle w:val="InternetLink"/>
            <w:rFonts w:ascii="Helvetica Neue" w:hAnsi="Helvetica Neue"/>
            <w:sz w:val="22"/>
            <w:szCs w:val="22"/>
            <w:lang w:val="fr-CH"/>
          </w:rPr>
          <w:t>https://www.sagw.ch/fr/assh/encouragement</w:t>
        </w:r>
      </w:hyperlink>
      <w:r>
        <w:rPr>
          <w:rFonts w:ascii="Helvetica Neue" w:hAnsi="Helvetica Neue"/>
          <w:sz w:val="22"/>
          <w:szCs w:val="22"/>
          <w:lang w:val="fr-CH"/>
        </w:rPr>
        <w:t xml:space="preserve"> </w:t>
      </w:r>
    </w:p>
    <w:p>
      <w:pPr>
        <w:pStyle w:val="Normal"/>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rPr/>
      </w:pPr>
      <w:r>
        <w:rPr>
          <w:rFonts w:cs="Arial" w:ascii="Helvetica Neue" w:hAnsi="Helvetica Neue"/>
          <w:color w:val="000000"/>
          <w:sz w:val="22"/>
          <w:szCs w:val="22"/>
          <w:lang w:val="fr-CH" w:eastAsia="ja-JP"/>
        </w:rPr>
        <w:t xml:space="preserve">Vous trouverez en outre des informations sur les voies de recours sous : </w:t>
      </w:r>
      <w:hyperlink r:id="rId3">
        <w:r>
          <w:rPr>
            <w:rStyle w:val="InternetLink"/>
            <w:rFonts w:cs="Arial" w:ascii="Helvetica Neue" w:hAnsi="Helvetica Neue"/>
            <w:sz w:val="22"/>
            <w:szCs w:val="22"/>
            <w:shd w:fill="auto" w:val="clear"/>
            <w:lang w:val="fr-CH" w:eastAsia="ja-JP"/>
          </w:rPr>
          <w:t>www.sagw.ch/recours</w:t>
        </w:r>
      </w:hyperlink>
    </w:p>
    <w:p>
      <w:pPr>
        <w:pStyle w:val="Normal"/>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rPr/>
      </w:pPr>
      <w:r>
        <w:rPr>
          <w:rFonts w:cs="Arial" w:ascii="Helvetica Neue" w:hAnsi="Helvetica Neue"/>
          <w:color w:val="000000" w:themeColor="text1"/>
          <w:sz w:val="22"/>
          <w:szCs w:val="22"/>
          <w:lang w:val="fr-CH"/>
        </w:rPr>
        <w:t xml:space="preserve">Le soutien de l’ASSH doit être mentionné de manière bien visible. Vous trouverez différentes versions du logo de l’ASSH comportant le texte « Soutenu par l’Académie suisse des sciences humaines et sociales » sur notre site Internet sous </w:t>
      </w:r>
      <w:hyperlink r:id="rId4">
        <w:r>
          <w:rPr>
            <w:rStyle w:val="InternetLink"/>
            <w:rFonts w:cs="Arial" w:ascii="Helvetica Neue" w:hAnsi="Helvetica Neue"/>
            <w:sz w:val="22"/>
            <w:szCs w:val="22"/>
            <w:lang w:val="fr-CH"/>
          </w:rPr>
          <w:t>www.sagw.ch/fr/sagw/logos</w:t>
        </w:r>
      </w:hyperlink>
      <w:r>
        <w:rPr>
          <w:rFonts w:cs="Arial" w:ascii="Helvetica Neue" w:hAnsi="Helvetica Neue"/>
          <w:color w:val="000000" w:themeColor="text1"/>
          <w:sz w:val="22"/>
          <w:szCs w:val="22"/>
          <w:lang w:val="fr-CH"/>
        </w:rPr>
        <w:t>. Pour les publications imprimées, veuillez nous faire parvenir un exemplaire justificatif, accompagné du décompte.</w:t>
      </w:r>
    </w:p>
    <w:p>
      <w:pPr>
        <w:pStyle w:val="Normal"/>
        <w:rPr>
          <w:rFonts w:ascii="Helvetica Neue" w:hAnsi="Helvetica Neue" w:cs="Arial"/>
          <w:color w:val="000000" w:themeColor="text1"/>
          <w:sz w:val="22"/>
          <w:szCs w:val="22"/>
          <w:lang w:val="fr-CH"/>
        </w:rPr>
      </w:pPr>
      <w:r>
        <w:rPr>
          <w:rFonts w:cs="Arial" w:ascii="Helvetica Neue" w:hAnsi="Helvetica Neue"/>
          <w:color w:val="000000" w:themeColor="text1"/>
          <w:sz w:val="22"/>
          <w:szCs w:val="22"/>
          <w:lang w:val="fr-CH"/>
        </w:rPr>
      </w:r>
    </w:p>
    <w:p>
      <w:pPr>
        <w:pStyle w:val="Normal"/>
        <w:rPr>
          <w:rFonts w:ascii="Helvetica Neue" w:hAnsi="Helvetica Neue"/>
          <w:sz w:val="22"/>
          <w:szCs w:val="22"/>
        </w:rPr>
      </w:pPr>
      <w:r>
        <w:rPr>
          <w:rFonts w:cs="Arial" w:ascii="Helvetica Neue" w:hAnsi="Helvetica Neue"/>
          <w:color w:val="000000" w:themeColor="text1"/>
          <w:sz w:val="22"/>
          <w:szCs w:val="22"/>
          <w:lang w:val="fr-CH"/>
        </w:rPr>
        <w:t>En vous souhaitant plein succès pour la réalisation du projet, nous vous adressons, Madame, nos salutations les meilleures.</w:t>
      </w:r>
    </w:p>
    <w:p>
      <w:pPr>
        <w:pStyle w:val="Normal"/>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ind w:left="5529" w:hanging="0"/>
        <w:rPr>
          <w:rFonts w:ascii="Helvetica Neue" w:hAnsi="Helvetica Neue"/>
          <w:sz w:val="22"/>
          <w:szCs w:val="22"/>
        </w:rPr>
      </w:pPr>
      <w:r>
        <w:rPr>
          <w:rFonts w:cs="Arial" w:ascii="Helvetica Neue" w:hAnsi="Helvetica Neue"/>
          <w:color w:val="000000"/>
          <w:sz w:val="22"/>
          <w:szCs w:val="22"/>
          <w:lang w:val="fr-CH" w:eastAsia="ja-JP"/>
        </w:rPr>
        <w:t>L’équipe de l’ASSH</w:t>
      </w:r>
    </w:p>
    <w:sectPr>
      <w:headerReference w:type="first" r:id="rId5"/>
      <w:footerReference w:type="default" r:id="rId6"/>
      <w:footerReference w:type="first" r:id="rId7"/>
      <w:type w:val="nextPage"/>
      <w:pgSz w:w="11906" w:h="16838"/>
      <w:pgMar w:left="1418" w:right="1418" w:gutter="0" w:header="567" w:top="2835" w:footer="709"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ucida Grande">
    <w:charset w:val="01"/>
    <w:family w:val="roman"/>
    <w:pitch w:val="variable"/>
  </w:font>
  <w:font w:name="Geneva">
    <w:charset w:val="01"/>
    <w:family w:val="roman"/>
    <w:pitch w:val="variable"/>
  </w:font>
  <w:font w:name="Helvetica">
    <w:altName w:val="Arial"/>
    <w:charset w:val="01"/>
    <w:family w:val="roman"/>
    <w:pitch w:val="variable"/>
  </w:font>
  <w:font w:name="Helvetica Neue">
    <w:charset w:val="01"/>
    <w:family w:val="auto"/>
    <w:pitch w:val="variable"/>
  </w:font>
  <w:font w:name="CorporateSBQ-Regula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enter" w:pos="5103" w:leader="none"/>
        <w:tab w:val="right" w:pos="9072" w:leader="none"/>
      </w:tabs>
      <w:rPr>
        <w:lang w:val="it-CH"/>
      </w:rPr>
    </w:pPr>
    <w:r>
      <w:rPr>
        <w:lang w:val="it-CH"/>
      </w:rPr>
      <mc:AlternateContent>
        <mc:Choice Requires="wps">
          <w:drawing>
            <wp:anchor behindDoc="0" distT="113665" distB="118110" distL="113665" distR="118110" simplePos="0" locked="0" layoutInCell="0" allowOverlap="1" relativeHeight="4">
              <wp:simplePos x="0" y="0"/>
              <wp:positionH relativeFrom="page">
                <wp:posOffset>934720</wp:posOffset>
              </wp:positionH>
              <wp:positionV relativeFrom="page">
                <wp:posOffset>9941560</wp:posOffset>
              </wp:positionV>
              <wp:extent cx="3043555" cy="758825"/>
              <wp:effectExtent l="0" t="0" r="0" b="0"/>
              <wp:wrapTopAndBottom/>
              <wp:docPr id="2" name="Frame1"/>
              <a:graphic xmlns:a="http://schemas.openxmlformats.org/drawingml/2006/main">
                <a:graphicData uri="http://schemas.microsoft.com/office/word/2010/wordprocessingShape">
                  <wps:wsp>
                    <wps:cNvSpPr/>
                    <wps:spPr>
                      <a:xfrm>
                        <a:off x="0" y="0"/>
                        <a:ext cx="3043440" cy="758880"/>
                      </a:xfrm>
                      <a:prstGeom prst="rect">
                        <a:avLst/>
                      </a:prstGeom>
                      <a:noFill/>
                      <a:ln w="0">
                        <a:noFill/>
                      </a:ln>
                    </wps:spPr>
                    <wps:style>
                      <a:lnRef idx="0"/>
                      <a:fillRef idx="0"/>
                      <a:effectRef idx="0"/>
                      <a:fontRef idx="minor"/>
                    </wps:style>
                    <wps:txbx>
                      <w:txbxContent>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Maison des Académies, Laupenstrasse 7, case postale, 3001 Berne</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Téléphone 031 306 92 50</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e-mail : sagw@sagw.ch http://www.sagw.ch</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73.6pt;margin-top:782.8pt;width:239.6pt;height:59.7pt;mso-wrap-style:square;v-text-anchor:top;mso-position-horizontal-relative:page;mso-position-vertical-relative:page">
              <v:fill o:detectmouseclick="t" on="false"/>
              <v:stroke color="#3465a4" joinstyle="round" endcap="flat"/>
              <v:textbox>
                <w:txbxContent>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Maison des Académies, Laupenstrasse 7, case postale, 3001 Berne</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Téléphone 031 306 92 50</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e-mail : sagw@sagw.ch http://www.sagw.ch</w:t>
                    </w:r>
                  </w:p>
                </w:txbxContent>
              </v:textbox>
              <w10:wrap type="topAndBottom"/>
            </v:rect>
          </w:pict>
        </mc:Fallback>
      </mc:AlternateContent>
      <w:drawing>
        <wp:anchor behindDoc="1" distT="0" distB="0" distL="114300" distR="114300" simplePos="0" locked="0" layoutInCell="1" allowOverlap="1" relativeHeight="0">
          <wp:simplePos x="0" y="0"/>
          <wp:positionH relativeFrom="margin">
            <wp:posOffset>803275</wp:posOffset>
          </wp:positionH>
          <wp:positionV relativeFrom="margin">
            <wp:posOffset>18830290</wp:posOffset>
          </wp:positionV>
          <wp:extent cx="1633855" cy="34861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633855" cy="348615"/>
                  </a:xfrm>
                  <a:prstGeom prst="rect">
                    <a:avLst/>
                  </a:prstGeom>
                </pic:spPr>
              </pic:pic>
            </a:graphicData>
          </a:graphic>
        </wp:anchor>
      </w:drawing>
      <w:drawing>
        <wp:anchor behindDoc="1" distT="0" distB="0" distL="114300" distR="114300" simplePos="0" locked="0" layoutInCell="1" allowOverlap="1" relativeHeight="0">
          <wp:simplePos x="0" y="0"/>
          <wp:positionH relativeFrom="margin">
            <wp:posOffset>3206750</wp:posOffset>
          </wp:positionH>
          <wp:positionV relativeFrom="margin">
            <wp:posOffset>8216900</wp:posOffset>
          </wp:positionV>
          <wp:extent cx="1634490" cy="349250"/>
          <wp:effectExtent l="0" t="0" r="0" b="0"/>
          <wp:wrapSquare wrapText="bothSides"/>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2"/>
                  <a:stretch>
                    <a:fillRect/>
                  </a:stretch>
                </pic:blipFill>
                <pic:spPr bwMode="auto">
                  <a:xfrm>
                    <a:off x="0" y="0"/>
                    <a:ext cx="1634490" cy="34925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enter" w:pos="5103" w:leader="none"/>
        <w:tab w:val="right" w:pos="9072" w:leader="none"/>
      </w:tabs>
      <w:jc w:val="center"/>
      <w:rPr>
        <w:color w:val="262626"/>
      </w:rPr>
    </w:pPr>
    <w:r>
      <w:rPr>
        <w:color w:val="262626"/>
      </w:rPr>
      <mc:AlternateContent>
        <mc:Choice Requires="wps">
          <w:drawing>
            <wp:anchor behindDoc="0" distT="113665" distB="118110" distL="111760" distR="118745" simplePos="0" locked="0" layoutInCell="0" allowOverlap="1" relativeHeight="2">
              <wp:simplePos x="0" y="0"/>
              <wp:positionH relativeFrom="page">
                <wp:posOffset>855345</wp:posOffset>
              </wp:positionH>
              <wp:positionV relativeFrom="page">
                <wp:posOffset>9947275</wp:posOffset>
              </wp:positionV>
              <wp:extent cx="3043555" cy="758825"/>
              <wp:effectExtent l="0" t="0" r="0" b="0"/>
              <wp:wrapTopAndBottom/>
              <wp:docPr id="6" name="Frame2"/>
              <a:graphic xmlns:a="http://schemas.openxmlformats.org/drawingml/2006/main">
                <a:graphicData uri="http://schemas.microsoft.com/office/word/2010/wordprocessingShape">
                  <wps:wsp>
                    <wps:cNvSpPr/>
                    <wps:spPr>
                      <a:xfrm>
                        <a:off x="0" y="0"/>
                        <a:ext cx="3043440" cy="758880"/>
                      </a:xfrm>
                      <a:prstGeom prst="rect">
                        <a:avLst/>
                      </a:prstGeom>
                      <a:noFill/>
                      <a:ln w="0">
                        <a:noFill/>
                      </a:ln>
                    </wps:spPr>
                    <wps:style>
                      <a:lnRef idx="0"/>
                      <a:fillRef idx="0"/>
                      <a:effectRef idx="0"/>
                      <a:fontRef idx="minor"/>
                    </wps:style>
                    <wps:txbx>
                      <w:txbxContent>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 xml:space="preserve">Maison des Académies, Laupenstrasse 7, case postale, 3001 Berne </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Téléphone 031 306 92 50</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e-mail : sagw@sagw.ch http://www.sagw.ch</w:t>
                          </w:r>
                        </w:p>
                      </w:txbxContent>
                    </wps:txbx>
                    <wps:bodyPr lIns="0" rIns="0" tIns="0" bIns="0" anchor="t">
                      <a:noAutofit/>
                    </wps:bodyPr>
                  </wps:wsp>
                </a:graphicData>
              </a:graphic>
            </wp:anchor>
          </w:drawing>
        </mc:Choice>
        <mc:Fallback>
          <w:pict>
            <v:rect id="shape_0" ID="Frame2" path="m0,0l-2147483645,0l-2147483645,-2147483646l0,-2147483646xe" stroked="f" o:allowincell="f" style="position:absolute;margin-left:67.35pt;margin-top:783.25pt;width:239.6pt;height:59.7pt;mso-wrap-style:square;v-text-anchor:top;mso-position-horizontal-relative:page;mso-position-vertical-relative:page">
              <v:fill o:detectmouseclick="t" on="false"/>
              <v:stroke color="#3465a4" joinstyle="round" endcap="flat"/>
              <v:textbox>
                <w:txbxContent>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 xml:space="preserve">Maison des Académies, Laupenstrasse 7, case postale, 3001 Berne </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Téléphone 031 306 92 50</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e-mail : sagw@sagw.ch http://www.sagw.ch</w:t>
                    </w:r>
                  </w:p>
                </w:txbxContent>
              </v:textbox>
              <w10:wrap type="topAndBottom"/>
            </v:rect>
          </w:pict>
        </mc:Fallback>
      </mc:AlternateContent>
      <w:drawing>
        <wp:anchor behindDoc="1" distT="0" distB="0" distL="114300" distR="114300" simplePos="0" locked="0" layoutInCell="0" allowOverlap="1" relativeHeight="5">
          <wp:simplePos x="0" y="0"/>
          <wp:positionH relativeFrom="margin">
            <wp:posOffset>3225165</wp:posOffset>
          </wp:positionH>
          <wp:positionV relativeFrom="margin">
            <wp:posOffset>8169910</wp:posOffset>
          </wp:positionV>
          <wp:extent cx="1634490" cy="349250"/>
          <wp:effectExtent l="0" t="0" r="0" b="0"/>
          <wp:wrapSquare wrapText="bothSides"/>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
                  <a:stretch>
                    <a:fillRect/>
                  </a:stretch>
                </pic:blipFill>
                <pic:spPr bwMode="auto">
                  <a:xfrm>
                    <a:off x="0" y="0"/>
                    <a:ext cx="1634490" cy="34925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left" w:pos="2977" w:leader="none"/>
        <w:tab w:val="left" w:pos="5529" w:leader="none"/>
        <w:tab w:val="right" w:pos="9072" w:leader="none"/>
      </w:tabs>
      <w:jc w:val="center"/>
      <w:rPr/>
    </w:pPr>
    <w:r>
      <w:rPr/>
      <w:drawing>
        <wp:inline distT="0" distB="0" distL="0" distR="0">
          <wp:extent cx="3678555" cy="720090"/>
          <wp:effectExtent l="0" t="0" r="0" b="0"/>
          <wp:docPr id="1"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Ein Bild, das Text enthält.&#10;&#10;Automatisch generierte Beschreibung"/>
                  <pic:cNvPicPr>
                    <a:picLocks noChangeAspect="1" noChangeArrowheads="1"/>
                  </pic:cNvPicPr>
                </pic:nvPicPr>
                <pic:blipFill>
                  <a:blip r:embed="rId1"/>
                  <a:stretch>
                    <a:fillRect/>
                  </a:stretch>
                </pic:blipFill>
                <pic:spPr bwMode="auto">
                  <a:xfrm>
                    <a:off x="0" y="0"/>
                    <a:ext cx="3678555" cy="720090"/>
                  </a:xfrm>
                  <a:prstGeom prst="rect">
                    <a:avLst/>
                  </a:prstGeom>
                </pic:spPr>
              </pic:pic>
            </a:graphicData>
          </a:graphic>
        </wp:inline>
      </w:drawing>
    </w:r>
  </w:p>
  <w:p>
    <w:pPr>
      <w:pStyle w:val="Header"/>
      <w:tabs>
        <w:tab w:val="clear" w:pos="9072"/>
        <w:tab w:val="center" w:pos="4536" w:leader="none"/>
        <w:tab w:val="left" w:pos="7655" w:leader="none"/>
        <w:tab w:val="right" w:pos="8080" w:leader="none"/>
      </w:tabs>
      <w:ind w:right="-575" w:hanging="0"/>
      <w:rPr/>
    </w:pPr>
    <w:r>
      <w:rPr/>
    </w:r>
  </w:p>
</w:hdr>
</file>

<file path=word/settings.xml><?xml version="1.0" encoding="utf-8"?>
<w:settings xmlns:w="http://schemas.openxmlformats.org/wordprocessingml/2006/main">
  <w:zoom w:percent="100"/>
  <w:embedSystemFonts/>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de-DE" w:eastAsia="de-DE" w:bidi="ar-SA"/>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e84937"/>
    <w:rPr>
      <w:vertAlign w:val="superscript"/>
    </w:rPr>
  </w:style>
  <w:style w:type="character" w:styleId="FootnoteAnchor">
    <w:name w:val="Footnote Reference"/>
    <w:rPr>
      <w:vertAlign w:val="superscript"/>
    </w:rPr>
  </w:style>
  <w:style w:type="character" w:styleId="InternetLink">
    <w:name w:val="Hyperlink"/>
    <w:uiPriority w:val="99"/>
    <w:unhideWhenUsed/>
    <w:rsid w:val="001b43b3"/>
    <w:rPr>
      <w:color w:val="0000FF"/>
      <w:u w:val="single"/>
    </w:rPr>
  </w:style>
  <w:style w:type="character" w:styleId="UnresolvedMention">
    <w:name w:val="Unresolved Mention"/>
    <w:basedOn w:val="DefaultParagraphFont"/>
    <w:uiPriority w:val="99"/>
    <w:qFormat/>
    <w:rsid w:val="00957e5d"/>
    <w:rPr>
      <w:color w:val="605E5C"/>
      <w:shd w:fill="E1DFDD" w:val="clear"/>
    </w:rPr>
  </w:style>
  <w:style w:type="character" w:styleId="Annotationreference">
    <w:name w:val="annotation reference"/>
    <w:basedOn w:val="DefaultParagraphFont"/>
    <w:uiPriority w:val="99"/>
    <w:semiHidden/>
    <w:unhideWhenUsed/>
    <w:qFormat/>
    <w:rsid w:val="00a11864"/>
    <w:rPr>
      <w:sz w:val="16"/>
      <w:szCs w:val="16"/>
    </w:rPr>
  </w:style>
  <w:style w:type="character" w:styleId="CommentaireCar" w:customStyle="1">
    <w:name w:val="Commentaire Car"/>
    <w:basedOn w:val="DefaultParagraphFont"/>
    <w:link w:val="Annotationtext"/>
    <w:uiPriority w:val="99"/>
    <w:semiHidden/>
    <w:qFormat/>
    <w:rsid w:val="00a11864"/>
    <w:rPr>
      <w:lang w:val="de-DE"/>
    </w:rPr>
  </w:style>
  <w:style w:type="character" w:styleId="ObjetducommentaireCar" w:customStyle="1">
    <w:name w:val="Objet du commentaire Car"/>
    <w:basedOn w:val="CommentaireCar"/>
    <w:link w:val="Annotationsubject"/>
    <w:uiPriority w:val="99"/>
    <w:semiHidden/>
    <w:qFormat/>
    <w:rsid w:val="00a11864"/>
    <w:rPr>
      <w:b/>
      <w:bCs/>
      <w:lang w:val="de-DE"/>
    </w:rPr>
  </w:style>
  <w:style w:type="character" w:styleId="VisitedInternetLink">
    <w:name w:val="FollowedHyperlink"/>
    <w:basedOn w:val="DefaultParagraphFont"/>
    <w:uiPriority w:val="99"/>
    <w:semiHidden/>
    <w:unhideWhenUsed/>
    <w:rsid w:val="00914fb8"/>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ootnote">
    <w:name w:val="Footnote Text"/>
    <w:basedOn w:val="Normal"/>
    <w:semiHidden/>
    <w:rsid w:val="00e84937"/>
    <w:pPr/>
    <w:rPr/>
  </w:style>
  <w:style w:type="paragraph" w:styleId="BalloonText">
    <w:name w:val="Balloon Text"/>
    <w:basedOn w:val="Normal"/>
    <w:semiHidden/>
    <w:qFormat/>
    <w:rsid w:val="0073519f"/>
    <w:pPr/>
    <w:rPr>
      <w:rFonts w:ascii="Lucida Grande" w:hAnsi="Lucida Grande"/>
      <w:sz w:val="18"/>
      <w:szCs w:val="18"/>
    </w:rPr>
  </w:style>
  <w:style w:type="paragraph" w:styleId="HeaderandFooter">
    <w:name w:val="Header and Footer"/>
    <w:basedOn w:val="Normal"/>
    <w:qFormat/>
    <w:pPr/>
    <w:rPr/>
  </w:style>
  <w:style w:type="paragraph" w:styleId="Header">
    <w:name w:val="Header"/>
    <w:basedOn w:val="Normal"/>
    <w:rsid w:val="00e00e42"/>
    <w:pPr>
      <w:tabs>
        <w:tab w:val="clear" w:pos="708"/>
        <w:tab w:val="center" w:pos="4536" w:leader="none"/>
        <w:tab w:val="right" w:pos="9072" w:leader="none"/>
      </w:tabs>
    </w:pPr>
    <w:rPr/>
  </w:style>
  <w:style w:type="paragraph" w:styleId="Footer">
    <w:name w:val="Footer"/>
    <w:basedOn w:val="Normal"/>
    <w:semiHidden/>
    <w:rsid w:val="00e00e42"/>
    <w:pPr>
      <w:tabs>
        <w:tab w:val="clear" w:pos="708"/>
        <w:tab w:val="center" w:pos="4536" w:leader="none"/>
        <w:tab w:val="right" w:pos="9072" w:leader="none"/>
      </w:tabs>
    </w:pPr>
    <w:rPr/>
  </w:style>
  <w:style w:type="paragraph" w:styleId="Slogan" w:customStyle="1">
    <w:name w:val="Slogan"/>
    <w:basedOn w:val="Normal"/>
    <w:qFormat/>
    <w:rsid w:val="001b43b3"/>
    <w:pPr/>
    <w:rPr>
      <w:rFonts w:ascii="Geneva" w:hAnsi="Geneva"/>
      <w:i/>
      <w:spacing w:val="-6"/>
    </w:rPr>
  </w:style>
  <w:style w:type="paragraph" w:styleId="ListParagraph">
    <w:name w:val="List Paragraph"/>
    <w:basedOn w:val="Normal"/>
    <w:uiPriority w:val="34"/>
    <w:qFormat/>
    <w:rsid w:val="00b9755c"/>
    <w:pPr>
      <w:spacing w:before="0" w:after="0"/>
      <w:ind w:left="720" w:hanging="0"/>
      <w:contextualSpacing/>
    </w:pPr>
    <w:rPr>
      <w:rFonts w:ascii="Helvetica" w:hAnsi="Helvetica" w:eastAsia="MS Mincho"/>
      <w:lang w:val="de-CH"/>
    </w:rPr>
  </w:style>
  <w:style w:type="paragraph" w:styleId="Annotationtext">
    <w:name w:val="annotation text"/>
    <w:basedOn w:val="Normal"/>
    <w:link w:val="CommentaireCar"/>
    <w:uiPriority w:val="99"/>
    <w:semiHidden/>
    <w:unhideWhenUsed/>
    <w:qFormat/>
    <w:rsid w:val="00a11864"/>
    <w:pPr/>
    <w:rPr>
      <w:sz w:val="20"/>
      <w:szCs w:val="20"/>
    </w:rPr>
  </w:style>
  <w:style w:type="paragraph" w:styleId="Annotationsubject">
    <w:name w:val="annotation subject"/>
    <w:basedOn w:val="Annotationtext"/>
    <w:next w:val="Annotationtext"/>
    <w:link w:val="ObjetducommentaireCar"/>
    <w:uiPriority w:val="99"/>
    <w:semiHidden/>
    <w:unhideWhenUsed/>
    <w:qFormat/>
    <w:rsid w:val="00a11864"/>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gw.ch/fr/assh/encouragement" TargetMode="External"/><Relationship Id="rId3" Type="http://schemas.openxmlformats.org/officeDocument/2006/relationships/hyperlink" Target="https://www.sagw.ch/recours" TargetMode="External"/><Relationship Id="rId4" Type="http://schemas.openxmlformats.org/officeDocument/2006/relationships/hyperlink" Target="https://www.sagw.ch/fr/assh/encouragement/societes-membres/assh-logo-lie-au-soutien-financier"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2.wmf"/>
</Relationships>
</file>

<file path=word/_rels/footer2.xml.rels><?xml version="1.0" encoding="UTF-8"?>
<Relationships xmlns="http://schemas.openxmlformats.org/package/2006/relationships"><Relationship Id="rId1" Type="http://schemas.openxmlformats.org/officeDocument/2006/relationships/image" Target="media/image2.wmf"/>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6168A-3E5A-B449-AA0C-9A44DE10D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Briefvorlage.dotx</Template>
  <TotalTime>127</TotalTime>
  <Application>LibreOffice/7.4.3.2$Linux_X86_64 LibreOffice_project/40$Build-2</Application>
  <AppVersion>15.0000</AppVersion>
  <Pages>1</Pages>
  <Words>219</Words>
  <Characters>1400</Characters>
  <CharactersWithSpaces>1604</CharactersWithSpaces>
  <Paragraphs>18</Paragraphs>
  <Company>Universität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2022-08-04T09:58:00Z</dcterms:created>
  <dc:creator>Marie Steck</dc:creator>
  <dc:description/>
  <cp:keywords> docId E55D844A6541A0D96B44EA8C845C2B66</cp:keywords>
  <dc:language>de-CH</dc:language>
  <cp:lastModifiedBy/>
  <cp:lastPrinted>2021-01-15T08:57:00Z</cp:lastPrinted>
  <dcterms:modified xsi:type="dcterms:W3CDTF">2023-01-20T08:38:54Z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