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08EC" w14:textId="77777777" w:rsidR="00F35F0C" w:rsidRDefault="00F35F0C">
      <w:r>
        <w:tab/>
        <w:t xml:space="preserve">My design employs a dual-database architecture. This separates the complex, high dimensional “recognition” data from the structured “business” data. For the relational component I am importing SQLite in my Python code. This database handles the human-readable metadata and logic flags. It is designed for fast lookups and easy management via the FastAPI bridge. (See attached spreadsheet for information on various tables within this component). </w:t>
      </w:r>
    </w:p>
    <w:p w14:paraId="04221BB5" w14:textId="77777777" w:rsidR="00F35F0C" w:rsidRDefault="00F35F0C">
      <w:r>
        <w:tab/>
        <w:t>For my vector component, I am using ChromaDB which is booted up alongside my docker compose script in a .yaml file. Vector databases do not use traditional “columns” like SQL, instead they store collections of embeddings. Embeddings are a list of floating-point numbers that behave as a vector, in my case 512 values that represent identified facial features for recognition. This database stores metadata as “person_id” which connects the two databases, as “person_id” is also stored in the SQLite database, acting as the foreign key. Each vector in the ChromaDB has a unique string attached to it (e.g., user_2026589) which links the captured metadata to the vector in the database.</w:t>
      </w:r>
    </w:p>
    <w:p w14:paraId="0F411310" w14:textId="77777777" w:rsidR="008467F1" w:rsidRDefault="00F35F0C">
      <w:r>
        <w:tab/>
        <w:t xml:space="preserve">The relational schema automatically creates a new row with a default name of “Unknown” the moment a face is seen that doesn’t exist in the vector schema. This ensures no visitor is missed. The </w:t>
      </w:r>
      <w:r w:rsidR="008467F1">
        <w:t xml:space="preserve">“name” and “is_monitored” columns in the SQLite database are mutable. By exposing these through the FastAPI bridge, the </w:t>
      </w:r>
      <w:proofErr w:type="gramStart"/>
      <w:r w:rsidR="008467F1">
        <w:t>react</w:t>
      </w:r>
      <w:proofErr w:type="gramEnd"/>
      <w:r w:rsidR="008467F1">
        <w:t xml:space="preserve"> dashboard can send a POST request to update these specific fields without touching the complex facial vector data. My design uses a two-stage lookup, the first of which occurs in the vector database. The system finds the closest match and retrieves the “person_id” from the vector database, then in stage two checks the relational database for an “is_monitored” flag associated with the “person_id” retrieved from the vector database. If a “true” value is returned, the logic triggers the “Bad Actor” workflow, and a red box appears around the individual’s head. </w:t>
      </w:r>
    </w:p>
    <w:p w14:paraId="2FDDB61F" w14:textId="77777777" w:rsidR="008467F1" w:rsidRDefault="008467F1">
      <w:r>
        <w:tab/>
        <w:t>By separating the FastAPI Bridge from the Inference Engine, the system can be configured to point the SQLAlchemy or chromadb.HttpClient to a different IP address (Remote or Cloud) via the frontend settings, while the default remains the local Soayan Mini PC path.</w:t>
      </w:r>
    </w:p>
    <w:p w14:paraId="6F98DF7E" w14:textId="42CC41FC" w:rsidR="00E053C1" w:rsidRDefault="008467F1">
      <w:r>
        <w:tab/>
        <w:t>To summarize, when a face is captured, the Vector DB identifies who the face belongs to mathematically, and the relational database determines what to do with them based on business rules. This separation ensures the system remains fast and organized, even as the number of recorded individuals grows.</w:t>
      </w:r>
      <w:r w:rsidR="00F35F0C">
        <w:t xml:space="preserve"> </w:t>
      </w:r>
    </w:p>
    <w:sectPr w:rsidR="00E05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0C"/>
    <w:rsid w:val="001A0CB1"/>
    <w:rsid w:val="007A0C2A"/>
    <w:rsid w:val="008467F1"/>
    <w:rsid w:val="00E053C1"/>
    <w:rsid w:val="00F35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6165"/>
  <w15:chartTrackingRefBased/>
  <w15:docId w15:val="{9000BC76-672D-4241-A5A7-D85CE47A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F0C"/>
    <w:rPr>
      <w:rFonts w:eastAsiaTheme="majorEastAsia" w:cstheme="majorBidi"/>
      <w:color w:val="272727" w:themeColor="text1" w:themeTint="D8"/>
    </w:rPr>
  </w:style>
  <w:style w:type="paragraph" w:styleId="Title">
    <w:name w:val="Title"/>
    <w:basedOn w:val="Normal"/>
    <w:next w:val="Normal"/>
    <w:link w:val="TitleChar"/>
    <w:uiPriority w:val="10"/>
    <w:qFormat/>
    <w:rsid w:val="00F35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F0C"/>
    <w:pPr>
      <w:spacing w:before="160"/>
      <w:jc w:val="center"/>
    </w:pPr>
    <w:rPr>
      <w:i/>
      <w:iCs/>
      <w:color w:val="404040" w:themeColor="text1" w:themeTint="BF"/>
    </w:rPr>
  </w:style>
  <w:style w:type="character" w:customStyle="1" w:styleId="QuoteChar">
    <w:name w:val="Quote Char"/>
    <w:basedOn w:val="DefaultParagraphFont"/>
    <w:link w:val="Quote"/>
    <w:uiPriority w:val="29"/>
    <w:rsid w:val="00F35F0C"/>
    <w:rPr>
      <w:i/>
      <w:iCs/>
      <w:color w:val="404040" w:themeColor="text1" w:themeTint="BF"/>
    </w:rPr>
  </w:style>
  <w:style w:type="paragraph" w:styleId="ListParagraph">
    <w:name w:val="List Paragraph"/>
    <w:basedOn w:val="Normal"/>
    <w:uiPriority w:val="34"/>
    <w:qFormat/>
    <w:rsid w:val="00F35F0C"/>
    <w:pPr>
      <w:ind w:left="720"/>
      <w:contextualSpacing/>
    </w:pPr>
  </w:style>
  <w:style w:type="character" w:styleId="IntenseEmphasis">
    <w:name w:val="Intense Emphasis"/>
    <w:basedOn w:val="DefaultParagraphFont"/>
    <w:uiPriority w:val="21"/>
    <w:qFormat/>
    <w:rsid w:val="00F35F0C"/>
    <w:rPr>
      <w:i/>
      <w:iCs/>
      <w:color w:val="0F4761" w:themeColor="accent1" w:themeShade="BF"/>
    </w:rPr>
  </w:style>
  <w:style w:type="paragraph" w:styleId="IntenseQuote">
    <w:name w:val="Intense Quote"/>
    <w:basedOn w:val="Normal"/>
    <w:next w:val="Normal"/>
    <w:link w:val="IntenseQuoteChar"/>
    <w:uiPriority w:val="30"/>
    <w:qFormat/>
    <w:rsid w:val="00F3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F0C"/>
    <w:rPr>
      <w:i/>
      <w:iCs/>
      <w:color w:val="0F4761" w:themeColor="accent1" w:themeShade="BF"/>
    </w:rPr>
  </w:style>
  <w:style w:type="character" w:styleId="IntenseReference">
    <w:name w:val="Intense Reference"/>
    <w:basedOn w:val="DefaultParagraphFont"/>
    <w:uiPriority w:val="32"/>
    <w:qFormat/>
    <w:rsid w:val="00F35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Ganley</dc:creator>
  <cp:keywords/>
  <dc:description/>
  <cp:lastModifiedBy>Aaron Ganley</cp:lastModifiedBy>
  <cp:revision>1</cp:revision>
  <dcterms:created xsi:type="dcterms:W3CDTF">2026-04-10T17:27:00Z</dcterms:created>
  <dcterms:modified xsi:type="dcterms:W3CDTF">2026-04-10T17:46:00Z</dcterms:modified>
</cp:coreProperties>
</file>