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2FA7"/>
          <w:sz w:val="40"/>
          <w:szCs w:val="40"/>
        </w:rPr>
        <w:t xml:space="preserve">Brief del Proyecto Adrian David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Onboarding para Juan "Monti" Cabrera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Febrero 2026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Preparado por: </w:t>
      </w:r>
      <w:r>
        <w:rPr>
          <w:rFonts w:ascii="Calibri" w:cs="Calibri" w:eastAsia="Calibri" w:hAnsi="Calibri"/>
          <w:sz w:val="22"/>
          <w:szCs w:val="22"/>
        </w:rPr>
        <w:t xml:space="preserve">Dante (CEO, Peralta Digital)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Para: </w:t>
      </w:r>
      <w:r>
        <w:rPr>
          <w:rFonts w:ascii="Calibri" w:cs="Calibri" w:eastAsia="Calibri" w:hAnsi="Calibri"/>
          <w:sz w:val="22"/>
          <w:szCs w:val="22"/>
        </w:rPr>
        <w:t xml:space="preserve">Monti - Project Coordinator &amp; Business Scout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1. Resumen Ejecutivo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Este es un proyecto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investigacion cientifica aplicada</w:t>
      </w:r>
      <w:r>
        <w:rPr>
          <w:rFonts w:ascii="Calibri" w:cs="Calibri" w:eastAsia="Calibri" w:hAnsi="Calibri"/>
          <w:sz w:val="22"/>
          <w:szCs w:val="22"/>
        </w:rPr>
        <w:t xml:space="preserve"> liderado por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Dr. Adrian David Gonzalez Chaves</w:t>
      </w:r>
      <w:r>
        <w:rPr>
          <w:rFonts w:ascii="Calibri" w:cs="Calibri" w:eastAsia="Calibri" w:hAnsi="Calibri"/>
          <w:sz w:val="22"/>
          <w:szCs w:val="22"/>
        </w:rPr>
        <w:t xml:space="preserve"> (PhD Ecologia, USP Brasil). El objetivo central es analizar como la biodiversidad, el clima, la salud publica y la gobernanza interactuan en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645 municipios del estado de Sao Paulo, Brasil</w:t>
      </w:r>
      <w:r>
        <w:rPr>
          <w:rFonts w:ascii="Calibri" w:cs="Calibri" w:eastAsia="Calibri" w:hAnsi="Calibri"/>
          <w:sz w:val="22"/>
          <w:szCs w:val="22"/>
        </w:rPr>
        <w:t xml:space="preserve">, y convertir esos hallazgos en herramientas utiles para la toma de decisiones.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una frase: </w:t>
      </w:r>
      <w:r>
        <w:rPr>
          <w:rFonts w:ascii="Calibri" w:cs="Calibri" w:eastAsia="Calibri" w:hAnsi="Calibri"/>
          <w:sz w:val="22"/>
          <w:szCs w:val="22"/>
        </w:rPr>
        <w:t xml:space="preserve">Datos cientificos sobre riesgo ambiental y salud publica, transformados en productos digitales para gobiernos locales y organizaciones.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de la plataforma: </w:t>
      </w:r>
      <w:r>
        <w:rPr>
          <w:rFonts w:ascii="Calibri" w:cs="Calibri" w:eastAsia="Calibri" w:hAnsi="Calibri"/>
          <w:color w:val="1E40AF"/>
          <w:sz w:val="22"/>
          <w:szCs w:val="22"/>
        </w:rPr>
        <w:t xml:space="preserve">https://terrarisk.arlexperalta.com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2. Equipo Actual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Persona</w:t>
            </w:r>
          </w:p>
        </w:tc>
        <w:tc>
          <w:tcPr>
            <w:tcW w:type="pct" w:w="4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Rol</w:t>
            </w:r>
          </w:p>
        </w:tc>
        <w:tc>
          <w:tcPr>
            <w:tcW w:type="pct" w:w="2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Ubicacion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Dr. Adrian David Gonzalez Chaves</w:t>
            </w:r>
          </w:p>
        </w:tc>
        <w:tc>
          <w:tcPr>
            <w:tcW w:type="pct" w:w="4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Director Cientifico, Investigador Principal</w:t>
            </w:r>
          </w:p>
        </w:tc>
        <w:tc>
          <w:tcPr>
            <w:tcW w:type="pct" w:w="2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Sao Paulo, Brasil</w:t>
            </w:r>
          </w:p>
        </w:tc>
      </w:tr>
      <w:tr>
        <w:tc>
          <w:tcPr>
            <w:tcW w:type="pct" w:w="3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Arlex Peralta</w:t>
            </w:r>
          </w:p>
        </w:tc>
        <w:tc>
          <w:tcPr>
            <w:tcW w:type="pct" w:w="4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Desarrollo tecnologico (web, APIs, infraestructura)</w:t>
            </w:r>
          </w:p>
        </w:tc>
        <w:tc>
          <w:tcPr>
            <w:tcW w:type="pct" w:w="2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Remoto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Dante + Science Team</w:t>
            </w:r>
          </w:p>
        </w:tc>
        <w:tc>
          <w:tcPr>
            <w:tcW w:type="pct" w:w="4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6 investigadores IA: estadistica, GIS, datos, ecologia</w:t>
            </w:r>
          </w:p>
        </w:tc>
        <w:tc>
          <w:tcPr>
            <w:tcW w:type="pct" w:w="2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Virtual</w:t>
            </w:r>
          </w:p>
        </w:tc>
      </w:tr>
      <w:tr>
        <w:tc>
          <w:tcPr>
            <w:tcW w:type="pct" w:w="3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Monti (tu)</w:t>
            </w:r>
          </w:p>
        </w:tc>
        <w:tc>
          <w:tcPr>
            <w:tcW w:type="pct" w:w="4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Project Coordinator + Business Scout</w:t>
            </w:r>
          </w:p>
        </w:tc>
        <w:tc>
          <w:tcPr>
            <w:tcW w:type="pct" w:w="2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Lisboa, Portugal</w:t>
            </w:r>
          </w:p>
        </w:tc>
      </w:tr>
    </w:tbl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Sobre Adrian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PhD en Ecologia (USP, Brasil)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Especialista en ecologia del paisaje y servicios ecosistemicos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Cientifico de datos con experiencia en R y analisis cuantitativos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Experto en polinizacion, conservacion de abejas y agroecosistemas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Publicaciones en revistas de alto impacto (Functional Ecology, Environmental Research Letters, J. of Applied Ecology)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Premio "Outstanding Use of Quantitative Methods" (SCCS New York, 2018)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3. Proyectos Activos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Hay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proyectos cientificos activos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iniciativa de negocio</w:t>
      </w:r>
      <w:r>
        <w:rPr>
          <w:rFonts w:ascii="Calibri" w:cs="Calibri" w:eastAsia="Calibri" w:hAnsi="Calibri"/>
          <w:sz w:val="22"/>
          <w:szCs w:val="22"/>
        </w:rPr>
        <w:t xml:space="preserve"> en fase de validacion: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6"/>
          <w:szCs w:val="26"/>
        </w:rPr>
        <w:t xml:space="preserve">3.1 Resilient Landscapes (Sao Paulo) - PRINCIPAL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Titulo completo: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Resilient Landscapes: Integrating Planetary Health, Nexus Thinking, and Environmental Justice in Sao Paulo's Agrifood Systems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sz w:val="22"/>
          <w:szCs w:val="22"/>
        </w:rPr>
        <w:t xml:space="preserve">Framework analitico completado. Preparando publicacion cientifica + Workshop presencial.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 se hizo: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Dataset integrado de 645 municipios x 112 variables (salud, biodiversidad, clima, gobernanza, vulnerabilidad social)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 hipotesis (H1-H6) analizadas con modelos estadisticos (SEM, mediacion, moderacion)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Plataforma web interactiva TerraRisk (ver seccion 4)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Hallazgos principales (para que entiendas el "producto"):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Hallazgo</w:t>
            </w:r>
          </w:p>
        </w:tc>
        <w:tc>
          <w:tcPr>
            <w:tcW w:type="pct" w:w="4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Implicacion de negocio</w:t>
            </w:r>
          </w:p>
        </w:tc>
      </w:tr>
      <w:tr>
        <w:tc>
          <w:tcPr>
            <w:tcW w:type="pct" w:w="5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Ecosistemas biodiversos reducen dengue (-45%) y diarrea (-45%)</w:t>
            </w:r>
          </w:p>
        </w:tc>
        <w:tc>
          <w:tcPr>
            <w:tcW w:type="pct" w:w="4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Argumento para invertir en restauracion ecologica</w:t>
            </w:r>
          </w:p>
        </w:tc>
      </w:tr>
      <w:tr>
        <w:tc>
          <w:tcPr>
            <w:tcW w:type="pct" w:w="5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La gobernanza municipal NO reduce directamente los riesgos climaticos</w:t>
            </w:r>
          </w:p>
        </w:tc>
        <w:tc>
          <w:tcPr>
            <w:tcW w:type="pct" w:w="4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Los municipios necesitan herramientas mejores</w:t>
            </w:r>
          </w:p>
        </w:tc>
      </w:tr>
      <w:tr>
        <w:tc>
          <w:tcPr>
            <w:tcW w:type="pct" w:w="5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La pobreza anula el efecto protector de la gobernanza</w:t>
            </w:r>
          </w:p>
        </w:tc>
        <w:tc>
          <w:tcPr>
            <w:tcW w:type="pct" w:w="4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Focalizar intervencion en municipios vulnerables</w:t>
            </w:r>
          </w:p>
        </w:tc>
      </w:tr>
      <w:tr>
        <w:tc>
          <w:tcPr>
            <w:tcW w:type="pct" w:w="5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Cobertura forestal reduce deficit de polinizacion (-77%)</w:t>
            </w:r>
          </w:p>
        </w:tc>
        <w:tc>
          <w:tcPr>
            <w:tcW w:type="pct" w:w="4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Valor economico del bosque cuantificable</w:t>
            </w:r>
          </w:p>
        </w:tc>
      </w:tr>
      <w:tr>
        <w:tc>
          <w:tcPr>
            <w:tcW w:type="pct" w:w="5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Cada enfermedad tiene su propia "firma" de predictores</w:t>
            </w:r>
          </w:p>
        </w:tc>
        <w:tc>
          <w:tcPr>
            <w:tcW w:type="pct" w:w="4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Se pueden disenar intervenciones personalizadas por municipio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Proximo evento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Workshop SEMIL-USP</w:t>
      </w:r>
      <w:r>
        <w:rPr>
          <w:rFonts w:ascii="Calibri" w:cs="Calibri" w:eastAsia="Calibri" w:hAnsi="Calibri"/>
          <w:sz w:val="22"/>
          <w:szCs w:val="22"/>
        </w:rPr>
        <w:t xml:space="preserve">: 22-26 de Febrero 2026, Sao Paulo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TerraRisk sera usado en vivo con participantes reales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 la primera validacion publica de la plataforma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6"/>
          <w:szCs w:val="26"/>
        </w:rPr>
        <w:t xml:space="preserve">3.2 Air Pollution &amp; Pollinator Networks - SEGUNDO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Titulo: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invisible threat: Air pollution rewires pollinator networks worldwide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PIs: </w:t>
      </w:r>
      <w:r>
        <w:rPr>
          <w:rFonts w:ascii="Calibri" w:cs="Calibri" w:eastAsia="Calibri" w:hAnsi="Calibri"/>
          <w:sz w:val="22"/>
          <w:szCs w:val="22"/>
        </w:rPr>
        <w:t xml:space="preserve">Dra. Luisa Carvalheiro &amp; Dr. Ruben Alarcon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 de Adrian: </w:t>
      </w:r>
      <w:r>
        <w:rPr>
          <w:rFonts w:ascii="Calibri" w:cs="Calibri" w:eastAsia="Calibri" w:hAnsi="Calibri"/>
          <w:sz w:val="22"/>
          <w:szCs w:val="22"/>
        </w:rPr>
        <w:t xml:space="preserve">Consultor - Extraccion de datos ambientales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Presupuesto: </w:t>
      </w:r>
      <w:r>
        <w:rPr>
          <w:rFonts w:ascii="Calibri" w:cs="Calibri" w:eastAsia="Calibri" w:hAnsi="Calibri"/>
          <w:sz w:val="22"/>
          <w:szCs w:val="22"/>
        </w:rPr>
        <w:t xml:space="preserve">$600 USD ($200/mes x 3 meses, Feb-Abr 2026)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Un manuscrito rechazado de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Science</w:t>
      </w:r>
      <w:r>
        <w:rPr>
          <w:rFonts w:ascii="Calibri" w:cs="Calibri" w:eastAsia="Calibri" w:hAnsi="Calibri"/>
          <w:sz w:val="22"/>
          <w:szCs w:val="22"/>
        </w:rPr>
        <w:t xml:space="preserve"> por problemas metodologicos en los datos de contaminacion atmosferica. Adrian fue contratado para rehacer la extraccion de datos con fuentes mas robustas (CAMS/ERA5 en vez de TROPOMI).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Datos: </w:t>
      </w:r>
      <w:r>
        <w:rPr>
          <w:rFonts w:ascii="Calibri" w:cs="Calibri" w:eastAsia="Calibri" w:hAnsi="Calibri"/>
          <w:sz w:val="22"/>
          <w:szCs w:val="22"/>
        </w:rPr>
        <w:t xml:space="preserve">1,468 redes de polinizadores en 6 continentes.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sz w:val="22"/>
          <w:szCs w:val="22"/>
        </w:rPr>
        <w:t xml:space="preserve">Propuesta enviada, esperando respuesta de Luisa (6 Feb).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6"/>
          <w:szCs w:val="26"/>
        </w:rPr>
        <w:t xml:space="preserve">3.3 TerraRisk Analytics - OPORTUNIDAD DE NEGOCIO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Esto es lo que mas te interesa para tu rol.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TerraRisk es la plataforma web que visualiza todos los datos del proyecto Resilient Landscapes. Actualmente es una herramienta academica, pero tiene potencial para convertirse en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producto SaaS</w:t>
      </w:r>
      <w:r>
        <w:rPr>
          <w:rFonts w:ascii="Calibri" w:cs="Calibri" w:eastAsia="Calibri" w:hAnsi="Calibri"/>
          <w:sz w:val="22"/>
          <w:szCs w:val="22"/>
        </w:rPr>
        <w:t xml:space="preserve"> o servicio de consultoria.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potenciales: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Municipios de Sao Paulo (645) que necesitan datos para planificacion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ONGs ambientales que trabajan en conservacion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Organismos estatales/federales (IBAMA, ICMBio, Secretaria de Meio Ambiente)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Organizaciones internacionales (OMS, FAO, UNEP) enfocadas en One Health / Planetary Health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Consultoras ambientales que necesitan datos integrados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Universidades y centros de investigacion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4. TerraRisk - La Plataforma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Stack Tecnico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Componente</w:t>
            </w:r>
          </w:p>
        </w:tc>
        <w:tc>
          <w:tcPr>
            <w:tcW w:type="pct" w:w="70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Tecnologia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Frontend</w:t>
            </w:r>
          </w:p>
        </w:tc>
        <w:tc>
          <w:tcPr>
            <w:tcW w:type="pct" w:w="7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Next.js 14 + React 18 + Tailwind CSS + Zustand</w:t>
            </w:r>
          </w:p>
        </w:tc>
      </w:tr>
      <w:tr>
        <w:tc>
          <w:tcPr>
            <w:tcW w:type="pct" w:w="3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Backend</w:t>
            </w:r>
          </w:p>
        </w:tc>
        <w:tc>
          <w:tcPr>
            <w:tcW w:type="pct" w:w="7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FastAPI (Python) + SQLite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Mapas</w:t>
            </w:r>
          </w:p>
        </w:tc>
        <w:tc>
          <w:tcPr>
            <w:tcW w:type="pct" w:w="7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Leaflet + react-leaflet</w:t>
            </w:r>
          </w:p>
        </w:tc>
      </w:tr>
      <w:tr>
        <w:tc>
          <w:tcPr>
            <w:tcW w:type="pct" w:w="3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Idiomas</w:t>
            </w:r>
          </w:p>
        </w:tc>
        <w:tc>
          <w:tcPr>
            <w:tcW w:type="pct" w:w="7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Ingles, Espanol, Portugues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Deploy</w:t>
            </w:r>
          </w:p>
        </w:tc>
        <w:tc>
          <w:tcPr>
            <w:tcW w:type="pct" w:w="7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Docker en VPS Contabo</w:t>
            </w:r>
          </w:p>
        </w:tc>
      </w:tr>
      <w:tr>
        <w:tc>
          <w:tcPr>
            <w:tcW w:type="pct" w:w="3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URL</w:t>
            </w:r>
          </w:p>
        </w:tc>
        <w:tc>
          <w:tcPr>
            <w:tcW w:type="pct" w:w="7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https://terrarisk.arlexperalta.com</w:t>
            </w:r>
          </w:p>
        </w:tc>
      </w:tr>
    </w:tbl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Flujo del Workshop (4 fases)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La plataforma esta disenada como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workshop interactivo</w:t>
      </w:r>
      <w:r>
        <w:rPr>
          <w:rFonts w:ascii="Calibri" w:cs="Calibri" w:eastAsia="Calibri" w:hAnsi="Calibri"/>
          <w:sz w:val="22"/>
          <w:szCs w:val="22"/>
        </w:rPr>
        <w:t xml:space="preserve"> donde los participantes: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color w:val="002FA7"/>
          <w:sz w:val="22"/>
          <w:szCs w:val="22"/>
        </w:rPr>
        <w:t xml:space="preserve">Fase 1 - Priorizacion Inicial: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Los participantes reciben 10 municipios y los priorizan segun su percepcion de riesgo (sin datos).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color w:val="002FA7"/>
          <w:sz w:val="22"/>
          <w:szCs w:val="22"/>
        </w:rPr>
        <w:t xml:space="preserve">Fase 2 - Exploracion de Datos: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Mapa interactivo de Sao Paulo con 16 capas de datos. Los participantes tienen 10 creditos para "comprar" capas y explorar.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color w:val="002FA7"/>
          <w:sz w:val="22"/>
          <w:szCs w:val="22"/>
        </w:rPr>
        <w:t xml:space="preserve">Fase 3 - Revision y Acciones: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Con los datos explorados, revisan su ranking y seleccionan acciones PEARC (15 acciones en 5 categorias).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color w:val="002FA7"/>
          <w:sz w:val="22"/>
          <w:szCs w:val="22"/>
        </w:rPr>
        <w:t xml:space="preserve">Fase 4 - Resultados y Comparacion: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Se compara el ranking del participante vs. el ranking de la plataforma (basado en datos). Incluye correlacion estadistica, graficos radar, comparacion de vulnerabilidad, metricas de cambio de perspectiva y red bipartita.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Datos que Maneja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Dimension</w:t>
            </w:r>
          </w:p>
        </w:tc>
        <w:tc>
          <w:tcPr>
            <w:tcW w:type="pct" w:w="7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Ejemplos de Variables</w:t>
            </w:r>
          </w:p>
        </w:tc>
      </w:tr>
      <w:tr>
        <w:tc>
          <w:tcPr>
            <w:tcW w:type="pct" w:w="2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Gobernanza</w:t>
            </w:r>
          </w:p>
        </w:tc>
        <w:tc>
          <w:tcPr>
            <w:tcW w:type="pct" w:w="7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UAI (Urban Adaptation Index): vivienda, ambiental, alimentacion, movilidad, riesgo climatico</w:t>
            </w:r>
          </w:p>
        </w:tc>
      </w:tr>
      <w:tr>
        <w:tc>
          <w:tcPr>
            <w:tcW w:type="pct" w:w="2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Biodiversidad</w:t>
            </w:r>
          </w:p>
        </w:tc>
        <w:tc>
          <w:tcPr>
            <w:tcW w:type="pct" w:w="7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Riqueza de vertebrados, cobertura forestal, deficit de polinizacion</w:t>
            </w:r>
          </w:p>
        </w:tc>
      </w:tr>
      <w:tr>
        <w:tc>
          <w:tcPr>
            <w:tcW w:type="pct" w:w="2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Riesgo Climatico</w:t>
            </w:r>
          </w:p>
        </w:tc>
        <w:tc>
          <w:tcPr>
            <w:tcW w:type="pct" w:w="7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Riesgo de inundacion, riesgo de fuego, estres hidrico</w:t>
            </w:r>
          </w:p>
        </w:tc>
      </w:tr>
      <w:tr>
        <w:tc>
          <w:tcPr>
            <w:tcW w:type="pct" w:w="2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Salud</w:t>
            </w:r>
          </w:p>
        </w:tc>
        <w:tc>
          <w:tcPr>
            <w:tcW w:type="pct" w:w="7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Dengue, malaria, leptospirosis, leishmaniasis, diarrea, mortalidad CV, hosp. respiratorias</w:t>
            </w:r>
          </w:p>
        </w:tc>
      </w:tr>
      <w:tr>
        <w:tc>
          <w:tcPr>
            <w:tcW w:type="pct" w:w="2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Vulnerabilidad Social</w:t>
            </w:r>
          </w:p>
        </w:tc>
        <w:tc>
          <w:tcPr>
            <w:tcW w:type="pct" w:w="7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% pobreza, % rural, % poblacion negra, % poblacion indigena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5. Tu Rol: Project Coordinator + Business Scout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Lo que necesitamos de ti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Ordenar 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un roadmap claro con milestones y deadlines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Trackear avances (que esta hecho, que falta, quien hace que)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Asegurar que los entregables se cumplen a tiempo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Coordinar entre Adrian (ciencia), Arlex (tecnologia) y stakeholders externos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Buscar ofertas y demandas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Identificar grants, convocatorias y fondos para investigacion aplicada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Buscar empresas/organizaciones que necesiten datos como los que tenemos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Mapear competidores y herramientas similares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Identificar conferencias y eventos donde presentar TerraRisk</w:t>
      </w:r>
    </w:p>
    <w:p>
      <w:pPr>
        <w:spacing w:after="12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Definir productos viables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Convertir hallazgos cientificos en propuestas de valor claras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MVPs de posibles servicios/productos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Estructurar paquetes de consultoria basados en los 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pitch decks o one-pagers para potenciales clientes/partners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Tus ventajas competitivas para este 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Tu experiencia</w:t>
            </w:r>
          </w:p>
        </w:tc>
        <w:tc>
          <w:tcPr>
            <w:tcW w:type="pct" w:w="60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Aplicacion aqui</w:t>
            </w:r>
          </w:p>
        </w:tc>
      </w:tr>
      <w:tr>
        <w:tc>
          <w:tcPr>
            <w:tcW w:type="pct" w:w="4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Product Owner en Telecom Argentina</w:t>
            </w:r>
          </w:p>
        </w:tc>
        <w:tc>
          <w:tcPr>
            <w:tcW w:type="pct" w:w="6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Definir backlogs, priorizar features, roadmaps</w:t>
            </w:r>
          </w:p>
        </w:tc>
      </w:tr>
      <w:tr>
        <w:tc>
          <w:tcPr>
            <w:tcW w:type="pct" w:w="4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Technical Product Owner</w:t>
            </w:r>
          </w:p>
        </w:tc>
        <w:tc>
          <w:tcPr>
            <w:tcW w:type="pct" w:w="6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Entender la viabilidad tecnica de los productos</w:t>
            </w:r>
          </w:p>
        </w:tc>
      </w:tr>
      <w:tr>
        <w:tc>
          <w:tcPr>
            <w:tcW w:type="pct" w:w="4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Jira/Asana/MS Projects</w:t>
            </w:r>
          </w:p>
        </w:tc>
        <w:tc>
          <w:tcPr>
            <w:tcW w:type="pct" w:w="6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Herramientas de gestion ya las dominas</w:t>
            </w:r>
          </w:p>
        </w:tc>
      </w:tr>
      <w:tr>
        <w:tc>
          <w:tcPr>
            <w:tcW w:type="pct" w:w="4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Puente negocio-tecnico</w:t>
            </w:r>
          </w:p>
        </w:tc>
        <w:tc>
          <w:tcPr>
            <w:tcW w:type="pct" w:w="6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Traducir ciencia en lenguaje de mercado</w:t>
            </w:r>
          </w:p>
        </w:tc>
      </w:tr>
      <w:tr>
        <w:tc>
          <w:tcPr>
            <w:tcW w:type="pct" w:w="4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Portugues funcional + vives en Lisboa</w:t>
            </w:r>
          </w:p>
        </w:tc>
        <w:tc>
          <w:tcPr>
            <w:tcW w:type="pct" w:w="6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Conexion directa con mercado portugues/brasileno</w:t>
            </w:r>
          </w:p>
        </w:tc>
      </w:tr>
      <w:tr>
        <w:tc>
          <w:tcPr>
            <w:tcW w:type="pct" w:w="4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Ingles C2</w:t>
            </w:r>
          </w:p>
        </w:tc>
        <w:tc>
          <w:tcPr>
            <w:tcW w:type="pct" w:w="6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Acceso a grants y oportunidades internacionales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6. Contexto Financiero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Concepto</w:t>
            </w:r>
          </w:p>
        </w:tc>
        <w:tc>
          <w:tcPr>
            <w:tcW w:type="pct" w:w="6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Valor</w:t>
            </w:r>
          </w:p>
        </w:tc>
      </w:tr>
      <w:tr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Ingresos actuales del proyecto</w:t>
            </w:r>
          </w:p>
        </w:tc>
        <w:tc>
          <w:tcPr>
            <w:tcW w:type="pct" w:w="6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$600 USD (consultoria Air Pollution, unico contrato activo)</w:t>
            </w:r>
          </w:p>
        </w:tc>
      </w:tr>
      <w:tr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Inversion en infraestructura</w:t>
            </w:r>
          </w:p>
        </w:tc>
        <w:tc>
          <w:tcPr>
            <w:tcW w:type="pct" w:w="6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~$10/mes (VPS Contabo)</w:t>
            </w:r>
          </w:p>
        </w:tc>
      </w:tr>
      <w:tr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Modelo actual</w:t>
            </w:r>
          </w:p>
        </w:tc>
        <w:tc>
          <w:tcPr>
            <w:tcW w:type="pct" w:w="6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Academico (sin monetizacion directa de TerraRisk)</w:t>
            </w:r>
          </w:p>
        </w:tc>
      </w:tr>
      <w:tr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Potencial estimado</w:t>
            </w:r>
          </w:p>
        </w:tc>
        <w:tc>
          <w:tcPr>
            <w:tcW w:type="pct" w:w="6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Por definir (esto es parte de tu trabajo)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7. Oportunidades Identificadas (para explorar)</w:t>
      </w:r>
    </w:p>
    <w:p>
      <w:pPr>
        <w:spacing w:after="120" w:before="40"/>
      </w:pPr>
      <w:r>
        <w:rPr>
          <w:rFonts w:ascii="Calibri" w:cs="Calibri" w:eastAsia="Calibri" w:hAnsi="Calibri"/>
          <w:sz w:val="22"/>
          <w:szCs w:val="22"/>
        </w:rPr>
        <w:t xml:space="preserve">Estas son ideas preliminares que necesitan validacion: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Corto plazo (1-3 meses)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Consultoria a municipios de SP: </w:t>
      </w:r>
      <w:r>
        <w:rPr>
          <w:rFonts w:ascii="Calibri" w:cs="Calibri" w:eastAsia="Calibri" w:hAnsi="Calibri"/>
          <w:sz w:val="22"/>
          <w:szCs w:val="22"/>
        </w:rPr>
        <w:t xml:space="preserve">Reportes personalizados de riesgo por municipio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Workshops pagados: </w:t>
      </w:r>
      <w:r>
        <w:rPr>
          <w:rFonts w:ascii="Calibri" w:cs="Calibri" w:eastAsia="Calibri" w:hAnsi="Calibri"/>
          <w:sz w:val="22"/>
          <w:szCs w:val="22"/>
        </w:rPr>
        <w:t xml:space="preserve">Replicar el workshop SEMIL en otras universidades/instituciones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Datos como servicio: </w:t>
      </w:r>
      <w:r>
        <w:rPr>
          <w:rFonts w:ascii="Calibri" w:cs="Calibri" w:eastAsia="Calibri" w:hAnsi="Calibri"/>
          <w:sz w:val="22"/>
          <w:szCs w:val="22"/>
        </w:rPr>
        <w:t xml:space="preserve">API de datos integrados para investigadores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Mediano plazo (3-6 meses)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TerraRisk SaaS: </w:t>
      </w:r>
      <w:r>
        <w:rPr>
          <w:rFonts w:ascii="Calibri" w:cs="Calibri" w:eastAsia="Calibri" w:hAnsi="Calibri"/>
          <w:sz w:val="22"/>
          <w:szCs w:val="22"/>
        </w:rPr>
        <w:t xml:space="preserve">Dashboard con suscripcion para gestores municipales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Grants de investigacion: </w:t>
      </w:r>
      <w:r>
        <w:rPr>
          <w:rFonts w:ascii="Calibri" w:cs="Calibri" w:eastAsia="Calibri" w:hAnsi="Calibri"/>
          <w:sz w:val="22"/>
          <w:szCs w:val="22"/>
        </w:rPr>
        <w:t xml:space="preserve">Horizon Europe, FAPESP, CNPq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Expansion geografica: </w:t>
      </w:r>
      <w:r>
        <w:rPr>
          <w:rFonts w:ascii="Calibri" w:cs="Calibri" w:eastAsia="Calibri" w:hAnsi="Calibri"/>
          <w:sz w:val="22"/>
          <w:szCs w:val="22"/>
        </w:rPr>
        <w:t xml:space="preserve">Replicar el modelo a otros estados de Brasil o paises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Largo plazo (6-12 meses)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Certificacion de sostenibilidad: </w:t>
      </w:r>
      <w:r>
        <w:rPr>
          <w:rFonts w:ascii="Calibri" w:cs="Calibri" w:eastAsia="Calibri" w:hAnsi="Calibri"/>
          <w:sz w:val="22"/>
          <w:szCs w:val="22"/>
        </w:rPr>
        <w:t xml:space="preserve">Herramienta para que municipios midan su desempeno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Partnership con ONGs: </w:t>
      </w:r>
      <w:r>
        <w:rPr>
          <w:rFonts w:ascii="Calibri" w:cs="Calibri" w:eastAsia="Calibri" w:hAnsi="Calibri"/>
          <w:sz w:val="22"/>
          <w:szCs w:val="22"/>
        </w:rPr>
        <w:t xml:space="preserve">Datos para reportes de impacto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Spin-off academico: </w:t>
      </w:r>
      <w:r>
        <w:rPr>
          <w:rFonts w:ascii="Calibri" w:cs="Calibri" w:eastAsia="Calibri" w:hAnsi="Calibri"/>
          <w:sz w:val="22"/>
          <w:szCs w:val="22"/>
        </w:rPr>
        <w:t xml:space="preserve">Empresa de base tecnologica vinculada a USP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8. Archivos y Recursos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Recurso</w:t>
            </w:r>
          </w:p>
        </w:tc>
        <w:tc>
          <w:tcPr>
            <w:tcW w:type="pct" w:w="6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Ubicacion</w:t>
            </w:r>
          </w:p>
        </w:tc>
      </w:tr>
      <w:tr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Plataforma TerraRisk</w:t>
            </w:r>
          </w:p>
        </w:tc>
        <w:tc>
          <w:tcPr>
            <w:tcW w:type="pct" w:w="6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https://terrarisk.arlexperalta.com</w:t>
            </w:r>
          </w:p>
        </w:tc>
      </w:tr>
      <w:tr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Contexto cientifico detallado</w:t>
            </w:r>
          </w:p>
        </w:tc>
        <w:tc>
          <w:tcPr>
            <w:tcW w:type="pct" w:w="6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.claude/SCIENCE_TEAM_CONTEXT.md</w:t>
            </w:r>
          </w:p>
        </w:tc>
      </w:tr>
      <w:tr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Datos y metodologia</w:t>
            </w:r>
          </w:p>
        </w:tc>
        <w:tc>
          <w:tcPr>
            <w:tcW w:type="pct" w:w="6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.claude/DATA_METHODOLOGY.md</w:t>
            </w:r>
          </w:p>
        </w:tc>
      </w:tr>
      <w:tr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Catalogo de 47 papers</w:t>
            </w:r>
          </w:p>
        </w:tc>
        <w:tc>
          <w:tcPr>
            <w:tcW w:type="pct" w:w="6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.claude/PAPERS_LIBRARY.md</w:t>
            </w:r>
          </w:p>
        </w:tc>
      </w:tr>
      <w:tr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Dataset principal</w:t>
            </w:r>
          </w:p>
        </w:tc>
        <w:tc>
          <w:tcPr>
            <w:tcW w:type="pct" w:w="6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outputs/municipios_integrado_v9.csv</w:t>
            </w:r>
          </w:p>
        </w:tc>
      </w:tr>
      <w:tr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Figuras y outputs</w:t>
            </w:r>
          </w:p>
        </w:tc>
        <w:tc>
          <w:tcPr>
            <w:tcW w:type="pct" w:w="6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outputs/ (H1-H6 + workshop layers)</w:t>
            </w:r>
          </w:p>
        </w:tc>
      </w:tr>
      <w:tr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Proyecto Air Pollution</w:t>
            </w:r>
          </w:p>
        </w:tc>
        <w:tc>
          <w:tcPr>
            <w:tcW w:type="pct" w:w="6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Google Drive: Adrian David/Air pollution project/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9. Proximos Pasos Inmediatos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Para el Workshop (22-26 Feb) - URGENTE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Testing de TerraRisk con datos reales + QA visual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Deploy final pre-workshop (validacion completa)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Preparar materiales de soporte para participantes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Para Monti (primera semana)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Revisar esta documentacion y la plataforma (terrarisk.arlexperalta.com)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Llamada de kickoff con Adrian y Arlex para alinear expectativas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Definir herramientas de gestion a usar (Jira, Notion, Trello,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Crear primer borrador de roadmap del proyecto (post-workshop)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Investigacion inicial: grants y convocatorias abiertas en el area</w:t>
      </w:r>
    </w:p>
    <w:p>
      <w:pPr>
        <w:pStyle w:val="Heading3"/>
        <w:spacing w:before="300" w:after="120"/>
      </w:pP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Para Monti (primer mes)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Mapear stakeholders potenciales (municipios, ONGs, organismos)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Analisis competitivo: herramientas similares a TerraRisk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Propuesta de modelo de negocio v1 (como monetizar)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Identificar al menos 3 oportunidades concretas de ingresos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002FA7"/>
          <w:sz w:val="32"/>
          <w:szCs w:val="32"/>
        </w:rPr>
        <w:t xml:space="preserve">10. Contactos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Persona</w:t>
            </w:r>
          </w:p>
        </w:tc>
        <w:tc>
          <w:tcPr>
            <w:tcW w:type="pct" w:w="3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Email</w:t>
            </w:r>
          </w:p>
        </w:tc>
        <w:tc>
          <w:tcPr>
            <w:tcW w:type="pct" w:w="35%"/>
            <w:shd w:color="002FA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shd/>
              </w:rPr>
              <w:t xml:space="preserve">Rol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Arlex Peralta</w:t>
            </w:r>
          </w:p>
        </w:tc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(solicitar a Arlex)</w:t>
            </w:r>
          </w:p>
        </w:tc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Tech Lead, infraestructura</w:t>
            </w:r>
          </w:p>
        </w:tc>
      </w:tr>
      <w:tr>
        <w:tc>
          <w:tcPr>
            <w:tcW w:type="pct" w:w="30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Dr. Adrian David</w:t>
            </w:r>
          </w:p>
        </w:tc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(solicitar a Adrian)</w:t>
            </w:r>
          </w:p>
        </w:tc>
        <w:tc>
          <w:tcPr>
            <w:tcW w:type="pct" w:w="35%"/>
            <w:shd w:color="F3F4F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Director Cientifico</w:t>
            </w:r>
          </w:p>
        </w:tc>
      </w:tr>
      <w:tr>
        <w:tc>
          <w:tcPr>
            <w:tcW w:type="pct" w:w="30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Dra. Luisa Carvalheiro</w:t>
            </w:r>
          </w:p>
        </w:tc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(via Adrian)</w:t>
            </w:r>
          </w:p>
        </w:tc>
        <w:tc>
          <w:tcPr>
            <w:tcW w:type="pct" w:w="35%"/>
            <w:shd w:color="FFFF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PI Air Pollution project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Bienvenido al equipo, Monti. Tienes las skills exactas que este proyecto necesita para pasar de investigacion pura a impacto real.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2026-02-07T13:20:41.849Z</dcterms:created>
  <dcterms:modified xsi:type="dcterms:W3CDTF">2026-02-07T13:20:41.851Z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