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Custom"/>
        <w:spacing w:before="400" w:after="200"/>
      </w:pPr>
      <w:r>
        <w:t xml:space="preserve">Modelos de Negocio: Equipo Portugal-Brasil-IA</w:t>
      </w:r>
    </w:p>
    <w:p>
      <w:pPr>
        <w:pStyle w:val="Heading2"/>
        <w:pStyle w:val="Heading2Custom"/>
        <w:pageBreakBefore/>
        <w:spacing w:before="400" w:after="200"/>
      </w:pPr>
      <w:r>
        <w:t xml:space="preserve">Estrategia para Monti (Portugal) + Adrian (Brasil) + Arlex (IA/Dev)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Fecha:</w:t>
      </w:r>
      <w:r>
        <w:rPr>
          <w:b w:val="false"/>
          <w:bCs w:val="false"/>
        </w:rPr>
        <w:t xml:space="preserve"> Febrero 2026</w:t>
      </w:r>
    </w:p>
    <w:p>
      <w:pPr>
        <w:spacing w:before="120" w:after="120"/>
      </w:pPr>
      <w:r>
        <w:rPr>
          <w:b/>
          <w:bCs/>
        </w:rPr>
        <w:t xml:space="preserve">Preparado por:</w:t>
      </w:r>
      <w:r>
        <w:rPr>
          <w:b w:val="false"/>
          <w:bCs w:val="false"/>
        </w:rPr>
        <w:t xml:space="preserve"> Dante (CEO, Peralta Digital)</w:t>
      </w:r>
    </w:p>
    <w:p>
      <w:pPr>
        <w:spacing w:before="120" w:after="120"/>
      </w:pPr>
      <w:r>
        <w:rPr>
          <w:b/>
          <w:bCs/>
        </w:rPr>
        <w:t xml:space="preserve">Documento:</w:t>
      </w:r>
      <w:r>
        <w:rPr>
          <w:b w:val="false"/>
          <w:bCs w:val="false"/>
        </w:rPr>
        <w:t xml:space="preserve"> Analisis estrategico + Roadmap ejecutable</w:t>
      </w:r>
    </w:p>
    <w:p>
      <w:pPr>
        <w:spacing w:before="120" w:after="120"/>
      </w:pPr>
      <w:r>
        <w:rPr>
          <w:b/>
          <w:bCs/>
        </w:rPr>
        <w:t xml:space="preserve">Complementa:</w:t>
      </w:r>
      <w:r>
        <w:rPr>
          <w:b w:val="false"/>
          <w:bCs w:val="false"/>
        </w:rPr>
        <w:t xml:space="preserve"> OPORTUNIDADES_TERRARISK_DETALLADO.md</w:t>
      </w: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Resumen Ejecutivo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Este documento analiza 8 modelos de negocio viables para nuestro equipo, considerando tres ventajas competitivas unicas: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Monti en Portugal</w:t>
      </w:r>
      <w:r>
        <w:rPr>
          <w:b w:val="false"/>
          <w:bCs w:val="false"/>
        </w:rPr>
        <w:t xml:space="preserve"> = Puerta a la Union Europea (grants, clientes, estructura legal)</w:t>
      </w:r>
    </w:p>
    <w:p>
      <w:pPr>
        <w:spacing w:before="120" w:after="120"/>
      </w:pPr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Adrian en Brasil</w:t>
      </w:r>
      <w:r>
        <w:rPr>
          <w:b w:val="false"/>
          <w:bCs w:val="false"/>
        </w:rPr>
        <w:t xml:space="preserve"> = Credibilidad cientifica + acceso a datos + red academica</w:t>
      </w:r>
    </w:p>
    <w:p>
      <w:pPr>
        <w:spacing w:before="120" w:after="120"/>
      </w:pPr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Arlex con IA</w:t>
      </w:r>
      <w:r>
        <w:rPr>
          <w:b w:val="false"/>
          <w:bCs w:val="false"/>
        </w:rPr>
        <w:t xml:space="preserve"> = Desarrollo de plataformas en dias, no meses. Capacidad de pivotar y ejecutar proyectos en paralelo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Conclusion principal:</w:t>
      </w:r>
      <w:r>
        <w:rPr>
          <w:b w:val="false"/>
          <w:bCs w:val="false"/>
        </w:rPr>
        <w:t xml:space="preserve"> La combinacion optima es un modelo hibrido que evoluciona en 4 fases, desde servicios productizados hasta un venture studio de climate tech, usando Portugal como HQ legal y Brasil como hub de investigacion.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Dato clave de la investigacion:</w:t>
      </w:r>
      <w:r>
        <w:rPr>
          <w:b w:val="false"/>
          <w:bCs w:val="false"/>
        </w:rPr>
        <w:t xml:space="preserve"> NFX (VC de Silicon Valley) predice que en 2025-2026, equipos de 3 personas + 50 agentes IA pueden alcanzar $100M+ en revenue. El revenue por empleado en empresas AI-first supera los $4.5M (vs $1.8M en Microsoft). No es ciencia ficcion — ya esta pasando.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Casos reales que validan nuestro modelo:</w:t>
      </w:r>
    </w:p>
    <w:p>
      <w:pPr>
        <w:spacing w:before="120" w:after="120"/>
      </w:pPr>
      <w:r>
        <w:rPr>
          <w:b w:val="false"/>
          <w:bCs w:val="false"/>
        </w:rPr>
        <w:t xml:space="preserve">- </w:t>
      </w:r>
      <w:r>
        <w:rPr>
          <w:b/>
          <w:bCs/>
        </w:rPr>
        <w:t xml:space="preserve">Pieter Levels</w:t>
      </w:r>
      <w:r>
        <w:rPr>
          <w:b w:val="false"/>
          <w:bCs w:val="false"/>
        </w:rPr>
        <w:t xml:space="preserve"> (solo founder): $3M/ano, 40+ productos, 0 empleados</w:t>
      </w:r>
    </w:p>
    <w:p>
      <w:pPr>
        <w:spacing w:before="120" w:after="120"/>
      </w:pPr>
      <w:r>
        <w:rPr>
          <w:b w:val="false"/>
          <w:bCs w:val="false"/>
        </w:rPr>
        <w:t xml:space="preserve">- </w:t>
      </w:r>
      <w:r>
        <w:rPr>
          <w:b/>
          <w:bCs/>
        </w:rPr>
        <w:t xml:space="preserve">Marc Lou</w:t>
      </w:r>
      <w:r>
        <w:rPr>
          <w:b w:val="false"/>
          <w:bCs w:val="false"/>
        </w:rPr>
        <w:t xml:space="preserve"> (solo founder): $1.032M en 2025 con portfolio micro-SaaS</w:t>
      </w:r>
    </w:p>
    <w:p>
      <w:pPr>
        <w:spacing w:before="120" w:after="120"/>
      </w:pPr>
      <w:r>
        <w:rPr>
          <w:b w:val="false"/>
          <w:bCs w:val="false"/>
        </w:rPr>
        <w:t xml:space="preserve">- </w:t>
      </w:r>
      <w:r>
        <w:rPr>
          <w:b/>
          <w:bCs/>
        </w:rPr>
        <w:t xml:space="preserve">DesignJoy</w:t>
      </w:r>
      <w:r>
        <w:rPr>
          <w:b w:val="false"/>
          <w:bCs w:val="false"/>
        </w:rPr>
        <w:t xml:space="preserve"> (Brett Williams, 1 persona): $2M/ano, 98% margen de profit</w:t>
      </w:r>
    </w:p>
    <w:p>
      <w:pPr>
        <w:spacing w:before="120" w:after="120"/>
      </w:pPr>
      <w:r>
        <w:rPr>
          <w:b w:val="false"/>
          <w:bCs w:val="false"/>
        </w:rPr>
        <w:t xml:space="preserve">- </w:t>
      </w:r>
      <w:r>
        <w:rPr>
          <w:b/>
          <w:bCs/>
        </w:rPr>
        <w:t xml:space="preserve">Base44</w:t>
      </w:r>
      <w:r>
        <w:rPr>
          <w:b w:val="false"/>
          <w:bCs w:val="false"/>
        </w:rPr>
        <w:t xml:space="preserve"> (Maor Shlomo): Vendio por $80M en solo 6 meses</w:t>
      </w:r>
    </w:p>
    <w:p>
      <w:pPr>
        <w:spacing w:before="120" w:after="120"/>
      </w:pPr>
      <w:r>
        <w:rPr>
          <w:b w:val="false"/>
          <w:bCs w:val="false"/>
        </w:rPr>
        <w:t xml:space="preserve">- </w:t>
      </w:r>
      <w:r>
        <w:rPr>
          <w:b/>
          <w:bCs/>
        </w:rPr>
        <w:t xml:space="preserve">HeadshotPro</w:t>
      </w:r>
      <w:r>
        <w:rPr>
          <w:b w:val="false"/>
          <w:bCs w:val="false"/>
        </w:rPr>
        <w:t xml:space="preserve"> (Danny Postma): $1M ARR en menos de 1 ano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Revenue proyectado:</w:t>
      </w:r>
    </w:p>
    <w:p>
      <w:pPr>
        <w:spacing w:before="120" w:after="120"/>
      </w:pPr>
      <w:r>
        <w:rPr>
          <w:b w:val="false"/>
          <w:bCs w:val="false"/>
        </w:rPr>
        <w:t xml:space="preserve">- Fase 1 (meses 1-6): $5K-15K/mes</w:t>
      </w:r>
    </w:p>
    <w:p>
      <w:pPr>
        <w:spacing w:before="120" w:after="120"/>
      </w:pPr>
      <w:r>
        <w:rPr>
          <w:b w:val="false"/>
          <w:bCs w:val="false"/>
        </w:rPr>
        <w:t xml:space="preserve">- Fase 2 (meses 7-12): $15K-30K/mes</w:t>
      </w:r>
    </w:p>
    <w:p>
      <w:pPr>
        <w:spacing w:before="120" w:after="120"/>
      </w:pPr>
      <w:r>
        <w:rPr>
          <w:b w:val="false"/>
          <w:bCs w:val="false"/>
        </w:rPr>
        <w:t xml:space="preserve">- Fase 3 (meses 13-24): $50K-100K/mes</w:t>
      </w:r>
    </w:p>
    <w:p>
      <w:pPr>
        <w:spacing w:before="120" w:after="120"/>
      </w:pPr>
      <w:r>
        <w:rPr>
          <w:b w:val="false"/>
          <w:bCs w:val="false"/>
        </w:rPr>
        <w:t xml:space="preserve">- Fase 4 (meses 25-36): $100K-200K/mes</w:t>
      </w: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Indice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1. [Ventaja Geografica: El Puente Portugal-Brasil](#1-ventaja-geografica)</w:t>
      </w:r>
    </w:p>
    <w:p>
      <w:pPr>
        <w:spacing w:before="120" w:after="120"/>
      </w:pPr>
      <w:r>
        <w:rPr>
          <w:b w:val="false"/>
          <w:bCs w:val="false"/>
        </w:rPr>
        <w:t xml:space="preserve">2. [Los 8 Modelos Analizados](#2-los-8-modelos-analizados)</w:t>
      </w:r>
    </w:p>
    <w:p>
      <w:pPr>
        <w:spacing w:before="120" w:after="120"/>
      </w:pPr>
      <w:r>
        <w:rPr>
          <w:b w:val="false"/>
          <w:bCs w:val="false"/>
        </w:rPr>
        <w:t xml:space="preserve">3. [Modelo 1: Micro-Agencia IA](#modelo-1)</w:t>
      </w:r>
    </w:p>
    <w:p>
      <w:pPr>
        <w:spacing w:before="120" w:after="120"/>
      </w:pPr>
      <w:r>
        <w:rPr>
          <w:b w:val="false"/>
          <w:bCs w:val="false"/>
        </w:rPr>
        <w:t xml:space="preserve">4. [Modelo 2: Fabrica de Micro-SaaS](#modelo-2)</w:t>
      </w:r>
    </w:p>
    <w:p>
      <w:pPr>
        <w:spacing w:before="120" w:after="120"/>
      </w:pPr>
      <w:r>
        <w:rPr>
          <w:b w:val="false"/>
          <w:bCs w:val="false"/>
        </w:rPr>
        <w:t xml:space="preserve">5. [Modelo 3: Servicios Productizados a SaaS](#modelo-3)</w:t>
      </w:r>
    </w:p>
    <w:p>
      <w:pPr>
        <w:spacing w:before="120" w:after="120"/>
      </w:pPr>
      <w:r>
        <w:rPr>
          <w:b w:val="false"/>
          <w:bCs w:val="false"/>
        </w:rPr>
        <w:t xml:space="preserve">6. [Modelo 4: Plataforma White-Label](#modelo-4)</w:t>
      </w:r>
    </w:p>
    <w:p>
      <w:pPr>
        <w:spacing w:before="120" w:after="120"/>
      </w:pPr>
      <w:r>
        <w:rPr>
          <w:b w:val="false"/>
          <w:bCs w:val="false"/>
        </w:rPr>
        <w:t xml:space="preserve">7. [Modelo 5: Consultoria de MVPs Rapidos](#modelo-5)</w:t>
      </w:r>
    </w:p>
    <w:p>
      <w:pPr>
        <w:spacing w:before="120" w:after="120"/>
      </w:pPr>
      <w:r>
        <w:rPr>
          <w:b w:val="false"/>
          <w:bCs w:val="false"/>
        </w:rPr>
        <w:t xml:space="preserve">8. [Modelo 6: Data as a Service Ambiental](#modelo-6)</w:t>
      </w:r>
    </w:p>
    <w:p>
      <w:pPr>
        <w:spacing w:before="120" w:after="120"/>
      </w:pPr>
      <w:r>
        <w:rPr>
          <w:b w:val="false"/>
          <w:bCs w:val="false"/>
        </w:rPr>
        <w:t xml:space="preserve">9. [Modelo 7: Tech Bridge EU-Brasil](#modelo-7)</w:t>
      </w:r>
    </w:p>
    <w:p>
      <w:pPr>
        <w:spacing w:before="120" w:after="120"/>
      </w:pPr>
      <w:r>
        <w:rPr>
          <w:b w:val="false"/>
          <w:bCs w:val="false"/>
        </w:rPr>
        <w:t xml:space="preserve">10. [Modelo 8: Venture Studio Climate Tech](#modelo-8)</w:t>
      </w:r>
    </w:p>
    <w:p>
      <w:pPr>
        <w:spacing w:before="120" w:after="120"/>
      </w:pPr>
      <w:r>
        <w:rPr>
          <w:b w:val="false"/>
          <w:bCs w:val="false"/>
        </w:rPr>
        <w:t xml:space="preserve">11. [Comparativa y Ranking](#3-comparativa-y-ranking)</w:t>
      </w:r>
    </w:p>
    <w:p>
      <w:pPr>
        <w:spacing w:before="120" w:after="120"/>
      </w:pPr>
      <w:r>
        <w:rPr>
          <w:b w:val="false"/>
          <w:bCs w:val="false"/>
        </w:rPr>
        <w:t xml:space="preserve">12. [Estrategia Hibrida Recomendada](#4-estrategia-hibrida)</w:t>
      </w:r>
    </w:p>
    <w:p>
      <w:pPr>
        <w:spacing w:before="120" w:after="120"/>
      </w:pPr>
      <w:r>
        <w:rPr>
          <w:b w:val="false"/>
          <w:bCs w:val="false"/>
        </w:rPr>
        <w:t xml:space="preserve">13. [Estructura Legal y Fiscal](#5-estructura-legal)</w:t>
      </w:r>
    </w:p>
    <w:p>
      <w:pPr>
        <w:spacing w:before="120" w:after="120"/>
      </w:pPr>
      <w:r>
        <w:rPr>
          <w:b w:val="false"/>
          <w:bCs w:val="false"/>
        </w:rPr>
        <w:t xml:space="preserve">14. [Funding y Grants Disponibles](#6-funding-y-grants)</w:t>
      </w:r>
    </w:p>
    <w:p>
      <w:pPr>
        <w:spacing w:before="120" w:after="120"/>
      </w:pPr>
      <w:r>
        <w:rPr>
          <w:b w:val="false"/>
          <w:bCs w:val="false"/>
        </w:rPr>
        <w:t xml:space="preserve">15. [Plan de Accion 90 Dias](#7-plan-accion-90-dias)</w:t>
      </w: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1. Ventaja Geografica: El Puente Portugal-Brasil {#1-ventaja-geografica}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Por que esta configuracion es unica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Portugal se ha convertido en el gateway natural de Brasil hacia Europa. Los numeros lo confirman: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Tech hubs abiertos en Portugal (2025)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55 (record historico)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Inversion EIB proyectada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10B (2025)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Reduccion latencia datos PT-BR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50% (cables submarinos Fortaleza-Lisboa)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centers nuevos en Portugal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Hub del sur de Europa (boom 2025-2026)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Acuerdo EU-Mercosur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 momentum (2025-2026)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Infraestructura de conectividad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Portugal es nodo critico en la infraestructura global de datos:</w:t>
      </w:r>
    </w:p>
    <w:p>
      <w:pPr>
        <w:spacing w:before="120" w:after="120"/>
      </w:pPr>
      <w:r>
        <w:rPr>
          <w:b w:val="false"/>
          <w:bCs w:val="false"/>
        </w:rPr>
        <w:t xml:space="preserve">- </w:t>
      </w:r>
      <w:r>
        <w:rPr>
          <w:b/>
          <w:bCs/>
        </w:rPr>
        <w:t xml:space="preserve">Corredor Fortaleza-Lisboa-US East Coast</w:t>
      </w:r>
      <w:r>
        <w:rPr>
          <w:b w:val="false"/>
          <w:bCs w:val="false"/>
        </w:rPr>
        <w:t xml:space="preserve"> (cable submarino)</w:t>
      </w:r>
    </w:p>
    <w:p>
      <w:pPr>
        <w:spacing w:before="120" w:after="120"/>
      </w:pPr>
      <w:r>
        <w:rPr>
          <w:b w:val="false"/>
          <w:bCs w:val="false"/>
        </w:rPr>
        <w:t xml:space="preserve">- </w:t>
      </w:r>
      <w:r>
        <w:rPr>
          <w:b/>
          <w:bCs/>
        </w:rPr>
        <w:t xml:space="preserve">Cable Equiano:</w:t>
      </w:r>
      <w:r>
        <w:rPr>
          <w:b w:val="false"/>
          <w:bCs w:val="false"/>
        </w:rPr>
        <w:t xml:space="preserve"> Portugal-Nigeria-Brasil</w:t>
      </w:r>
    </w:p>
    <w:p>
      <w:pPr>
        <w:spacing w:before="120" w:after="120"/>
      </w:pPr>
      <w:r>
        <w:rPr>
          <w:b w:val="false"/>
          <w:bCs w:val="false"/>
        </w:rPr>
        <w:t xml:space="preserve">- </w:t>
      </w:r>
      <w:r>
        <w:rPr>
          <w:b/>
          <w:bCs/>
        </w:rPr>
        <w:t xml:space="preserve">Timezone overlap razonable:</w:t>
      </w:r>
      <w:r>
        <w:rPr>
          <w:b w:val="false"/>
          <w:bCs w:val="false"/>
        </w:rPr>
        <w:t xml:space="preserve"> 3-4 horas de diferencia (trabajo asincrono viable)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Ventajas del corredor CPLP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Ventaja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Idioma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Portugues compartido (sin barrera)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Proximidad cultural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Sistemas legales afines, redes de negocio consolidadas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Tratado doble imposicion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Portugal-Brasil vigente (withholding 10-15%)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CPLP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Facilidades de movilidad y negocios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EU-Mercosur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Acuerdo comercial en progreso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2. Los 8 Modelos Analizados {#2-los-8-modelos-analizados}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Modelo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Fit con equipo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Revenue potencial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Time-to-revenue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Micro-Agencia IA ("Agency of One")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$5-20K/mes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1-2 meses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Fabrica de Micro-SaaS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Muy alto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$1-20K/mes por producto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2-3 meses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Servicios Productizados -&gt; SaaS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Muy alto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$5-15K/mes -&gt; $50K+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1-6 meses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Plataforma White-Label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$2-10K/mes por partner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3-6 meses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Consultoria MVPs Rapidos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Muy alto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$15-40K por proyecto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mes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as a Service Ambiental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Optimo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$500-10K/mes por cliente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3-6 meses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Tech Bridge EU-Brasil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Fundacional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Habilitador (no revenue directo)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1-3 meses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Venture Studio Climate Tech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Media-Alta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$100K+/mes (a futuro)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12-24 meses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Modelo 1: Micro-Agencia IA ("Agency of One") {#modelo-1}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Que es</w:t>
      </w:r>
    </w:p>
    <w:p>
      <w:pPr>
        <w:spacing w:before="120" w:after="120"/>
      </w:pPr>
      <w:r>
        <w:rPr>
          <w:b w:val="false"/>
          <w:bCs w:val="false"/>
        </w:rPr>
        <w:t xml:space="preserve">Una persona (o equipo de 2-3) que usa IA para entregar lo que normalmente requiere un equipo de 10-20. Automatizacion del 70-80% de operaciones.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Ejemplos reales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Caso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Modelo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Solo operator (caso Medium)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$9-12K/mes (12 retainers x $750-1K)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Content + automation retainers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Chicago content agency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$12-32K/mes (4 empleados)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Retainers $3K-8K/mes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Mercor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$4.5M revenue/empleado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AI-first staffing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Blueprint documentado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$30K/mes alcanzable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Automation agency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Pricing tipico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Servicio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Rango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Monthly retainer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$2K-20K/mes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Content programs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$3K-8K/mes (8-12 piezas)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Performance-based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10-25% del valor ahorrado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Stack de herramientas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&lt;$500/mes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Margenes: 70-80% brutos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Rol de cada miembro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 en este modelo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Arlex (IA)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Construye automations, dashboards, entregables tech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 (PT)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Vende a clientes EU, gestiona relaciones, operations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Adrian (BR)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Aporta credibilidad cientifica, contenido tecnico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Caso estrella: DesignJoy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Brett Williams creo DesignJoy como agencia de diseno de 1 persona:</w:t>
      </w:r>
    </w:p>
    <w:p>
      <w:pPr>
        <w:spacing w:before="120" w:after="120"/>
      </w:pPr>
      <w:r>
        <w:rPr>
          <w:b w:val="false"/>
          <w:bCs w:val="false"/>
        </w:rPr>
        <w:t xml:space="preserve">- Empezo cobrando $450/mes</w:t>
      </w:r>
    </w:p>
    <w:p>
      <w:pPr>
        <w:spacing w:before="120" w:after="120"/>
      </w:pPr>
      <w:r>
        <w:rPr>
          <w:b w:val="false"/>
          <w:bCs w:val="false"/>
        </w:rPr>
        <w:t xml:space="preserve">- Escalo a $5K/mes por cliente (unlimited design requests)</w:t>
      </w:r>
    </w:p>
    <w:p>
      <w:pPr>
        <w:spacing w:before="120" w:after="120"/>
      </w:pPr>
      <w:r>
        <w:rPr>
          <w:b w:val="false"/>
          <w:bCs w:val="false"/>
        </w:rPr>
        <w:t xml:space="preserve">- Revenue: </w:t>
      </w:r>
      <w:r>
        <w:rPr>
          <w:b/>
          <w:bCs/>
        </w:rPr>
        <w:t xml:space="preserve">$2M/ano con 98% profit margin</w:t>
      </w:r>
    </w:p>
    <w:p>
      <w:pPr>
        <w:spacing w:before="120" w:after="120"/>
      </w:pPr>
      <w:r>
        <w:rPr>
          <w:b w:val="false"/>
          <w:bCs w:val="false"/>
        </w:rPr>
        <w:t xml:space="preserve">- Delivery: tablero Trello, cola de requests, 1-2 activos simultaneos</w:t>
      </w:r>
    </w:p>
    <w:p>
      <w:pPr>
        <w:spacing w:before="120" w:after="120"/>
      </w:pPr>
      <w:r>
        <w:rPr>
          <w:b w:val="false"/>
          <w:bCs w:val="false"/>
        </w:rPr>
        <w:t xml:space="preserve">- Cero empleados, cero oficina, cero overhead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Leccion:</w:t>
      </w:r>
      <w:r>
        <w:rPr>
          <w:b w:val="false"/>
          <w:bCs w:val="false"/>
        </w:rPr>
        <w:t xml:space="preserve"> El modelo "productized service" de 1 persona funciona especialmente bien cuando hay expertise profunda (en nuestro caso: datos ambientales + IA).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Veredicto: **BUENO PARA EMPEZAR** — Genera cash flow rapido mientras se construyen los modelos mas escalables.</w:t>
      </w: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Modelo 2: Fabrica de Micro-SaaS {#modelo-2}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Que es</w:t>
      </w:r>
    </w:p>
    <w:p>
      <w:pPr>
        <w:spacing w:before="120" w:after="120"/>
      </w:pPr>
      <w:r>
        <w:rPr>
          <w:b w:val="false"/>
          <w:bCs w:val="false"/>
        </w:rPr>
        <w:t xml:space="preserve">En vez de construir UN gran SaaS, construir multiples productos pequenos que atacan nichos especificos. Con IA, un MVP se construye en 4-8 semanas.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Ejemplos reales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Caso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Estha AI (calculadora niche IA)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$50K MRR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2,400 clientes, 10 hrs/semana mantenimiento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Micro-SaaS tipico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$1-20K MRR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Pricing $50-200/mes por seat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Portfolio diversificado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6-8x ARR en valuacion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AI-native obtiene premium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Por que funciona para nosotros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La clave es nuestra </w:t>
      </w:r>
      <w:r>
        <w:rPr>
          <w:b/>
          <w:bCs/>
        </w:rPr>
        <w:t xml:space="preserve">velocidad de desarrollo</w:t>
      </w:r>
      <w:r>
        <w:rPr>
          <w:b w:val="false"/>
          <w:bCs w:val="false"/>
        </w:rPr>
        <w:t xml:space="preserve">: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Tradicional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 IA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Tiempo a MVP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6-12 meses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4-8 semanas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Costo MVP simple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$55-140K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$2-15K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Costo MVP complejo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$140-300K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$40-80K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MVPs por ano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1-2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8-15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Productos potenciales (nicho ambiental)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Producto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Pricing estimado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Municipal Risk Dashboard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Municipios BR/EU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$200-500/mes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Biodiversity Monitor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ONGs, consultoras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$100-300/mes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ESG Report Generator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Empresas medianas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$300-800/mes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Air Quality Alert System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Salud publica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$150-400/mes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Climate Data Visualizer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Academia, prensa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$50-200/mes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Environmental Audit Tool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Consultoras ambientales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$200-600/mes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Rol de cada miembro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 en este modelo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Arlex (IA)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Construye MVPs rapido, itera basado en feedback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 (PT)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Gestiona portfolio, prioriza productos, vende EU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Adrian (BR)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Identifica problemas reales en academia/gov, valida ciencia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Casos estrella: Los reyes del Micro-SaaS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Pieter Levels</w:t>
      </w:r>
      <w:r>
        <w:rPr>
          <w:b w:val="false"/>
          <w:bCs w:val="false"/>
        </w:rPr>
        <w:t xml:space="preserve"> (el referente mundial):</w:t>
      </w:r>
    </w:p>
    <w:p>
      <w:pPr>
        <w:spacing w:before="120" w:after="120"/>
      </w:pPr>
      <w:r>
        <w:rPr>
          <w:b w:val="false"/>
          <w:bCs w:val="false"/>
        </w:rPr>
        <w:t xml:space="preserve">- 40+ productos lanzados, solo 4 generan dinero (95% fail rate)</w:t>
      </w:r>
    </w:p>
    <w:p>
      <w:pPr>
        <w:spacing w:before="120" w:after="120"/>
      </w:pPr>
      <w:r>
        <w:rPr>
          <w:b w:val="false"/>
          <w:bCs w:val="false"/>
        </w:rPr>
        <w:t xml:space="preserve">- Los que funcionan: PhotoAI ($132K/mes), RemoteOK ($41K/mes), InteriorAI ($40K/mes)</w:t>
      </w:r>
    </w:p>
    <w:p>
      <w:pPr>
        <w:spacing w:before="120" w:after="120"/>
      </w:pPr>
      <w:r>
        <w:rPr>
          <w:b w:val="false"/>
          <w:bCs w:val="false"/>
        </w:rPr>
        <w:t xml:space="preserve">- Revenue total: </w:t>
      </w:r>
      <w:r>
        <w:rPr>
          <w:b/>
          <w:bCs/>
        </w:rPr>
        <w:t xml:space="preserve">$3M/ano con 0 empleados</w:t>
      </w:r>
    </w:p>
    <w:p>
      <w:pPr>
        <w:spacing w:before="120" w:after="120"/>
      </w:pPr>
      <w:r>
        <w:rPr>
          <w:b w:val="false"/>
          <w:bCs w:val="false"/>
        </w:rPr>
        <w:t xml:space="preserve">- Dedicacion: 1-2 dias/semana por producto despues del launch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Marc Lou:</w:t>
      </w:r>
    </w:p>
    <w:p>
      <w:pPr>
        <w:spacing w:before="120" w:after="120"/>
      </w:pPr>
      <w:r>
        <w:rPr>
          <w:b w:val="false"/>
          <w:bCs w:val="false"/>
        </w:rPr>
        <w:t xml:space="preserve">- Revenue 2025: </w:t>
      </w:r>
      <w:r>
        <w:rPr>
          <w:b/>
          <w:bCs/>
        </w:rPr>
        <w:t xml:space="preserve">$1.032M</w:t>
      </w:r>
    </w:p>
    <w:p>
      <w:pPr>
        <w:spacing w:before="120" w:after="120"/>
      </w:pPr>
      <w:r>
        <w:rPr>
          <w:b w:val="false"/>
          <w:bCs w:val="false"/>
        </w:rPr>
        <w:t xml:space="preserve">- Producto estrella: ShipFast (boilerplate Next.js) a $75K/mes</w:t>
      </w:r>
    </w:p>
    <w:p>
      <w:pPr>
        <w:spacing w:before="120" w:after="120"/>
      </w:pPr>
      <w:r>
        <w:rPr>
          <w:b w:val="false"/>
          <w:bCs w:val="false"/>
        </w:rPr>
        <w:t xml:space="preserve">- 200 dias building features en 2025</w:t>
      </w:r>
    </w:p>
    <w:p>
      <w:pPr>
        <w:spacing w:before="120" w:after="120"/>
      </w:pPr>
      <w:r>
        <w:rPr>
          <w:b w:val="false"/>
          <w:bCs w:val="false"/>
        </w:rPr>
        <w:t xml:space="preserve">- Portfolio approach: multiples productos, shared infrastructure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Leccion clave:</w:t>
      </w:r>
      <w:r>
        <w:rPr>
          <w:b w:val="false"/>
          <w:bCs w:val="false"/>
        </w:rPr>
        <w:t xml:space="preserve"> El 95% de los productos fallan. Pero con velocidad IA, podemos lanzar 15 en vez de 2, y estadisticamente 1-2 seran hits. Monti gestiona el portfolio, Arlex construye, Adrian identifica los problemas reales.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Veredicto: **CORE STRATEGY** — Nuestro diferenciador es velocidad. Mientras otros construyen 1 producto en 1 ano, nosotros construimos 8-15 MVPs y vemos cuales tienen traccion.</w:t>
      </w: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Modelo 3: Servicios Productizados -&gt; SaaS {#modelo-3}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Que es</w:t>
      </w:r>
    </w:p>
    <w:p>
      <w:pPr>
        <w:spacing w:before="120" w:after="120"/>
      </w:pPr>
      <w:r>
        <w:rPr>
          <w:b w:val="false"/>
          <w:bCs w:val="false"/>
        </w:rPr>
        <w:t xml:space="preserve">Empezar con consultoria high-touch, aprender lo que los clientes necesitan, y convertir esa metodologia en software. Es el camino mas seguro hacia un SaaS exitoso porque se construye sobre demanda real.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Timeline de conversion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Periodo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Actividad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Services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Meses 1-6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$20-100K por proyecto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Consultoria ambiental customizada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Hibrido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Meses 7-18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$5-15K/mes retainer + soft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Modulos de software + servicio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SaaS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Meses 18-36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$500-5K/mes por cliente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Plataforma self-service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Por que funciona para TerraRisk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Adrian ya tiene la metodologia (framework H1-H6, dataset 645 municipios). El camino natural es: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Vender consultoria</w:t>
      </w:r>
      <w:r>
        <w:rPr>
          <w:b w:val="false"/>
          <w:bCs w:val="false"/>
        </w:rPr>
        <w:t xml:space="preserve"> usando TerraRisk como herramienta interna</w:t>
      </w:r>
    </w:p>
    <w:p>
      <w:pPr>
        <w:spacing w:before="120" w:after="120"/>
      </w:pPr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Identificar patrones</w:t>
      </w:r>
      <w:r>
        <w:rPr>
          <w:b w:val="false"/>
          <w:bCs w:val="false"/>
        </w:rPr>
        <w:t xml:space="preserve"> en lo que piden los clientes</w:t>
      </w:r>
    </w:p>
    <w:p>
      <w:pPr>
        <w:spacing w:before="120" w:after="120"/>
      </w:pPr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Automatizar</w:t>
      </w:r>
      <w:r>
        <w:rPr>
          <w:b w:val="false"/>
          <w:bCs w:val="false"/>
        </w:rPr>
        <w:t xml:space="preserve"> esos patrones en features del SaaS</w:t>
      </w:r>
    </w:p>
    <w:p>
      <w:pPr>
        <w:spacing w:before="120" w:after="12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Migrar clientes</w:t>
      </w:r>
      <w:r>
        <w:rPr>
          <w:b w:val="false"/>
          <w:bCs w:val="false"/>
        </w:rPr>
        <w:t xml:space="preserve"> de consultoria a suscripcion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Ejemplos en Climate Tech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Empresa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Transicion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Carbon Analytics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Supply chain emissions -&gt; SaaS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Activo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Vertical SaaS transport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Climate tracking consulting -&gt; platform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Pachama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Forest monitoring services -&gt; tech platform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$88.2M funding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Rol de cada miembro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 en este modelo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Arlex (IA)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Convierte metodologia en software, automatiza entregables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 (PT)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Gestiona clientes, identifica patrones de demanda, operaciones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Adrian (BR)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Lidera consultoria cientifica, aporta credibilidad, networking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Veredicto: **MUY RECOMENDADO** — El camino mas seguro. Revenue desde dia 1 con consultoria, y evolucion natural a SaaS.</w:t>
      </w: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Modelo 4: Plataforma White-Label {#modelo-4}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Que es</w:t>
      </w:r>
    </w:p>
    <w:p>
      <w:pPr>
        <w:spacing w:before="120" w:after="120"/>
      </w:pPr>
      <w:r>
        <w:rPr>
          <w:b w:val="false"/>
          <w:bCs w:val="false"/>
        </w:rPr>
        <w:t xml:space="preserve">Construir una plataforma que otras empresas pueden poner su marca y revender a sus clientes. En vez de vender a usuarios finales, vendemos a consultoras/agencias que ya tienen los clientes.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Mercado ESG/Ambiental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Driver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Deadline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CSRD (EU)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Early 2026 (urgente)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California SB 253/261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Demanda audit-grade transparency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Creciendo 30%+ anual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Pricing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Rango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Licencia plataforma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$2-10K/mes base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Markup por end-customer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$50-500/mes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Revenue share alternativo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20-40% del precio al cliente final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Setup fee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$5-50K segun customizacion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Clientes target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Por que nos compran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Consultoras ambientales sin tech team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Necesitan software para sus servicios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Firmas contables anadiendo ESG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Necesitan herramienta rapida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Asociaciones industriales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Para ofrecer a sus miembros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Agencias gubernamentales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GovTech sin capacidad interna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Referentes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Empresa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Modelo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IBM Envizi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Enterprise ESG platform (componentes white-label)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Workiva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ESG + financial data integration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Persefoni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Carbon accounting (embeddable)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Tanso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ESG para manufactura mid-size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Veredicto: **BUENO COMO FASE 2-3** — Requiere producto maduro. Pero es escalable sin vender directamente a cada municipio.</w:t>
      </w: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Modelo 5: Consultoria de MVPs Rapidos {#modelo-5}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Que es</w:t>
      </w:r>
    </w:p>
    <w:p>
      <w:pPr>
        <w:spacing w:before="120" w:after="120"/>
      </w:pPr>
      <w:r>
        <w:rPr>
          <w:b w:val="false"/>
          <w:bCs w:val="false"/>
        </w:rPr>
        <w:t xml:space="preserve">Ofrecer desarrollo rapido de MVPs (dias en vez de meses) como servicio. Empresas y startups pagan por validar ideas rapidamente.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Numeros reales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Tradicional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 IA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MVP Simple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$30-55K / 3-6 meses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$2-15K / 2-4 semanas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MVP Standard SaaS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$55-140K / 6-9 meses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$15-40K / 4-6 semanas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MVP AI-Powered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$140-300K / 9-12 meses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$40-80K / 6-8 semanas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Reduccion costo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85%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Reduccion tiempo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10x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Success rates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Porcentaje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MVPs que llegan a pilot customers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70-80%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MVPs que consiguen funding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40%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Validacion rapida (kill bad ideas fast)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Valor en si mismo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Capacidad del equipo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Con IA, podemos hacer </w:t>
      </w:r>
      <w:r>
        <w:rPr>
          <w:b/>
          <w:bCs/>
        </w:rPr>
        <w:t xml:space="preserve">10-15 MVPs por ano</w:t>
      </w:r>
      <w:r>
        <w:rPr>
          <w:b w:val="false"/>
          <w:bCs w:val="false"/>
        </w:rPr>
        <w:t xml:space="preserve">. Si cada uno genera $15-40K:</w:t>
      </w:r>
    </w:p>
    <w:p>
      <w:pPr>
        <w:spacing w:before="120" w:after="120"/>
      </w:pPr>
      <w:r>
        <w:rPr>
          <w:b w:val="false"/>
          <w:bCs w:val="false"/>
        </w:rPr>
        <w:t xml:space="preserve">- </w:t>
      </w:r>
      <w:r>
        <w:rPr>
          <w:b/>
          <w:bCs/>
        </w:rPr>
        <w:t xml:space="preserve">Revenue estimado:</w:t>
      </w:r>
      <w:r>
        <w:rPr>
          <w:b w:val="false"/>
          <w:bCs w:val="false"/>
        </w:rPr>
        <w:t xml:space="preserve"> $150K-600K/ano solo en MVP consulting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Aplicacion especifica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Podemos especializarnos en </w:t>
      </w:r>
      <w:r>
        <w:rPr>
          <w:b/>
          <w:bCs/>
        </w:rPr>
        <w:t xml:space="preserve">MVPs de environmental/climate tech</w:t>
      </w:r>
      <w:r>
        <w:rPr>
          <w:b w:val="false"/>
          <w:bCs w:val="false"/>
        </w:rPr>
        <w:t xml:space="preserve">:</w:t>
      </w:r>
    </w:p>
    <w:p>
      <w:pPr>
        <w:spacing w:before="120" w:after="120"/>
      </w:pPr>
      <w:r>
        <w:rPr>
          <w:b w:val="false"/>
          <w:bCs w:val="false"/>
        </w:rPr>
        <w:t xml:space="preserve">- Startups climate necesitan validar rapido (el mercado tiene $40.5B VC en 2025)</w:t>
      </w:r>
    </w:p>
    <w:p>
      <w:pPr>
        <w:spacing w:before="120" w:after="120"/>
      </w:pPr>
      <w:r>
        <w:rPr>
          <w:b w:val="false"/>
          <w:bCs w:val="false"/>
        </w:rPr>
        <w:t xml:space="preserve">- Combinamos velocidad tech + conocimiento cientifico (Adrian)</w:t>
      </w:r>
    </w:p>
    <w:p>
      <w:pPr>
        <w:spacing w:before="120" w:after="120"/>
      </w:pPr>
      <w:r>
        <w:rPr>
          <w:b w:val="false"/>
          <w:bCs w:val="false"/>
        </w:rPr>
        <w:t xml:space="preserve">- Acceso a clientes EU (Monti) y LATAM (Adrian/Arlex)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Veredicto: **EXCELENTE PARA CASH FLOW** — Especialmente si nos posicionamos como "the climate tech MVP studio".</w:t>
      </w: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Modelo 6: Data as a Service (DaaS) Ambiental {#modelo-6}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Que es</w:t>
      </w:r>
    </w:p>
    <w:p>
      <w:pPr>
        <w:spacing w:before="120" w:after="120"/>
      </w:pPr>
      <w:r>
        <w:rPr>
          <w:b w:val="false"/>
          <w:bCs w:val="false"/>
        </w:rPr>
        <w:t xml:space="preserve">Vender acceso a datos ambientales via API o suscripcion. El mercado de DaaS crece al 22.8% anual.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Tamano de mercado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Segmento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2025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2035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CAGR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DaaS Global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$20.8B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$124.6B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22.8%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Climate Tech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$37.5B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$220.3B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24.6%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Satellite Environmental Data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$14.15B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$55.24B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16.3%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Environmental monitoring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Fastest growing segment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Pricing benchmarks (competencia)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Plataforma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Pricing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IBM Air Quality API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$500/mes (200K calls) a $10K/mes (premium)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Ambee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 tier 1K calls/dia, paid custom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MeteoSource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$9.9/mes (20K calls) a $79/mes (400K calls)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OpenWeather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Tiered subscriptions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Nuestra ventaja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Tenemos algo que nadie mas tiene:</w:t>
      </w:r>
      <w:r>
        <w:rPr>
          <w:b w:val="false"/>
          <w:bCs w:val="false"/>
        </w:rPr>
        <w:t xml:space="preserve"> Un dataset integrado de 645 municipios x 112 variables que cruza salud, biodiversidad, clima, gobernanza y vulnerabilidad. No existe un competidor que ofrezca esta integracion a nivel municipal en Brasil.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Pricing recomendado (TerraRisk API)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Precio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Incluye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Explorer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 / $99/mes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 municipios, datos basicos, rate limited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Starter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$500/mes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 municipios, todas las variables, 50K calls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Professional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$2,000/mes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Todos los municipios, historicos, bulk export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Enterprise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$5,000-10,000/mes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dedicada, SLA, integraciones custom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Gap en LATAM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Hay un gap enorme: </w:t>
      </w:r>
      <w:r>
        <w:rPr>
          <w:b/>
          <w:bCs/>
        </w:rPr>
        <w:t xml:space="preserve">poca infraestructura API-first para datos ambientales en America Latina</w:t>
      </w:r>
      <w:r>
        <w:rPr>
          <w:b w:val="false"/>
          <w:bCs w:val="false"/>
        </w:rPr>
        <w:t xml:space="preserve">. Los datos existen en academia y gobierno, pero no estan disponibles como servicio. Nosotros podemos ser el puente.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Referente: Planet Labs</w:t>
      </w:r>
    </w:p>
    <w:p>
      <w:pPr>
        <w:spacing w:before="120" w:after="120"/>
      </w:pPr>
      <w:r>
        <w:rPr>
          <w:b w:val="false"/>
          <w:bCs w:val="false"/>
        </w:rPr>
        <w:t xml:space="preserve">- Satellite imagery + Earth data analytics</w:t>
      </w:r>
    </w:p>
    <w:p>
      <w:pPr>
        <w:spacing w:before="120" w:after="120"/>
      </w:pPr>
      <w:r>
        <w:rPr>
          <w:b w:val="false"/>
          <w:bCs w:val="false"/>
        </w:rPr>
        <w:t xml:space="preserve">- Pricing por "processing units" (area x timeframe x variables)</w:t>
      </w:r>
    </w:p>
    <w:p>
      <w:pPr>
        <w:spacing w:before="120" w:after="120"/>
      </w:pPr>
      <w:r>
        <w:rPr>
          <w:b w:val="false"/>
          <w:bCs w:val="false"/>
        </w:rPr>
        <w:t xml:space="preserve">- Modelo: daily Earth imagery as a service</w:t>
      </w:r>
    </w:p>
    <w:p>
      <w:pPr>
        <w:spacing w:before="120" w:after="120"/>
      </w:pPr>
      <w:r>
        <w:rPr>
          <w:b w:val="false"/>
          <w:bCs w:val="false"/>
        </w:rPr>
        <w:t xml:space="preserve">- </w:t>
      </w:r>
      <w:r>
        <w:rPr>
          <w:b/>
          <w:bCs/>
        </w:rPr>
        <w:t xml:space="preserve">Leccion:</w:t>
      </w:r>
      <w:r>
        <w:rPr>
          <w:b w:val="false"/>
          <w:bCs w:val="false"/>
        </w:rPr>
        <w:t xml:space="preserve"> No necesitas satelites propios. Necesitas agregar, procesar y servir datos mejor que nadie. Eso es exactamente lo que hace TerraRisk con datos municipales.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Veredicto: **EL MODELO MAS ALINEADO** con TerraRisk. Es literalmente construir un API sobre el dataset que ya tenemos.</w:t>
      </w: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Modelo 7: Tech Bridge EU-Brasil {#modelo-7}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Que es</w:t>
      </w:r>
    </w:p>
    <w:p>
      <w:pPr>
        <w:spacing w:before="120" w:after="120"/>
      </w:pPr>
      <w:r>
        <w:rPr>
          <w:b w:val="false"/>
          <w:bCs w:val="false"/>
        </w:rPr>
        <w:t xml:space="preserve">No es un modelo de revenue directo, sino la </w:t>
      </w:r>
      <w:r>
        <w:rPr>
          <w:b/>
          <w:bCs/>
        </w:rPr>
        <w:t xml:space="preserve">estructura legal y operativa</w:t>
      </w:r>
      <w:r>
        <w:rPr>
          <w:b w:val="false"/>
          <w:bCs w:val="false"/>
        </w:rPr>
        <w:t xml:space="preserve"> que habilita todos los demas modelos.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Estructura optima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Aspecto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Recomendacion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HQ Legal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Portugal (Lda - Sociedade por Quotas)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Impuesto corporativo PT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21% (vs ~34% Brasil)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Costo creacion Lda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360 (Online / Empresa na Hora)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Hub I+D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Brasil (USP/FAPESP, talento mas accesible)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IP holder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Portugal (protecciones EU + acceso a funding)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Ventas/Marketing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Portugal (proximidad mercado EU)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Desarrollo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Distribuido (Arlex remoto)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Ventajas fiscales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Portugal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Brasil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Impuesto corporativo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21%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~34% efectivo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Costo setup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360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R$30-50K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Tratado doble imposicion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 (10-15% withholding)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Incentivos startup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Tech Visa, SIID, ANI, Golden Visa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Acceso grants EU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Directo (Horizon Europe 100%)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Solo como partner (autofinancia via FAPESP)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Programas de apoyo en Portugal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Programa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ANI (Agencia Nacional de Inovacao)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Grants R&amp;D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SIID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Hasta EUR 200K para startups tech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PRR (Plano de Recuperacao e Resiliencia)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Fondos EU post-COVID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ESA BIC Tagus+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 hay componente satelital/espacial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AICEP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Agencia de comercio exterior, apoyo entrada mercado Brasil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Tech Visa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Visa especial para tech workers (Arlex podria calificar)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Horizon Europe: La oportunidad mas grande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Aspecto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Partner EU (Portugal)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Recibe 100% del funding EU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Partner Brasil (USP)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Autofinancia via FAPESP (pero participa)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Areas relevantes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Climate, environment, health, digital transformation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Tipico grant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500K-2M para consorcios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Ventaja nuestra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Adrian tiene red academica + Monti es el partner EU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Plan paso a paso (12 meses)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Mes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Accion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1-2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 crea Lda en Portugal (Empresa na Hora, EUR 360)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2-3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Abrir cuenta bancaria empresarial PT, registrar NIF actividad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3-4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Registrar marca TerraRisk en EUIPO (proteccion EU-wide)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4-6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Primera facturacion EU (consultoria o SaaS piloto)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6-8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Aplicar a SIID o ANI para grant de R&amp;D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8-10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Explorar Horizon Europe con USP como partner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10-12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Evaluar apertura LTDA en Brasil (si revenue BR lo justifica)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Veredicto: **FUNDACIONAL — HACER PRIMERO.** No es un modelo de negocio en si, pero es la infraestructura que habilita todo lo demas.</w:t>
      </w: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Modelo 8: Venture Studio Climate Tech {#modelo-8}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Que es</w:t>
      </w:r>
    </w:p>
    <w:p>
      <w:pPr>
        <w:spacing w:before="120" w:after="120"/>
      </w:pPr>
      <w:r>
        <w:rPr>
          <w:b w:val="false"/>
          <w:bCs w:val="false"/>
        </w:rPr>
        <w:t xml:space="preserve">Un venture studio crea multiples startups desde dentro de una misma entidad. En vez de apostar todo a una idea, se construyen 3-8 proyectos simultaneamente.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Referentes en Climate Tech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Studio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Diagram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$80M CAD (4to fondo, 1ro en climate)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Future Climate Venture Studio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Foco startups clima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Marble Studio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Climate tech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Venture For ClimateTech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Non-profit accelerator + studio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Como funciona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Aspecto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Portfolio tipico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3-8 companias simultaneamente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Capital por startup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$50-200K pre-seed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Equity retenido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20-50%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Servicios compartidos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Legal, contabilidad, marketing, tech pool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Recursos para climate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Validacion cientifica, acceso researchers, regulatory navigation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Mercado VC Climate Tech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2025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Inversion VC total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$40.5B (+8% YoY)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Tendencia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Fewer bets, higher quality (deal count -18%)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Implicacion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Los VCs buscan studios con track record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Por que NO ahora, pero SI despues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Hoy no tenemos capital ni track record para un studio formal. Pero la evolucion natural de nuestros otros modelos (Micro-SaaS factory + Consultoria MVP) es exactamente un venture studio: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1. Empezamos construyendo MVPs para otros ($) y productos propios</w:t>
      </w:r>
    </w:p>
    <w:p>
      <w:pPr>
        <w:spacing w:before="120" w:after="120"/>
      </w:pPr>
      <w:r>
        <w:rPr>
          <w:b w:val="false"/>
          <w:bCs w:val="false"/>
        </w:rPr>
        <w:t xml:space="preserve">2. Algunos productos ganan traccion</w:t>
      </w:r>
    </w:p>
    <w:p>
      <w:pPr>
        <w:spacing w:before="120" w:after="120"/>
      </w:pPr>
      <w:r>
        <w:rPr>
          <w:b w:val="false"/>
          <w:bCs w:val="false"/>
        </w:rPr>
        <w:t xml:space="preserve">3. Spin out los exitosos como startups independientes</w:t>
      </w:r>
    </w:p>
    <w:p>
      <w:pPr>
        <w:spacing w:before="120" w:after="120"/>
      </w:pPr>
      <w:r>
        <w:rPr>
          <w:b w:val="false"/>
          <w:bCs w:val="false"/>
        </w:rPr>
        <w:t xml:space="preserve">4. Formalizamos el studio con track record demostrable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Veredicto: **VISION A 24-36 MESES** — Es el destino natural si los modelos 2, 3 y 5 funcionan.</w:t>
      </w: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3. Comparativa y Ranking {#3-comparativa-y-ranking}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Scoring (1-5)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Modelo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Revenue rapido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Escalabilidad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Fit con equipo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Riesgo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7. Tech Bridge (estructura)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Hacer primero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 Services -&gt; SaaS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16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6. DaaS Ambiental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15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 Fabrica Micro-SaaS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14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 Consultoria MVPs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14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Micro-Agencia IA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 White-Label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11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8. Venture Studio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9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Recomendacion ejecutiva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No elegir UNO. Combinar los mejores en fases: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Prioridad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Modelo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Cuando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 (infraestructura)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Tech Bridge: Lda en Portugal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1-2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(cash flow)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Services productizados + MVP consulting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1-6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(escalabilidad)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Fabrica Micro-SaaS + DaaS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4-12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(madurez)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White-Label + SaaS puro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12-24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(vision)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Venture Studio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24-36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4. Estrategia Hibrida Recomendada (Roadmap 36 meses) {#4-estrategia-hibrida}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FASE 1: Foundation + Cash Flow (Meses 1-6)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Modelos activos:</w:t>
      </w:r>
      <w:r>
        <w:rPr>
          <w:b w:val="false"/>
          <w:bCs w:val="false"/>
        </w:rPr>
        <w:t xml:space="preserve"> Tech Bridge + Services + MVP Consulting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Accion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Responsable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Revenue esperado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Crear Lda en Portugal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1-2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Primeros 3 clientes consultoria ambiental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Adrian + Monti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1-3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$5-15K/mes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2-3 MVPs pagados (climate startups EU)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Arlex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2-6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$30-120K total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Registrar marca TerraRisk en EUIPO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3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Aplicar a 1 grant (SIID o similar)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 + Adrian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4-6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50-200K potencial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KPIs Fase 1:</w:t>
      </w:r>
    </w:p>
    <w:p>
      <w:pPr>
        <w:spacing w:before="120" w:after="120"/>
      </w:pPr>
      <w:r>
        <w:rPr>
          <w:b w:val="false"/>
          <w:bCs w:val="false"/>
        </w:rPr>
        <w:t xml:space="preserve">- 3+ clientes de consultoria activos</w:t>
      </w:r>
    </w:p>
    <w:p>
      <w:pPr>
        <w:spacing w:before="120" w:after="120"/>
      </w:pPr>
      <w:r>
        <w:rPr>
          <w:b w:val="false"/>
          <w:bCs w:val="false"/>
        </w:rPr>
        <w:t xml:space="preserve">- 2+ MVPs entregados</w:t>
      </w:r>
    </w:p>
    <w:p>
      <w:pPr>
        <w:spacing w:before="120" w:after="120"/>
      </w:pPr>
      <w:r>
        <w:rPr>
          <w:b w:val="false"/>
          <w:bCs w:val="false"/>
        </w:rPr>
        <w:t xml:space="preserve">- Lda operativa con facturacion</w:t>
      </w:r>
    </w:p>
    <w:p>
      <w:pPr>
        <w:spacing w:before="120" w:after="120"/>
      </w:pPr>
      <w:r>
        <w:rPr>
          <w:b w:val="false"/>
          <w:bCs w:val="false"/>
        </w:rPr>
        <w:t xml:space="preserve">- 1 aplicacion a grant enviada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FASE 2: Product-Market Fit (Meses 7-12)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Modelos activos:</w:t>
      </w:r>
      <w:r>
        <w:rPr>
          <w:b w:val="false"/>
          <w:bCs w:val="false"/>
        </w:rPr>
        <w:t xml:space="preserve"> Services + Micro-SaaS Factory + DaaS (beta)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Accion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Responsable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Revenue esperado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Lanzar TerraRisk API (beta)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Arlex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7-8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$500-2K/mes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Convertir 1 MVP exitoso en SaaS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Arlex + Monti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7-10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$2-5K/mes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10-20 pilotos municipales (gratis/descuento)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Adrian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8-12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Pipeline para Fase 3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Segundo producto SaaS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Arlex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9-12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$1-3K/mes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Aplicar a Horizon Europe con USP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Adrian + Monti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10-12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200K-1M potencial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KPIs Fase 2:</w:t>
      </w:r>
    </w:p>
    <w:p>
      <w:pPr>
        <w:spacing w:before="120" w:after="120"/>
      </w:pPr>
      <w:r>
        <w:rPr>
          <w:b w:val="false"/>
          <w:bCs w:val="false"/>
        </w:rPr>
        <w:t xml:space="preserve">- 2 productos SaaS live</w:t>
      </w:r>
    </w:p>
    <w:p>
      <w:pPr>
        <w:spacing w:before="120" w:after="120"/>
      </w:pPr>
      <w:r>
        <w:rPr>
          <w:b w:val="false"/>
          <w:bCs w:val="false"/>
        </w:rPr>
        <w:t xml:space="preserve">- TerraRisk API con 10+ usuarios</w:t>
      </w:r>
    </w:p>
    <w:p>
      <w:pPr>
        <w:spacing w:before="120" w:after="120"/>
      </w:pPr>
      <w:r>
        <w:rPr>
          <w:b w:val="false"/>
          <w:bCs w:val="false"/>
        </w:rPr>
        <w:t xml:space="preserve">- Pipeline de 20+ municipios interesados</w:t>
      </w:r>
    </w:p>
    <w:p>
      <w:pPr>
        <w:spacing w:before="120" w:after="120"/>
      </w:pPr>
      <w:r>
        <w:rPr>
          <w:b w:val="false"/>
          <w:bCs w:val="false"/>
        </w:rPr>
        <w:t xml:space="preserve">- Revenue $15-30K/mes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FASE 3: Scale (Meses 13-24)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Modelos activos:</w:t>
      </w:r>
      <w:r>
        <w:rPr>
          <w:b w:val="false"/>
          <w:bCs w:val="false"/>
        </w:rPr>
        <w:t xml:space="preserve"> DaaS + SaaS Portfolio + White-Label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Accion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Responsable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Revenue esperado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TerraRisk API comercial (GA)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Arlex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13-15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$5-20K/mes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3-5 partners white-label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13-18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$5-25K/mes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3er y 4to producto SaaS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Arlex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15-24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$5-15K/mes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Expansion a otros estados BR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Adrian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18-24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+50% mercado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Contratacion primer empleado (ops/soporte)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18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KPIs Fase 3:</w:t>
      </w:r>
    </w:p>
    <w:p>
      <w:pPr>
        <w:spacing w:before="120" w:after="120"/>
      </w:pPr>
      <w:r>
        <w:rPr>
          <w:b w:val="false"/>
          <w:bCs w:val="false"/>
        </w:rPr>
        <w:t xml:space="preserve">- 4+ productos en portfolio</w:t>
      </w:r>
    </w:p>
    <w:p>
      <w:pPr>
        <w:spacing w:before="120" w:after="120"/>
      </w:pPr>
      <w:r>
        <w:rPr>
          <w:b w:val="false"/>
          <w:bCs w:val="false"/>
        </w:rPr>
        <w:t xml:space="preserve">- 50+ clientes pagando</w:t>
      </w:r>
    </w:p>
    <w:p>
      <w:pPr>
        <w:spacing w:before="120" w:after="120"/>
      </w:pPr>
      <w:r>
        <w:rPr>
          <w:b w:val="false"/>
          <w:bCs w:val="false"/>
        </w:rPr>
        <w:t xml:space="preserve">- 3+ partners white-label</w:t>
      </w:r>
    </w:p>
    <w:p>
      <w:pPr>
        <w:spacing w:before="120" w:after="120"/>
      </w:pPr>
      <w:r>
        <w:rPr>
          <w:b w:val="false"/>
          <w:bCs w:val="false"/>
        </w:rPr>
        <w:t xml:space="preserve">- Revenue $50-100K/mes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FASE 4: Studio (Meses 25-36)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Modelos activos:</w:t>
      </w:r>
      <w:r>
        <w:rPr>
          <w:b w:val="false"/>
          <w:bCs w:val="false"/>
        </w:rPr>
        <w:t xml:space="preserve"> Venture Studio + DaaS + SaaS Portfolio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Accion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Responsable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Revenue esperado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Spin out 1-2 startups exitosas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Equipo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25-30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Equity value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Buscar funding externo (seed)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25-30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500K-1M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Formalizar studio model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Equipo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30-36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Pipeline de 3-5 nuevas ideas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Adrian + Monti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 30-36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Future revenue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KPIs Fase 4:</w:t>
      </w:r>
    </w:p>
    <w:p>
      <w:pPr>
        <w:spacing w:before="120" w:after="120"/>
      </w:pPr>
      <w:r>
        <w:rPr>
          <w:b w:val="false"/>
          <w:bCs w:val="false"/>
        </w:rPr>
        <w:t xml:space="preserve">- 1+ startup con funding externo</w:t>
      </w:r>
    </w:p>
    <w:p>
      <w:pPr>
        <w:spacing w:before="120" w:after="120"/>
      </w:pPr>
      <w:r>
        <w:rPr>
          <w:b w:val="false"/>
          <w:bCs w:val="false"/>
        </w:rPr>
        <w:t xml:space="preserve">- Portfolio value &gt; $1M</w:t>
      </w:r>
    </w:p>
    <w:p>
      <w:pPr>
        <w:spacing w:before="120" w:after="120"/>
      </w:pPr>
      <w:r>
        <w:rPr>
          <w:b w:val="false"/>
          <w:bCs w:val="false"/>
        </w:rPr>
        <w:t xml:space="preserve">- Studio playbook documentado</w:t>
      </w:r>
    </w:p>
    <w:p>
      <w:pPr>
        <w:spacing w:before="120" w:after="120"/>
      </w:pPr>
      <w:r>
        <w:rPr>
          <w:b w:val="false"/>
          <w:bCs w:val="false"/>
        </w:rPr>
        <w:t xml:space="preserve">- Revenue $100-200K/mes</w:t>
      </w: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5. Estructura Legal y Fiscal {#5-estructura-legal}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Opcion recomendada: Lda en Portugal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Sociedade por Quotas (Lda)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Proceso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Empresa na Hora (online via eportugal.gov.pt, 1 dia)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Costo total setup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2,000-4,000 (incluye legal, fiscal rep, setup)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Impuesto corporativo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21%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Socios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 (residente PT) + Arlex + Adrian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Capital minimo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1 (recomendado EUR 5,000 para credibilidad)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IP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Registrada en Portugal (protecciones EU)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Fiscal representative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Obligatorio: EUR 150-550/ano (Portutax, Bordr)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Contador certificado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Obligatorio en Portugal: EUR 150-400/mes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Proceso paso a paso para crear la Lda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Accion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Tiempo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Costo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Obtener NIF portugues (online via Bordr o presencial)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1-2 semanas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0-150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Nombrar fiscal representative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semana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150-550/ano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Registrar Lda via Empresa Online (eportugal.gov.pt)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1-3 dias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360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Abrir cuenta bancaria empresarial (Millennium BCP, Novo Banco)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1-2 semanas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0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Contratar contador certificado (obligatorio)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semana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150-400/mes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3-6 semanas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EUR 2,000-4,000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Visa/Residencia para Monti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Opcion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Requisito ingreso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Ventaja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Proceso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D7 (Passive Income)</w:t>
            </w:r>
            <w:r>
              <w:rPr>
                <w:b w:val="false"/>
                <w:bCs w:val="false"/>
              </w:rPr>
              <w:t xml:space="preserve"> (RECOMENDADO)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920/mes renta pasiva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Puede ser representante legal de Lda, flexible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2-4 meses, ~EUR 1,500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D8 (Digital Nomad)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3,480/mes ingreso activo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ano inmediato, renovable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1-2 meses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CPLP Mobility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Pasaporte pais CPLP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Entrada sin visa, aplica residencia in-country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Variable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Recomendacion:</w:t>
      </w:r>
      <w:r>
        <w:rPr>
          <w:b w:val="false"/>
          <w:bCs w:val="false"/>
        </w:rPr>
        <w:t xml:space="preserve"> D7 si Monti califica (mas flexible para representar la Lda legalmente).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Comparativa PT vs BR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Aspecto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Portugal (Lda)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Brasil (LTDA)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Impuesto corp.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21%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~34% efectivo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Setup cost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2,000-4,000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R$30-50K (EUR 5-9K)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Tiempo setup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3-6 semanas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30-60 dias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Socios minimos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Acceso grants EU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Directo (Portugal 2030: EUR 23B)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Solo como partner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Complejidad fiscal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Moderada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Facturar a EU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 friccion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Mucha burocracia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Facturar a Brasil (B2G)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Si — nueva ley 2021 permite sin socio local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Directo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Dato clave: Brasil abrio contratacion publica a extranjeros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Desde 2021, empresas extranjeras pueden licitar en contrataciones publicas brasilenas sin necesidad de socio local (hasta firma del contrato). Esto significa que la Lda portuguesa puede registrarse en </w:t>
      </w:r>
      <w:r>
        <w:rPr>
          <w:b/>
          <w:bCs/>
        </w:rPr>
        <w:t xml:space="preserve">ComprasNet</w:t>
      </w:r>
      <w:r>
        <w:rPr>
          <w:b w:val="false"/>
          <w:bCs w:val="false"/>
        </w:rPr>
        <w:t xml:space="preserve"> (portal gobierno Brasil) y licitar directamente en programas como AdaptaCidades.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Cuando crear la LTDA brasilena (subsidiaria)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Triggers para abrir LTDA:</w:t>
      </w:r>
    </w:p>
    <w:p>
      <w:pPr>
        <w:spacing w:before="120" w:after="120"/>
      </w:pPr>
      <w:r>
        <w:rPr>
          <w:b w:val="false"/>
          <w:bCs w:val="false"/>
        </w:rPr>
        <w:t xml:space="preserve">- Contrato B2G Brasil confirmado &gt;R$500K</w:t>
      </w:r>
    </w:p>
    <w:p>
      <w:pPr>
        <w:spacing w:before="120" w:after="120"/>
      </w:pPr>
      <w:r>
        <w:rPr>
          <w:b w:val="false"/>
          <w:bCs w:val="false"/>
        </w:rPr>
        <w:t xml:space="preserve">- 3+ municipios clientes recurrentes</w:t>
      </w:r>
    </w:p>
    <w:p>
      <w:pPr>
        <w:spacing w:before="120" w:after="120"/>
      </w:pPr>
      <w:r>
        <w:rPr>
          <w:b w:val="false"/>
          <w:bCs w:val="false"/>
        </w:rPr>
        <w:t xml:space="preserve">- Facturacion Brasil &gt;EUR 100K/ano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Estructura:</w:t>
      </w:r>
      <w:r>
        <w:rPr>
          <w:b w:val="false"/>
          <w:bCs w:val="false"/>
        </w:rPr>
        <w:t xml:space="preserve"> Lda (100% propietaria) -&gt; LTDA Brasil (subsidiaria)</w:t>
      </w:r>
    </w:p>
    <w:p>
      <w:pPr>
        <w:spacing w:before="120" w:after="120"/>
      </w:pPr>
      <w:r>
        <w:rPr>
          <w:b w:val="false"/>
          <w:bCs w:val="false"/>
        </w:rPr>
        <w:t xml:space="preserve">- LTDA paga royalties/servicios a Lda (5-15% retencion via tratado doble imposicion)</w:t>
      </w:r>
    </w:p>
    <w:p>
      <w:pPr>
        <w:spacing w:before="120" w:after="120"/>
      </w:pPr>
      <w:r>
        <w:rPr>
          <w:b w:val="false"/>
          <w:bCs w:val="false"/>
        </w:rPr>
        <w:t xml:space="preserve">- Lda reinvierte en I+D Portugal (elegible SIID incentivos hasta 80%)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Consideraciones fiscales Brasil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Reforma tributaria 2026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IVA dual: CBS 8.8% + IBS 17.7% = 26.5%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Aplica a SaaS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 (desde 2026)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Tratado doble imposicion PT-BR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Dividendos 10-15%, Royalties 10-15% withholding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Recomendacion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Facturar desde PT a clientes EU. Para clientes BR, evaluar LTDA cuando volume lo justifique (&gt;EUR 100K/ano)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Modelo Extra: Grant-Funded Development + Licencia Comercial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Este no es un "modelo de negocio" clasico, pero es una via de financiamiento poderosa que se complementa con todos los demas modelos.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Como funciona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Investigacion academica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Adrian aplica a grants via USP (FAPESP, CNPq)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 Desarrollo con fondos publicos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 financia el I+D con grants (non-dilutive)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 IP ownership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Bayh-Dole Act: la institucion posee IP pero licencia a startups con terminos favorables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 Spin-out comercial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TerraRisk como empresa que licencia la tecnologia de USP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 Escala comercial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Revenue 100% para la empresa, regalias bajas a USP (&lt;$100K)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Numeros de referencia (SBIR/STTR de EE.UU.)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Monto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Duracion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Equity cedido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I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$50K-275K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6-12 meses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0%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II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$750K-1.8M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 meses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0%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 III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Comercializacion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0%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Impacto historico SBIR:</w:t>
      </w:r>
      <w:r>
        <w:rPr>
          <w:b w:val="false"/>
          <w:bCs w:val="false"/>
        </w:rPr>
        <w:t xml:space="preserve"> $1.3T en impacto economico, 4.2M empleos, 11K startups desde 1980.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Aplicacion para nosotros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Adrian puede aplicar a FAPESP (equivalente brasileno) usando el framework de TerraRisk. El spin-out comercial operaria desde la Lda en Portugal. Es la forma mas barata de financiar I+D sin ceder equity.</w:t>
      </w: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6. Funding y Grants Disponibles {#6-funding-y-grants}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Grants urgentes (deadlines proximos)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Grant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Monto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Deadline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Relevancia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Wellcome Trust Climate Impacts Awards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GBP 50-100K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8 Abril 2026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Alta (salud + clima)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AdaptaCidades (MCID Brasil)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BRL 18M total (581 municipios)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 (convocatoria abierta)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Muy alta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Climate &amp; Health Funders Coalition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$300M para COP30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2025-2026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Alta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Portugal 2030: EUR 23B disponibles (2021-2027)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Programa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Monto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Intensidad ayuda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Deadline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SIID (I+D)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123.9M total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50% research, 25% development, +20% bonus SME (max 80%)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Continuo 2026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PRR Vouchers Startups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30,000 por startup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Calls trimestrales 2026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Business R&amp;D Co-promotion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240M+ (2026)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Variable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Varios calls 2026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ESA BIC Tagus+ (Tecnico Lisboa)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50-100K tipico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Variable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 startups/ano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Horizon Europe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500K-2M por consorcio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 para partner EU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Calls 2026-2027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Incubadoras/Aceleradoras Portugal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Foco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Ubicacion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Tecnico Innovation (TIS)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Spin-offs academicos, ESA BIC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Lisboa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Startup Lisboa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Tech startups, pre-seed a Series A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Lisboa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UPTEC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Climate/cleantech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Porto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Unicorn Factory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Early-stage, programas universitarios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Lisboa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Contactos clave Portugal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Organizacion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Funcion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Contacto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ANI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Funding I+D, Portugal 2030, SIID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ani@ani.pt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IAPMEI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Startups, vouchers, SME support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iapmei.pt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AICEP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Internacionalizacion, entrada mercado Brasil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aicep@portugalglobal.pt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Startup Portugal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Ecosystem, programas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startupportugal.com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Grants Brasil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Programa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FAPESP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Partner natural de Adrian (USP). Autofinancia participacion brasilena en proyectos EU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CNPq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Becas y proyectos investigacion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FINEP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Innovacion tecnologica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Proyeccion de funding accesible Ano 1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Fuente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Monto potencial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Probabilidad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Valor esperado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SIID Grant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50-200K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30-50%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30-75K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PRR Voucher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30K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40-60%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15K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Horizon Europe (si consortium)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300-500K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10-20%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45K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AdaptaCidades pilots (BR)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35-90K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50-70%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EUR 30-50K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potencial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EUR 415-820K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EUR 120-185K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Costos Ano 1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EUR 10-20K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ROI funding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5-40x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Matriz de Riesgos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Riesgo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Probabilidad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Impacto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Mitigacion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Brasil exige presencia local mas pronto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Lda flexible, agregar LTDA en 2-3 meses si necesario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Horizon Europe rechaza partner Brasil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Brasil auto-funded desde inicio (FAPESP), expectativa clara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Costos doble contabilidad PT+BR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Alta (si ambas)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Solo crear LTDA cuando revenue justifique (&gt;EUR 100K/ano Brasil)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Transfer pricing compliance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Baja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Contratar tax advisor especialista tratado PT-BR desde fase 2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Visa Monti denegada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Baja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D7 tiene alta approval rate si cumple requisitos renta (EUR 920/mes)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Ciclos venta B2G largos (6-18 meses)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Diversificar con clientes privados y consultoria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95% productos micro-SaaS fallan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Velocidad IA compensa — lanzar 15, no 2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7. Plan de Accion: Primeros 90 Dias {#7-plan-accion-90-dias}</w:t>
      </w: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Semana 1-2: Setup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Tarea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Responsable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Entregable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Reunion de alineacion equipo (Arlex + Monti + Adrian)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Arlex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Acta con roles y metas 90 dias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 inicia proceso Lda en Portugal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Solicitud Empresa na Hora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Adrian identifica 5 municipios/instituciones potenciales clientes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Adrian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 con contactos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Arlex prepara demo TerraRisk para ventas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Arlex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Demo interactiva limpia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Semana 3-4: Validacion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Tarea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Responsable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Entregable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 conversaciones exploratorias con potenciales clientes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 + Adrian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Reporte de discovery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Segmentos: 3 municipios EU, 3 consultoras ambientales, 2 academia, 2 GovTech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Pipeline en CRM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 3 modelos de pricing con clientes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Pricing validado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Aplicacion Wellcome Trust Climate Impacts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Adrian + Arlex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Propuesta enviada (deadline 8 Abril)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Semana 5-8: Primeros ingresos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Tarea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Responsable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Entregable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Cerrar 1er cliente piloto (consultoria o MVP)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 + Adrian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Contrato firmado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Construir MVP customizado para 1er cliente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Arlex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MVP deployed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Lda operativa con NIF y cuenta bancaria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Factura emitida desde PT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Registrar TerraRisk en EUIPO (marca)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Solicitud enviada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Semana 9-12: Traccion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Tarea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Responsable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Entregable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2do y 3er cliente en pipeline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Propuestas enviadas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TerraRisk API v1 (beta cerrada)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Arlex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documentada, 5 beta users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Aplicar a SIID o ANI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Monti + Arlex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Solicitud enviada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Review trimestral: metricas, pivots, plan Q2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Equipo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Reporte + plan actualizado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pStyle w:val="Heading3"/>
        <w:pStyle w:val="Heading3Custom"/>
        <w:spacing w:before="300" w:after="150"/>
      </w:pPr>
      <w:r>
        <w:t xml:space="preserve">Metricas de exito a 90 dias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Clientes activos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1-3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Revenue mensual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$3-10K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Pipeline activo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10+ leads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Lda operativa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Grants aplicados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1-2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Productos en desarrollo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1-2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Metricas Clave a Trackear</w:t>
      </w:r>
    </w:p>
    <w:p>
      <w:pPr>
        <w:spacing w:before="120" w:after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Metrica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 Ano 1</w:t>
            </w:r>
          </w:p>
        </w:tc>
        <w:tc>
          <w:tcPr>
            <w:shd w:fill="1B3A5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 Ano 2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MRR (Monthly Recurring Revenue)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$30K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$100K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Customer Acquisition Cost (CAC)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&lt;$2K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&lt;$1K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Lifetime Value (LTV)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$20K+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$50K+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Ratio LTV/CAC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&gt;10:1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&gt;20:1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Gross Margin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80%+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85%+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Revenue por persona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$200K+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$500K+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Churn Rate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&lt;5% mensual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&lt;3% mensual</w:t>
            </w:r>
          </w:p>
        </w:tc>
      </w:tr>
      <w:tr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Productos en portfolio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2-3</w:t>
            </w:r>
          </w:p>
        </w:tc>
        <w:tc>
          <w:tcPr>
            <w:shd w:fill="F2F2F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4-6</w:t>
            </w:r>
          </w:p>
        </w:tc>
      </w:tr>
      <w:tr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Grants activos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1-2</w:t>
            </w:r>
          </w:p>
        </w:tc>
        <w:tc>
          <w:tcPr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2-3</w:t>
            </w:r>
          </w:p>
        </w:tc>
      </w:tr>
    </w:tbl>
    <w:p>
      <w:pPr>
        <w:spacing w:before="200" w:after="20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pStyle w:val="Heading2"/>
        <w:pStyle w:val="Heading2Custom"/>
        <w:pageBreakBefore/>
        <w:spacing w:before="400" w:after="200"/>
      </w:pPr>
      <w:r>
        <w:t xml:space="preserve">Nota Final</w:t>
      </w:r>
    </w:p>
    <w:p>
      <w:pPr>
        <w:spacing w:before="120" w:after="120"/>
      </w:pPr>
    </w:p>
    <w:p>
      <w:pPr>
        <w:spacing w:before="120" w:after="120"/>
      </w:pPr>
      <w:r>
        <w:rPr>
          <w:b w:val="false"/>
          <w:bCs w:val="false"/>
        </w:rPr>
        <w:t xml:space="preserve">Este analisis se basa en investigacion de mercado actualizada (Feb 2026), benchmarks reales de empresas operando, y el conocimiento profundo de los activos y capacidades del equipo.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La ventaja competitiva mas grande no es ningun modelo individual — es la velocidad.</w:t>
      </w:r>
      <w:r>
        <w:rPr>
          <w:b w:val="false"/>
          <w:bCs w:val="false"/>
        </w:rPr>
        <w:t xml:space="preserve"> Mientras un equipo tradicional debate que construir, nosotros ya lo construimos, lo testeamos, y pivotamos si no funciona. Esa velocidad multiplicada por Monti gestionando multiples proyectos en paralelo y Adrian abriendo puertas en el mundo cientifico/gubernamental es una combinacion dificil de replicar.</w:t>
      </w:r>
    </w:p>
    <w:p>
      <w:pPr>
        <w:spacing w:before="120" w:after="120"/>
      </w:pPr>
    </w:p>
    <w:p>
      <w:pPr>
        <w:spacing w:before="120" w:after="120"/>
      </w:pPr>
      <w:r>
        <w:rPr>
          <w:b/>
          <w:bCs/>
        </w:rPr>
        <w:t xml:space="preserve">Siguiente paso inmediato:</w:t>
      </w:r>
      <w:r>
        <w:rPr>
          <w:b w:val="false"/>
          <w:bCs w:val="false"/>
        </w:rPr>
        <w:t xml:space="preserve"> Reunion de alineacion entre Arlex, Monti y Adrian para definir la Fase 1 y asignar las primeras tareas del plan de 90 dias.</w:t>
      </w:r>
    </w:p>
    <w:p>
      <w:pPr>
        <w:spacing w:before="120" w:after="120"/>
      </w:pPr>
    </w:p>
    <w:p>
      <w:pPr>
        <w:spacing w:before="120" w:after="120"/>
      </w:pPr>
    </w:p>
    <w:p>
      <w:pPr>
        <w:spacing w:before="120" w:after="120"/>
      </w:pPr>
    </w:p>
    <w:p>
      <w:pPr>
        <w:spacing w:before="400" w:after="200"/>
        <w:jc w:val="center"/>
      </w:pPr>
      <w:r>
        <w:rPr>
          <w:i/>
          <w:iCs/>
          <w:color w:val="666666"/>
          <w:sz w:val="20"/>
          <w:szCs w:val="20"/>
        </w:rPr>
        <w:t xml:space="preserve">Documento preparado por Dante (CEO) + Aurora (Research) | Peralta Digital | Febrero 2026</w:t>
      </w:r>
    </w:p>
    <w:p>
      <w:pPr>
        <w:spacing w:before="120"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Página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de </w:t>
    </w:r>
    <w:r>
      <w:rPr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Peralta Digital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Custom">
    <w:name w:val="Heading 1 Custom"/>
    <w:basedOn w:val="Heading1"/>
    <w:pPr>
      <w:spacing w:before="400" w:after="200"/>
    </w:pPr>
    <w:rPr>
      <w:rFonts w:ascii="Calibri" w:cs="Calibri" w:eastAsia="Calibri" w:hAnsi="Calibri"/>
      <w:b/>
      <w:bCs/>
      <w:color w:val="1B3A5C"/>
      <w:sz w:val="48"/>
      <w:szCs w:val="48"/>
    </w:rPr>
  </w:style>
  <w:style w:type="paragraph" w:styleId="Heading2Custom">
    <w:name w:val="Heading 2 Custom"/>
    <w:basedOn w:val="Heading2"/>
    <w:pPr>
      <w:spacing w:before="400" w:after="200"/>
    </w:pPr>
    <w:rPr>
      <w:rFonts w:ascii="Calibri" w:cs="Calibri" w:eastAsia="Calibri" w:hAnsi="Calibri"/>
      <w:b/>
      <w:bCs/>
      <w:color w:val="1B3A5C"/>
      <w:sz w:val="32"/>
      <w:szCs w:val="32"/>
    </w:rPr>
  </w:style>
  <w:style w:type="paragraph" w:styleId="Heading3Custom">
    <w:name w:val="Heading 3 Custom"/>
    <w:basedOn w:val="Heading3"/>
    <w:pPr>
      <w:spacing w:before="300" w:after="150"/>
    </w:pPr>
    <w:rPr>
      <w:rFonts w:ascii="Calibri" w:cs="Calibri" w:eastAsia="Calibri" w:hAnsi="Calibri"/>
      <w:b/>
      <w:bCs/>
      <w:color w:val="2B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2026-02-07T14:26:55.808Z</dcterms:created>
  <dcterms:modified xsi:type="dcterms:W3CDTF">2026-02-07T14:26:55.809Z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