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Calibri" w:cs="Calibri" w:eastAsia="Calibri" w:hAnsi="Calibri"/>
          <w:b/>
          <w:bCs/>
          <w:color w:val="002FA7"/>
          <w:sz w:val="36"/>
          <w:szCs w:val="36"/>
        </w:rPr>
        <w:t xml:space="preserve">Documento de Oportunidades - TerraRisk &amp; Proyecto Adrian David</w:t>
      </w:r>
    </w:p>
    <w:p>
      <w:pPr>
        <w:spacing w:before="100" w:after="200"/>
        <w:jc w:val="center"/>
      </w:pPr>
      <w:r>
        <w:rPr>
          <w:rFonts w:ascii="Calibri" w:cs="Calibri" w:eastAsia="Calibri" w:hAnsi="Calibri"/>
          <w:color w:val="002FA7"/>
          <w:sz w:val="26"/>
          <w:szCs w:val="26"/>
        </w:rPr>
        <w:t xml:space="preserve">Analisis Detallado para Monti (Business Scout)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Fecha: </w:t>
      </w:r>
      <w:r>
        <w:rPr>
          <w:rFonts w:ascii="Calibri" w:cs="Calibri" w:eastAsia="Calibri" w:hAnsi="Calibri"/>
        </w:rPr>
        <w:t xml:space="preserve">Febrero 2026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Preparado por: </w:t>
      </w:r>
      <w:r>
        <w:rPr>
          <w:rFonts w:ascii="Calibri" w:cs="Calibri" w:eastAsia="Calibri" w:hAnsi="Calibri"/>
        </w:rPr>
        <w:t xml:space="preserve">Dante (CEO, Peralta Digital) + Aurora (AI Strategist)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Version: </w:t>
      </w:r>
      <w:r>
        <w:rPr>
          <w:rFonts w:ascii="Calibri" w:cs="Calibri" w:eastAsia="Calibri" w:hAnsi="Calibri"/>
        </w:rPr>
        <w:t xml:space="preserve">1.1 (actualizado con investigacion de mercado)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Indice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1. Resumen de Activos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2. Analisis del Mercado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3. Oportunidades de Grants y Fondos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4. Oportunidades de Consultoria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5. Oportunidades de Producto (SaaS)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6. Oportunidades Academicas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7. Conferencias y Eventos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8. Analisis Competitivo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9. Modelos de Pricing Recomendados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10. Roadmap de Monetizacion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11. Matriz de Priorizacion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12. Proximos Pasos para Monti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1. Resumen de Activos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Antes de buscar oportunidades, es critico entender </w:t>
      </w:r>
      <w:r>
        <w:rPr>
          <w:rFonts w:ascii="Calibri" w:cs="Calibri" w:eastAsia="Calibri" w:hAnsi="Calibri"/>
          <w:b/>
          <w:bCs/>
        </w:rPr>
        <w:t xml:space="preserve">que tenemos para vender</w:t>
      </w:r>
      <w:r>
        <w:rPr>
          <w:rFonts w:ascii="Calibri" w:cs="Calibri" w:eastAsia="Calibri" w:hAnsi="Calibri"/>
        </w:rPr>
        <w:t xml:space="preserve">:</w:t>
      </w:r>
    </w:p>
    <w:p>
      <w:pPr>
        <w:pStyle w:val="Heading3"/>
        <w:pStyle w:val="Heading3"/>
        <w:spacing w:before="400" w:after="200"/>
      </w:pPr>
      <w:r>
        <w:t xml:space="preserve">Activos Tangibles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Activo</w:t>
            </w:r>
          </w:p>
        </w:tc>
        <w:tc>
          <w:tcPr>
            <w:tcW w:type="pct" w:w="5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Madurez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Dataset integrado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645 municipios x 112 variables (salud, biodiversidad, clima, gobernanza, vulnerabilidad)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Listo (v9)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Framework H1-H6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hipotesis con modelos estadisticos validados (SEM, mediacion, moderacion)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Listo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Plataforma TerraRisk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 app interactiva con mapas, rankings, sistema de creditos, 3 idiomas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Deployed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 metodologico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Dinamica de 4 fases validada en SEMIL-USP (Feb 2026)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validacion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 capas de mapas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Visualizaciones por variable a nivel municipal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Listas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mapas bivariados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Cruces gobernanza x biodiversidad, clima, vulnerabilidad, etc.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Listos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Presentacion 24 slides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PPT con hallazgos, mapas y diagramas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47 papers catalogados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bibliografica del proyecto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Lista</w:t>
            </w:r>
          </w:p>
        </w:tc>
      </w:tr>
    </w:tbl>
    <w:p>
      <w:pPr>
        <w:pStyle w:val="Heading3"/>
        <w:pStyle w:val="Heading3"/>
        <w:spacing w:before="400" w:after="200"/>
      </w:pPr>
      <w:r>
        <w:t xml:space="preserve">Activos Intangibles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Activo</w:t>
            </w:r>
          </w:p>
        </w:tc>
        <w:tc>
          <w:tcPr>
            <w:tcW w:type="pct" w:w="6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Expertise de Adrian</w:t>
            </w:r>
          </w:p>
        </w:tc>
        <w:tc>
          <w:tcPr>
            <w:tcW w:type="pct" w:w="6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PhD ecologia, publicaciones alto impacto, red de contactos cientificos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Metodologia replicable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framework puede aplicarse a CUALQUIER estado/pais con datos similares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Narrativa de impacto</w:t>
            </w:r>
          </w:p>
        </w:tc>
        <w:tc>
          <w:tcPr>
            <w:tcW w:type="pct" w:w="6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"Biodiversidad salva vidas" — datos duros que respaldan la historia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 academica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USP, SEMIL, Dra. Carvalheiro, Dr. Alarcon, contactos en Sao Paulo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Stack tecnico propio</w:t>
            </w:r>
          </w:p>
        </w:tc>
        <w:tc>
          <w:tcPr>
            <w:tcW w:type="pct" w:w="6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Infraestructura de bajo costo ($10/mes) que escala</w:t>
            </w:r>
          </w:p>
        </w:tc>
      </w:tr>
    </w:tbl>
    <w:p>
      <w:pPr>
        <w:pStyle w:val="Heading3"/>
        <w:pStyle w:val="Heading3"/>
        <w:spacing w:before="400" w:after="200"/>
      </w:pPr>
      <w:r>
        <w:t xml:space="preserve">Hallazgos 'Vendibles'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Estos son los datos que tienen valor de mercado porque responden preguntas que organizaciones necesitan responder: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Hallazgo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Quien lo necesita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Por que pagarian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Ecosistemas biodiversos reducen dengue 45%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Secretarias de Salud, OMS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Justificar presupuesto de restauracion ecologica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Cobertura forestal reduce deficit polinizacion 77%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Agro, EMBRAPA, FAO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Cuantificar valor economico del bosque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gobernanza es reactiva, no preventiva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Gestores municipales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Cambiar estrategia de planificacion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Pobreza anula efecto protector de gobernanza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Programas sociales, BID, Banco Mundial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Focalizar intervencion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Cada enfermedad tiene firma unica de predictores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Vigilancia epidemiologica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Personalizar respuesta sanitaria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210 municipios en Q3 (alta vulnerabilidad)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DEFESA CIVIL, ONGs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Priorizar recursos limitados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2. Analisis del Mercado</w:t>
      </w:r>
    </w:p>
    <w:p>
      <w:pPr>
        <w:pStyle w:val="Heading2"/>
        <w:pStyle w:val="Heading2"/>
        <w:spacing w:before="400" w:after="200"/>
      </w:pPr>
      <w:r>
        <w:t xml:space="preserve">2.1 Mercado de Datos Ambientales en Brasil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Datos de mercado concretos (investigacion Feb 2026):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Mercado global de climate risk management: CAGR 30.5%, software cloud 32.58% (Roots Analysis 2025-2035)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Brasil - desastres naturales: R$639.4B en perdidas (2013-2023), 5,233 ciudades afectadas (93.9% del total)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Promedio de perdida por ciudad afectada: R$122M — este es el ROI argument para TerraRisk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94.1% de municipios brasilenhos citan falta de recursos como barrera para preparacion climatica (Open Earth)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Mercado de consultoria ambiental en LATAM: en expansion, Brasil es el mercado mas grande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Brasil es el mercado mas grande de LATAM para datos ambientales/climaticos por: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5,570 municipios (solo cubrimos 645 de SP) = potencial de expansion 8.6x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Obligaciones legales: Plano Municipal de Meio Ambiente, PNMC (Politica Nacional sobre Mudanca do Clima)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Presupuesto federal: Fundo Nacional sobre Mudanca do Clima (FNMC) con ~R$500M anuales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Demanda creciente: Post-COP30 (Belem 2025), Brasil comprometido con metas climaticas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Digitalizacion: Gobierno federal impulsando e-gov y datos abiertos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Nuevo regimen tributario 2026: IVA dual CBS 8.8% + IBS 17.7% = 26.5% total (impacta pricing SaaS)</w:t>
      </w:r>
    </w:p>
    <w:p>
      <w:pPr>
        <w:pStyle w:val="Heading2"/>
        <w:pStyle w:val="Heading2"/>
        <w:spacing w:before="400" w:after="200"/>
      </w:pPr>
      <w:r>
        <w:t xml:space="preserve">2.2 Segmentos de Clientes</w:t>
      </w:r>
    </w:p>
    <w:p>
      <w:pPr>
        <w:pStyle w:val="Heading3"/>
        <w:pStyle w:val="Heading3"/>
        <w:spacing w:before="400" w:after="200"/>
      </w:pPr>
      <w:r>
        <w:t xml:space="preserve">Segmento A: Municipios (B2G)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Tamano: 645 en SP, 5,570 en Brasil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Necesidad: Cumplir con Plano Municipal de Meio Ambiente, planificar adaptacion climatica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Capacidad de pago: Muy variable. Municipios grandes (Campinas, Santos) tienen presupuesto; pequenos necesitan subsidio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Ciclo de venta: Largo (6-12 meses), requiere licitacion o contratacion directa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Precio estimado: R$5,000-50,000/municipio dependiendo del tamano</w:t>
      </w:r>
    </w:p>
    <w:p>
      <w:pPr>
        <w:pStyle w:val="Heading3"/>
        <w:pStyle w:val="Heading3"/>
        <w:spacing w:before="400" w:after="200"/>
      </w:pPr>
      <w:r>
        <w:t xml:space="preserve">Segmento B: ONGs y Organizaciones Ambientales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Ejemplos: WWF Brasil, SOS Mata Atlantica, The Nature Conservancy, Conservation International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Necesidad: Datos para reportes de impacto, advocacy, planificacion de proyectos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Capacidad de pago: Media-alta (financiadas por donors internacionales)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Ciclo de venta: Medio (3-6 meses)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Precio estimado: $5,000-20,000/proyecto</w:t>
      </w:r>
    </w:p>
    <w:p>
      <w:pPr>
        <w:pStyle w:val="Heading3"/>
        <w:pStyle w:val="Heading3"/>
        <w:spacing w:before="400" w:after="200"/>
      </w:pPr>
      <w:r>
        <w:t xml:space="preserve">Segmento C: Organismos Multilaterales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Ejemplos: OMS, OPS/PAHO, FAO, UNEP, BID, Banco Mundial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Necesidad: Evidencia para politicas publicas, indicadores de progreso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Capacidad de pago: Alta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Ciclo de venta: Largo (6-18 meses), requiere RFPs y procurement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Precio estimado: $20,000-100,000+/contrato</w:t>
      </w:r>
    </w:p>
    <w:p>
      <w:pPr>
        <w:pStyle w:val="Heading3"/>
        <w:pStyle w:val="Heading3"/>
        <w:spacing w:before="400" w:after="200"/>
      </w:pPr>
      <w:r>
        <w:t xml:space="preserve">Segmento D: Universidades y Centros de Investigacion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Ejemplos: USP, UNICAMP, UNESP, INPE, EMBRAPA, Fiocruz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Necesidad: Datos para investigacion, colaboracion, publicaciones conjuntas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Capacidad de pago: Baja directamente, pero acceden a grants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Ciclo de venta: Corto-medio (1-6 meses)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Precio estimado: $0-5,000 (mas valioso como partnership que como venta)</w:t>
      </w:r>
    </w:p>
    <w:p>
      <w:pPr>
        <w:pStyle w:val="Heading3"/>
        <w:pStyle w:val="Heading3"/>
        <w:spacing w:before="400" w:after="200"/>
      </w:pPr>
      <w:r>
        <w:t xml:space="preserve">Segmento E: Sector Privado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Ejemplos: Consultoras ambientales (ERM, ARCADIS, WSP), agronegocio, aseguradoras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Necesidad: Due diligence ambiental, evaluacion de riesgo climatico, ESG reporting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Capacidad de pago: Alta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Ciclo de venta: Medio (2-4 meses)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Precio estimado: $10,000-50,000/proyecto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3. Oportunidades de Grants y Fondos</w:t>
      </w:r>
    </w:p>
    <w:p>
      <w:pPr>
        <w:pStyle w:val="Heading2"/>
        <w:pStyle w:val="Heading2"/>
        <w:spacing w:before="400" w:after="200"/>
      </w:pPr>
      <w:r>
        <w:t xml:space="preserve">3.1 FAPESP (Fundacao de Amparo a Pesquisa do Estado de Sao Paulo)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Por que es relevante: </w:t>
      </w:r>
      <w:r>
        <w:rPr>
          <w:rFonts w:ascii="Calibri" w:cs="Calibri" w:eastAsia="Calibri" w:hAnsi="Calibri"/>
        </w:rPr>
        <w:t xml:space="preserve">Es LA agencia de financiamiento de SP. Adrian ya esta en el ecosistema USP.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 tipico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Relevancia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Auxilio Regular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Hasta R$300,000 (~$55K)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Flujo continuo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- proyecto de investigacion basica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Programa BIOTA-FAPESP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R$200-500K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Convocatorias periodicas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- biodiversidad SP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Mudancas Climaticas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R$300-800K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Convocatorias especiales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- riesgo climatico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 (Innovacion)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Fase 1: R$250K, Fase 2: R$1M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Flujo continuo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si crean empresa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Sprint Partnership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Periodico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- cooperacion internacional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Accion para Monti: </w:t>
      </w:r>
      <w:r>
        <w:rPr>
          <w:rFonts w:ascii="Calibri" w:cs="Calibri" w:eastAsia="Calibri" w:hAnsi="Calibri"/>
        </w:rPr>
        <w:t xml:space="preserve">Verificar convocatorias abiertas en fapesp.br/chamadas y mapear cuales aplican.</w:t>
      </w:r>
    </w:p>
    <w:p>
      <w:pPr>
        <w:pStyle w:val="Heading2"/>
        <w:pStyle w:val="Heading2"/>
        <w:spacing w:before="400" w:after="200"/>
      </w:pPr>
      <w:r>
        <w:t xml:space="preserve">3.2 CNPq (Conselho Nacional de Desenvolvimento Cientifico e Tecnologico)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Relevancia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Universal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Hasta R$120K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- competencia alta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Bolsas de Produtividade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Mensual para investigador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para Adrian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INCT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R$2-5M (5 anos)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si forman instituto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3.3 Horizon Europe (Union Europea)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Por que es relevante: </w:t>
      </w:r>
      <w:r>
        <w:rPr>
          <w:rFonts w:ascii="Calibri" w:cs="Calibri" w:eastAsia="Calibri" w:hAnsi="Calibri"/>
        </w:rPr>
        <w:t xml:space="preserve">Monti esta en Lisboa = puede ser PI o co-PI en propuestas europeas.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 tipico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Relevancia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Cluster 6: Food, Bio, Natural Resources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EUR 2-5M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Feb/Sep cada ano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Biodiversa+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EUR 1-2M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Anual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- nexo biodiversidad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Mission: Adaptation to Climate Change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EUR 3-10M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MSCA Postdoctoral Fellowships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EUR 180K/2 anos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Sep anual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- para Adrian si va a Europa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ERC Starting/Consolidator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EUR 1.5-2M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Anual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- muy competitivo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Ventaja competitiva: </w:t>
      </w:r>
      <w:r>
        <w:rPr>
          <w:rFonts w:ascii="Calibri" w:cs="Calibri" w:eastAsia="Calibri" w:hAnsi="Calibri"/>
        </w:rPr>
        <w:t xml:space="preserve">Consorcio Portugal (Monti) + Brasil (Adrian) + Remoto (Arlex) = cooperacion internacional que Horizon prioriza.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Accion para Monti: </w:t>
      </w:r>
      <w:r>
        <w:rPr>
          <w:rFonts w:ascii="Calibri" w:cs="Calibri" w:eastAsia="Calibri" w:hAnsi="Calibri"/>
        </w:rPr>
        <w:t xml:space="preserve">Buscar calls abiertas en ec.europa.eu/funding-tenders y contactar NCPs en Portugal.</w:t>
      </w:r>
    </w:p>
    <w:p>
      <w:pPr>
        <w:pStyle w:val="Heading2"/>
        <w:pStyle w:val="Heading2"/>
        <w:spacing w:before="400" w:after="200"/>
      </w:pPr>
      <w:r>
        <w:t xml:space="preserve">3.4 Wellcome Trust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Relevancia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Discovery Research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GBP 500K-3M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- One Health / Planetary Health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&amp; Health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- encaja perfecto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3.5 Oportunidades URGENTES con Deadline (Investigacion Feb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Oportunidad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Wellcome Trust Climate Impacts Awards 2026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GBP 500K-3M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 Abril 2026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Aplicar — acepta proyectos impacto climatico en salud, Brasil elegible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AdaptaCidades (MMA + Green Climate Fund)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BRL 18M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curso 2026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Contactar MMA — piloto plataforma digital inicia 2026, 581 municipios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&amp; Health Funders Coalition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$300M comprometidos (COP30)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Q1-Q2 2026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Monitorear lanzamiento website + flagship initiatives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Green Climate Fund - ProAdapta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 3M (aprobado 2025)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Propuestas continuas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Explorar via MMA/UNDP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3.6 Otros Fondos Internacionales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Fondo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Enfoque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Monto tipico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Acceso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GEF (Global Environment Facility)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Biodiversidad, clima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$1-10M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Via gobierno brasileno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GCF (Green Climate Fund)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Adaptacion climatica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$5-50M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Via entidad acreditada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IDB Lab (BID)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Innovacion LATAM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$250K-1.5M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Directo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Google.org / Earth Engine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ambientales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$50-500K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Aplica directo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Moore Foundation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Conservacion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$100K-2M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Invitacion + carta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Belmont Forum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Sustainability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EUR 1-2M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Consorcios internacionales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3.7 Fondos y Programas Brasilenhos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Presupuesto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Oportunidad para TerraRisk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AdaptaCidades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 + GCF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BRL 18M, 581 municipios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— necesitan plataforma digital en 2026, TerraRisk cubre 645 mun SP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Green Resilient Model Cities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 + C40 + Bloomberg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Multi-funder, 50 ciudades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TerraRisk como baseline assessment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ProAdapta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 + UNDP + GCF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 3M (2025)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— focus en capacity building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BNDES Fundo Clima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BNDES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R$693M (Floresta Viva 7 anos)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proyectos ciudades sostenibles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FNMA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projetos ambientais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Fundacao Grupo Boticario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Privado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R$30-80K por grant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conservacion biodiversidad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UNDP 'My Municipality for SDGs'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UNDP Brasil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— acceso a financiamiento municipal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3.8 Organizaciones que COMPRAN Servicios Ambientales Municipales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Organizacion</w:t>
            </w:r>
          </w:p>
        </w:tc>
        <w:tc>
          <w:tcPr>
            <w:tcW w:type="pct" w:w="4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Servicios que compran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Alcance en Brasil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 (Ministerio Meio Ambiente)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Planes adaptacion, monitoreo, capacitacion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581 municipios (AdaptaCidades)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ICLEI America del Sur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Planes accion climatica, inventarios GEI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ciudades brasilenas activas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 Brasil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Movilidad, calor urbano, resiliencia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 municipios activos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BNDES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Ciudades sostenibles, gestion residuos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Fund activo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World Bank Brasil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Country Climate Reports, plataformas datos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 1B potencial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C40 Cities / GCoM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acciones climaticas por municipio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 ciudades seleccionadas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Gobierno SP (Secretaria Meio Ambiente)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Planes municipales resiliencia (PMPR)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municipios con GIZ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Insight clave: </w:t>
      </w:r>
      <w:r>
        <w:rPr>
          <w:rFonts w:ascii="Calibri" w:cs="Calibri" w:eastAsia="Calibri" w:hAnsi="Calibri"/>
          <w:i/>
          <w:iCs/>
        </w:rPr>
        <w:t xml:space="preserve">El sector publico brasileno esta comprando activamente servicios de datos ambientales. TerraRisk puede posicionarse como proveedor tecnico para AdaptaCidades y como herramienta de diagnostico para Green Resilient Model Cities.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4. Oportunidades de Consultoria</w:t>
      </w:r>
    </w:p>
    <w:p>
      <w:pPr>
        <w:pStyle w:val="Heading2"/>
        <w:pStyle w:val="Heading2"/>
        <w:spacing w:before="400" w:after="200"/>
      </w:pPr>
      <w:r>
        <w:t xml:space="preserve">4.1 Reportes Municipales Personalizados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Producto: </w:t>
      </w:r>
      <w:r>
        <w:rPr>
          <w:rFonts w:ascii="Calibri" w:cs="Calibri" w:eastAsia="Calibri" w:hAnsi="Calibri"/>
        </w:rPr>
        <w:t xml:space="preserve">Informe detallado por municipio con analisis de riesgo, vulnerabilidad, biodiversidad, salud y recomendaciones.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Contenido del reporte: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Perfil del municipio (datos demograficos, geograficos)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Cuadrante de clasificacion (Q1-Q4) con explicacion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Riesgos climaticos especificos (inundacion, fuego, estres hidrico)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Estado de biodiversidad y deficit de polinizacion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Carga de enfermedad y relacion con factores ambientales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Vulnerabilidad social y moduladores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Comparacion con municipios similares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Recomendaciones basadas en evidencia (acciones PEARC)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Mapas y visualizaciones personalizados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Pricing sugerido: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Paquete</w:t>
            </w:r>
          </w:p>
        </w:tc>
        <w:tc>
          <w:tcPr>
            <w:tcW w:type="pct" w:w="5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Basico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municipio, 10 paginas, datos + ranking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R$3,000 (~$550)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municipio, 25 paginas, analisis + recomendaciones + mapas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R$8,000 (~$1,500)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Premium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Region/microrregion (5-15 municipios), 50+ paginas, comparativo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R$25,000 (~$4,600)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 la mesorregion, dashboard interactivo, actualizaciones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R$50,000+ (~$9,200)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Costo marginal: </w:t>
      </w:r>
      <w:r>
        <w:rPr>
          <w:rFonts w:ascii="Calibri" w:cs="Calibri" w:eastAsia="Calibri" w:hAnsi="Calibri"/>
        </w:rPr>
        <w:t xml:space="preserve">Casi cero — los datos ya estan procesados. Solo requiere generacion automatizada del reporte.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Automatizacion posible: </w:t>
      </w:r>
      <w:r>
        <w:rPr>
          <w:rFonts w:ascii="Calibri" w:cs="Calibri" w:eastAsia="Calibri" w:hAnsi="Calibri"/>
        </w:rPr>
        <w:t xml:space="preserve">Script que genera PDF con datos del CSV para cualquier municipio. Inversion unica en template (~20h desarrollo), luego es print-on-demand.</w:t>
      </w:r>
    </w:p>
    <w:p>
      <w:pPr>
        <w:pStyle w:val="Heading2"/>
        <w:pStyle w:val="Heading2"/>
        <w:spacing w:before="400" w:after="200"/>
      </w:pPr>
      <w:r>
        <w:t xml:space="preserve">4.2 Workshops Pagados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Producto: </w:t>
      </w:r>
      <w:r>
        <w:rPr>
          <w:rFonts w:ascii="Calibri" w:cs="Calibri" w:eastAsia="Calibri" w:hAnsi="Calibri"/>
        </w:rPr>
        <w:t xml:space="preserve">Replicar la dinamica SEMIL-USP en otras instituciones.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Formatos: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Duracion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Audiencia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 sugerido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 academico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dia (4-6h)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Universitarios, investigadores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R$5,000-10,000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Capacitacion municipal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dias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Gestores municipales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R$15,000-25,000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Seminario corporativo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 dia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Empresas ESG, consultoras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R$8,000-15,000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Online sincrono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2-3 sesiones de 2h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Cualquiera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R$3,000-8,000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Insumos necesarios: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Presentacion adaptada al publico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Acceso a TerraRisk (ya deployed)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Facilitador (Adrian presencial o remoto)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Material impreso (fichas de municipios, tokens de credito)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Clientes potenciales inmediatos: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Otras universidades de SP (UNICAMP, UNESP, UFSCar)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Secretarias municipales de Meio Ambiente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Programas de posgrado en salud publica / ecologia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Fiocruz (escuela de salud publica)</w:t>
      </w:r>
    </w:p>
    <w:p>
      <w:pPr>
        <w:pStyle w:val="Heading2"/>
        <w:pStyle w:val="Heading2"/>
        <w:spacing w:before="400" w:after="200"/>
      </w:pPr>
      <w:r>
        <w:t xml:space="preserve">4.3 Consultoria de Datos Ambientales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Producto: </w:t>
      </w:r>
      <w:r>
        <w:rPr>
          <w:rFonts w:ascii="Calibri" w:cs="Calibri" w:eastAsia="Calibri" w:hAnsi="Calibri"/>
        </w:rPr>
        <w:t xml:space="preserve">Servicio de extraccion e integracion de datos ambientales/salud para proyectos de terceros.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Basado en: </w:t>
      </w:r>
      <w:r>
        <w:rPr>
          <w:rFonts w:ascii="Calibri" w:cs="Calibri" w:eastAsia="Calibri" w:hAnsi="Calibri"/>
        </w:rPr>
        <w:t xml:space="preserve">La experiencia del proyecto Air Pollution (CAMS/ERA5/Human Footprint).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pct" w:w="4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 sugerido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Extraccion CAMS/ERA5</w:t>
            </w:r>
          </w:p>
        </w:tc>
        <w:tc>
          <w:tcPr>
            <w:tcW w:type="pct" w:w="4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atmosfericos por coordenada y fecha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$500-2,000/dataset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Integracion de datos municipales</w:t>
            </w:r>
          </w:p>
        </w:tc>
        <w:tc>
          <w:tcPr>
            <w:tcW w:type="pct" w:w="4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Unir multiples fuentes a nivel municipal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$1,000-5,000/proyecto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estadistico</w:t>
            </w:r>
          </w:p>
        </w:tc>
        <w:tc>
          <w:tcPr>
            <w:tcW w:type="pct" w:w="4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SEM, mediacion, moderacion para datos ecologicos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$2,000-8,000/analisis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Expansion geografica</w:t>
            </w:r>
          </w:p>
        </w:tc>
        <w:tc>
          <w:tcPr>
            <w:tcW w:type="pct" w:w="4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Replicar framework a otro estado/pais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$5,000-20,000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5. Oportunidades de Producto (SaaS)</w:t>
      </w:r>
    </w:p>
    <w:p>
      <w:pPr>
        <w:pStyle w:val="Heading2"/>
        <w:pStyle w:val="Heading2"/>
        <w:spacing w:before="400" w:after="200"/>
      </w:pPr>
      <w:r>
        <w:t xml:space="preserve">5.1 TerraRisk Dashboard (MVP)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Propuesta: </w:t>
      </w:r>
      <w:r>
        <w:rPr>
          <w:rFonts w:ascii="Calibri" w:cs="Calibri" w:eastAsia="Calibri" w:hAnsi="Calibri"/>
        </w:rPr>
        <w:t xml:space="preserve">Convertir TerraRisk en un dashboard de acceso por suscripcion.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Features actuales que ya funcionan: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Mapa interactivo con 16 capas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Ranking de municipios por riesgo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Comparacion entre municipios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Graficos radar de 5 dimensiones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Acceso trilingue (EN/ES/PT)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Features a agregar para SaaS: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Login/autenticacion por organizacion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Exportar reportes PDF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Alertas por cambio de indicadores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para integrar con otros sistemas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Dashboard personalizable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Modelo de pricing SaaS: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Audiencia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 mensual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Investigadores, estudiantes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Vista basica, 3 capas, sin exportar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ONGs, consultoras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Todas las capas, exportar, API basica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$49/mes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Municipal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Prefeituras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Dashboard customizado, alertas, reportes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$199/mes</w:t>
            </w:r>
          </w:p>
        </w:tc>
      </w:tr>
      <w:tr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Organismos grandes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ilimitada, datos custom, soporte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$499/mes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Metricas proyectadas (escenario conservador, ano 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Usuarios estimados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200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$735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Municipal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$995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$499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221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$2,229/mes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ARR ano 1 estimado: </w:t>
      </w:r>
      <w:r>
        <w:rPr>
          <w:rFonts w:ascii="Calibri" w:cs="Calibri" w:eastAsia="Calibri" w:hAnsi="Calibri"/>
        </w:rPr>
        <w:t xml:space="preserve">~$26,700</w:t>
      </w:r>
    </w:p>
    <w:p>
      <w:pPr>
        <w:pStyle w:val="Heading2"/>
        <w:pStyle w:val="Heading2"/>
        <w:spacing w:before="400" w:after="200"/>
      </w:pPr>
      <w:r>
        <w:t xml:space="preserve">5.2 API de Datos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Producto: </w:t>
      </w:r>
      <w:r>
        <w:rPr>
          <w:rFonts w:ascii="Calibri" w:cs="Calibri" w:eastAsia="Calibri" w:hAnsi="Calibri"/>
        </w:rPr>
        <w:t xml:space="preserve">API REST que sirve datos municipales integrados.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Endpoints potenciales: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GET /municipalities/{code} — Datos completos de un municipio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GET /municipalities?quadrant=Q3 — Filtrar por cuadrante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GET /risk-score/{code} — Score de riesgo compuesto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GET /compare?codes=3550308,3509502 — Comparar municipios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GET /layers/{layer_name} — GeoJSON de una capa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Pricing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Requests/mes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Developer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10,000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$29/mes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100,000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$99/mes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Unlimited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limite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$299/mes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6. Oportunidades Academicas</w:t>
      </w:r>
    </w:p>
    <w:p>
      <w:pPr>
        <w:pStyle w:val="Heading2"/>
        <w:pStyle w:val="Heading2"/>
        <w:spacing w:before="400" w:after="200"/>
      </w:pPr>
      <w:r>
        <w:t xml:space="preserve">6.1 Publicaciones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Las publicaciones generan credibilidad que luego impulsa las oportunidades comerciales.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Paper potencial</w:t>
            </w:r>
          </w:p>
        </w:tc>
        <w:tc>
          <w:tcPr>
            <w:tcW w:type="pct" w:w="4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Revista objetivo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Framework Nexus H1-H6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Lancet Planetary Health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Efecto dilusion enfermedades vectoriales en SP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Environmental Research Letters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Paradoja gobernanza-riesgo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Nature Sustainability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Justicia ambiental y modulacion social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Environmental Justice / PNAS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TerraRisk como herramienta pedagogica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Journal of Cleaner Production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Metodologia workshop interactivo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Ecology and Society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Valor indirecto: </w:t>
      </w:r>
      <w:r>
        <w:rPr>
          <w:rFonts w:ascii="Calibri" w:cs="Calibri" w:eastAsia="Calibri" w:hAnsi="Calibri"/>
        </w:rPr>
        <w:t xml:space="preserve">Cada publicacion de alto impacto abre puertas a grants, conferencias, colaboraciones y visibilidad mediatica.</w:t>
      </w:r>
    </w:p>
    <w:p>
      <w:pPr>
        <w:pStyle w:val="Heading2"/>
        <w:pStyle w:val="Heading2"/>
        <w:spacing w:before="400" w:after="200"/>
      </w:pPr>
      <w:r>
        <w:t xml:space="preserve">6.2 Spin-off Academico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Modelo: </w:t>
      </w:r>
      <w:r>
        <w:rPr>
          <w:rFonts w:ascii="Calibri" w:cs="Calibri" w:eastAsia="Calibri" w:hAnsi="Calibri"/>
        </w:rPr>
        <w:t xml:space="preserve">Crear una empresa de base tecnologica vinculada a USP.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USP tiene programas de incubacion: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CIETEC — Incubadora de empresas de base tecnologica de USP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NEU (Nucleo de Empreendedorismo da USP) — Apoyo a startups academicas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InovaUSP — Agencia de innovacion de USP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Beneficios: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Acceso a laboratorios y infraestructura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Credibilidad institucional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Red de mentores y inversores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Posibilidad de PIPE-FAPESP (hasta R$1.25M para startups)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Requisitos: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Al menos 1 socio vinculado a USP (Adrian)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Plan de negocios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Prototipo funcional (TerraRisk ya existe)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7. Conferencias y Eventos</w:t>
      </w:r>
    </w:p>
    <w:p>
      <w:pPr>
        <w:pStyle w:val="Heading2"/>
        <w:pStyle w:val="Heading2"/>
        <w:spacing w:before="400" w:after="200"/>
      </w:pPr>
      <w:r>
        <w:t xml:space="preserve">7.1 Eventos Clave 2026 (Confirmados con Investigacion)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Ubicacion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Relevancia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 Planet, Our Health Convention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1-2 Mar 2026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Washington DC + virtual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— climate &amp; health, policy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Registrar + proponer TerraRisk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CUGH 2026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9-12 Abr 2026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Washington DC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Planetary Health Working Group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Registrar + networking universidades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ISEE 2026 (38th Annual)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Ago - 2 Sep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Munich, Alemania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— epidemiologia ambiental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Proponer symposium/poster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Global Summit Env. Health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7-8 Oct 2026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Lisboa, Portugal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Monti puede asistir facilmente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Proponer presentacion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World One Health Congress (9th)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 (TBD)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TBD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— science-policy interface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Monitorear fecha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Congresso Brasileiro Ecologia (SEB)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Brasil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 presenta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Simposio BIOTA-FAPESP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Sao Paulo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alta — networking grants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 asiste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 Summit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 2026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Lisboa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Media — pitch startup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 asiste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Prioridades: </w:t>
      </w:r>
      <w:r>
        <w:rPr>
          <w:rFonts w:ascii="Calibri" w:cs="Calibri" w:eastAsia="Calibri" w:hAnsi="Calibri"/>
        </w:rPr>
        <w:t xml:space="preserve">Our Planet Our Health (Mar) y CUGH (Abr) para financiadores. ISEE Munich (Sep) para validacion cientifica. Lisboa (Oct) para Monti local.</w:t>
      </w:r>
    </w:p>
    <w:p>
      <w:pPr>
        <w:pStyle w:val="Heading2"/>
        <w:pStyle w:val="Heading2"/>
        <w:spacing w:before="400" w:after="200"/>
      </w:pPr>
      <w:r>
        <w:t xml:space="preserve">7.2 Estrategia de Conferencias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Priorizar conferencias con track de grants — muchas tienen networking sessions con funders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Aplicar como speaker (no solo asistente) — visibilidad gratuita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Preparar one-pager de TerraRisk para repartir en networking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Buscar premios/competiciones de innovacion en conferencias (muchas tienen innovation awards)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8. Analisis Competitivo</w:t>
      </w:r>
    </w:p>
    <w:p>
      <w:pPr>
        <w:pStyle w:val="Heading2"/>
        <w:pStyle w:val="Heading2"/>
        <w:spacing w:before="400" w:after="200"/>
      </w:pPr>
      <w:r>
        <w:t xml:space="preserve">8.1 Plataformas Similares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Plataforma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hace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Fortaleza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Debilidad vs TerraRisk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Pricing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MapBiomas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Uso de suelo 1985-presente, 5,570 mun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 anos de serie historica, Creative Commons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evalua riesgos salud ni gobernanza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TerraBrasilis (INPE)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Deforestacion, uso de suelo nacional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oficiales, mapas interactivos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integra salud ni vulnerabilidad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SPI Brazil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Progreso social, 57 indicadores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5,570 municipios actualizados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enfocado en riesgo climatico/biodiversidad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ClimateScanner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Indicadores climaticos + gobernanza global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Evaluacion de politicas publicas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Cobertura Brasil limitada, enfoque macro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 Brasil Heat &amp; Health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Calor extremo y salud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Hospitalizacion, mortalidad por barrio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2 ciudades piloto (BH, Campinas)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AdaptaBrasil MCTI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Indices vulnerabilidad climatica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Buena cobertura nacional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salud publica ni biodiversidad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DATASUS TabNet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de salud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oficiales completos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salud, sin analisis integrado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IPEA Atlas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socioeconomicos municipales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Rigoroso, actualizado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integra datos ambientales/salud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CETESB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Contaminacion ambiental SP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 anos monitoreo, datos publicos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sitios contaminados, no indice integrado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Gratuito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Hallazgo clave: </w:t>
      </w:r>
      <w:r>
        <w:rPr>
          <w:rFonts w:ascii="Calibri" w:cs="Calibri" w:eastAsia="Calibri" w:hAnsi="Calibri"/>
          <w:i/>
          <w:iCs/>
        </w:rPr>
        <w:t xml:space="preserve">TODOS los competidores son monotematicos y gratuitos. TerraRisk es la unica plataforma que integra las 5 dimensiones. Los gratuitos son fuentes de datos potenciales (MapBiomas, CETESB), no competidores directos.</w:t>
      </w:r>
    </w:p>
    <w:p>
      <w:pPr>
        <w:pStyle w:val="Heading2"/>
        <w:pStyle w:val="Heading2"/>
        <w:spacing w:before="400" w:after="200"/>
      </w:pPr>
      <w:r>
        <w:t xml:space="preserve">8.2 Competidores Internacionales (Benchmarks de Pricing)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Datos concretos de plataformas enterprise de climate risk: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Plataforma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Funding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Clarity AI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 subscription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$50,000 USD/usuario/ano (AWS Marketplace)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Fortune 500, bancos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Jupiter Intelligence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enterprise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publico (estimado &gt;$100K/ano)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 estate, infra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Venture-backed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X Spectra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 enterprise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publico (estimado $50-200K/ano)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Banca, seguros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Pachama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Marketplace + tech-as-service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Transaccional (creditos carbono)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Empresas, gobiernos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$88.2M funding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Engine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SaaS via Google Earth Engine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Enterprise pricing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Agro, seguros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Implicacion: </w:t>
      </w:r>
      <w:r>
        <w:rPr>
          <w:rFonts w:ascii="Calibri" w:cs="Calibri" w:eastAsia="Calibri" w:hAnsi="Calibri"/>
        </w:rPr>
        <w:t xml:space="preserve">TerraRisk se posiciona 10-20x mas barato que estos competitors, justificado por enfoque regional (SP), modelo academico, y mercado emergente (Brasil).</w:t>
      </w:r>
    </w:p>
    <w:p>
      <w:pPr>
        <w:pStyle w:val="Heading2"/>
        <w:pStyle w:val="Heading2"/>
        <w:spacing w:before="400" w:after="200"/>
      </w:pPr>
      <w:r>
        <w:t xml:space="preserve">8.3 Competidores Brasilenhos (Plataformas Abiertas)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Nadie integra las 5 dimensiones (gobernanza + biodiversidad + clima + salud + vulnerabilidad) a nivel municipal con modelos estadisticos. Esa es nuestra ventaja.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MapBiomas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IPEA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DATASUS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AdaptaBrasil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TerraRisk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Gobernanza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 (UAI)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Biodiversidad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Riesgo climatico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Salud publica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Vulnerabilidad social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Parcial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Completo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integrado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SEM, mediacion, moderacion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Herramienta interactiva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(workshop)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Posicionamiento: </w:t>
      </w:r>
      <w:r>
        <w:rPr>
          <w:rFonts w:ascii="Calibri" w:cs="Calibri" w:eastAsia="Calibri" w:hAnsi="Calibri"/>
        </w:rPr>
        <w:t xml:space="preserve">TerraRisk es el unico dashboard que cruza todas las dimensiones del nexus salud-ambiente-gobernanza con modelos estadisticos robustos.</w:t>
      </w:r>
    </w:p>
    <w:p>
      <w:pPr>
        <w:pStyle w:val="Heading2"/>
        <w:pStyle w:val="Heading2"/>
        <w:spacing w:before="400" w:after="200"/>
      </w:pPr>
      <w:r>
        <w:t xml:space="preserve">8.4 Diferenciacion vs Consultoras Tradicionales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TerraRisk (SaaS)</w:t>
            </w:r>
          </w:p>
        </w:tc>
        <w:tc>
          <w:tcPr>
            <w:tcW w:type="pct" w:w="5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Consultoria Tradicional</w:t>
            </w:r>
          </w:p>
        </w:tc>
      </w:tr>
      <w:tr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R$18-60K/ano (acceso ilimitado)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R$50-200K por reporte unico</w:t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Self-service + soporte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Dependencia del consultor</w:t>
            </w:r>
          </w:p>
        </w:tc>
      </w:tr>
      <w:tr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Updates continuos con nuevos datos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Reporte estatico</w:t>
            </w:r>
          </w:p>
        </w:tc>
      </w:tr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Datos estandarizados (comparables)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Metodologias inconsistentes</w:t>
            </w:r>
          </w:p>
        </w:tc>
      </w:tr>
      <w:tr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Escalable a 5,570 municipios</w:t>
            </w:r>
          </w:p>
        </w:tc>
        <w:tc>
          <w:tcPr>
            <w:tcW w:type="pct" w:w="5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Escala lineal con horas-hombre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9. Modelos de Pricing Recomendados</w:t>
      </w:r>
    </w:p>
    <w:p>
      <w:pPr>
        <w:pStyle w:val="Heading2"/>
        <w:pStyle w:val="Heading2"/>
        <w:spacing w:before="400" w:after="200"/>
      </w:pPr>
      <w:r>
        <w:t xml:space="preserve">9.1 Modelo Recomendado: Hybrid Freemium-Subscription + Pay-per-Report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Basado en investigacion de mercado (46% de SaaS exitosos usan modelo hibrido):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[Free] → awareness + leads → [Starter R$1,500/mes] → [Professional R$5,000/mes] → [Enterprise R$15-25K/mes]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↘ [Pay-per-Report R$800-1,500] ↗</w:t>
      </w:r>
    </w:p>
    <w:p>
      <w:pPr>
        <w:pStyle w:val="Heading2"/>
        <w:pStyle w:val="Heading2"/>
        <w:spacing w:before="400" w:after="200"/>
      </w:pPr>
      <w:r>
        <w:t xml:space="preserve">9.2 Tiers Detallados (validados con benchmarks internacionales)</w:t>
      </w:r>
    </w:p>
    <w:p>
      <w:pPr>
        <w:pStyle w:val="Heading3"/>
        <w:pStyle w:val="Heading3"/>
        <w:spacing w:before="400" w:after="200"/>
      </w:pPr>
      <w:r>
        <w:t xml:space="preserve">Free (Basico)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Target: ONGs, academicos, municipios &lt;20K habitantes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Incluye: Dashboard publico con datos agregados, 1 reporte basico/ano, 5 indicadores top, API 100 req/mes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Objetivo: Awareness, validacion product-market fit, presion bottom-up</w:t>
      </w:r>
    </w:p>
    <w:p>
      <w:pPr>
        <w:pStyle w:val="Heading3"/>
        <w:pStyle w:val="Heading3"/>
        <w:spacing w:before="400" w:after="200"/>
      </w:pPr>
      <w:r>
        <w:t xml:space="preserve">Starter — R$1,500/mes (~$300 USD) | Anual: R$18,000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Target: Municipios 20-100K hab, consultoras pequenas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Incluye: 5 reportes detallados/mes, benchmarking entre municipios, dashboard 15 indicadores, API 1K req/mes, soporte email 48h, export CSV/PDF</w:t>
      </w:r>
    </w:p>
    <w:p>
      <w:pPr>
        <w:pStyle w:val="Heading3"/>
        <w:pStyle w:val="Heading3"/>
        <w:spacing w:before="400" w:after="200"/>
      </w:pPr>
      <w:r>
        <w:t xml:space="preserve">Professional — R$5,000/mes (~$1,000 USD) | Anual: R$60,000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Target: Municipios 100-500K hab, consultoras medianas, ONGs internacionales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Incluye: Reportes ilimitados, simulaciones de politicas, 30 indicadores + custom, API 10K req/mes, integracion con sistemas municipales, soporte 24h, 2 sesiones consultoria/ano con Dr. Adrian</w:t>
      </w:r>
    </w:p>
    <w:p>
      <w:pPr>
        <w:pStyle w:val="Heading3"/>
        <w:pStyle w:val="Heading3"/>
        <w:spacing w:before="400" w:after="200"/>
      </w:pPr>
      <w:r>
        <w:t xml:space="preserve">Enterprise — R$15,000-25,000/mes (~$3-5K USD) | Anual: R$180-300K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Target: Capitales regionales (SP, Campinas), estado de SP, bancos de desarrollo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Incluye: White-label, indicadores custom (5/ano), API ilimitada SLA 99.9%, integracion GIS/SIG, workshop presencial/ano, raw data, account manager dedicado</w:t>
      </w:r>
    </w:p>
    <w:p>
      <w:pPr>
        <w:pStyle w:val="Heading3"/>
        <w:pStyle w:val="Heading3"/>
        <w:spacing w:before="400" w:after="200"/>
      </w:pPr>
      <w:r>
        <w:t xml:space="preserve">Pay-per-Report (sin suscripcion)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Basico R$800: 1 municipio, 15 indicadores, 20 paginas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Avanzado R$1,200: 1 municipio, 30 indicadores + comparativas, 40 paginas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Premium R$1,500: Municipio + area de influencia, escenarios, 60 paginas</w:t>
      </w:r>
    </w:p>
    <w:p>
      <w:pPr>
        <w:pStyle w:val="Heading2"/>
        <w:pStyle w:val="Heading2"/>
        <w:spacing w:before="400" w:after="200"/>
      </w:pPr>
      <w:r>
        <w:t xml:space="preserve">9.3 Comparacion con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Plataforma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Precio Anual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Clarity AI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$50,000/usuario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Fortune 500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Jupiter Intelligence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&gt;$100,000 (estimado)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 estate, infra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X Spectra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$50-200K (estimado)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Banca, seguros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TerraRisk Starter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$3,600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Municipios pequenos</w:t>
            </w:r>
          </w:p>
        </w:tc>
      </w:tr>
      <w:tr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TerraRisk Professional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$12,000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Municipios medianos</w:t>
            </w:r>
          </w:p>
        </w:tc>
      </w:tr>
      <w:tr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TerraRisk Enterprise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$36-60K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Capitales, estado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TerraRisk es 10-20x mas barato que competitors internacionales. </w:t>
      </w:r>
      <w:r>
        <w:rPr>
          <w:rFonts w:ascii="Calibri" w:cs="Calibri" w:eastAsia="Calibri" w:hAnsi="Calibri"/>
        </w:rPr>
        <w:t xml:space="preserve">Justificacion: enfoque regional, modelo academic spin-off, mercado emergente.</w:t>
      </w:r>
    </w:p>
    <w:p>
      <w:pPr>
        <w:pStyle w:val="Heading2"/>
        <w:pStyle w:val="Heading2"/>
        <w:spacing w:before="400" w:after="200"/>
      </w:pPr>
      <w:r>
        <w:t xml:space="preserve">9.4 Conversion Triggers (Freemium → Pago)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Despues del 3er reporte basico → upgrade a Starter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Al comparar &gt;10 municipios → upgrade a Professional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Al intentar integrar API → upgrade a Enterprise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ROI argument: R$60K/ano de Professional previene perdidas promedio de R$122M por desastre</w:t>
      </w:r>
    </w:p>
    <w:p>
      <w:pPr>
        <w:pStyle w:val="Heading2"/>
        <w:pStyle w:val="Heading2"/>
        <w:spacing w:before="400" w:after="200"/>
      </w:pPr>
      <w:r>
        <w:t xml:space="preserve">9.5 Consideraciones Fiscales Brasil 2026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Nuevo IVA dual: CBS 8.8% + IBS 17.7% = 26.5% total sobre SaaS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Los precios sugeridos son antes de impuestos — agregar 26.5% al precio final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Datos ambientales son publicos (no hay PII) → no aplica LGPD como restriccion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Posicionar TerraRisk como herramienta para acelerar EIA/RIMA (licencias ambientales)</w:t>
      </w:r>
    </w:p>
    <w:p>
      <w:pPr>
        <w:pStyle w:val="Heading2"/>
        <w:pStyle w:val="Heading2"/>
        <w:spacing w:before="400" w:after="200"/>
      </w:pPr>
      <w:r>
        <w:t xml:space="preserve">9.6 Proyeccion de Revenue (3 anos)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Revenue mensual</w:t>
            </w:r>
          </w:p>
        </w:tc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Revenue anual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Validacion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Meses 1-6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R$3-5K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R$20-60K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Traccion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Meses 7-18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R$50-80K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R$600K-960K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Escala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Meses 19-36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R$200-300K</w:t>
            </w:r>
          </w:p>
        </w:tc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R$2.4-3.6M</w:t>
            </w:r>
          </w:p>
        </w:tc>
      </w:tr>
    </w:tbl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Revenue mix proyectado (Ano 3):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Subscriptions: 70% (R$2.1M)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Pay-per-Report: 15% (R$450K)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API Licensing: 10% (R$300K)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Consulting/Training: 5% (R$150K)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Total: R$3M (~$600K USD)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10. Roadmap de Monetizacion</w:t>
      </w:r>
    </w:p>
    <w:p>
      <w:pPr>
        <w:pStyle w:val="Heading2"/>
        <w:pStyle w:val="Heading2"/>
        <w:spacing w:before="400" w:after="200"/>
      </w:pPr>
      <w:r>
        <w:t xml:space="preserve">Fase 1: Validacion (Feb-Abr 2026) — $0-2K/mes</w:t>
      </w:r>
    </w:p>
    <w:p>
      <w:pPr>
        <w:spacing w:before="100" w:after="100"/>
      </w:pPr>
      <w:r>
        <w:rPr>
          <w:rFonts w:ascii="Calibri" w:cs="Calibri" w:eastAsia="Calibri" w:hAnsi="Calibri"/>
          <w:b/>
          <w:bCs/>
        </w:rPr>
        <w:t xml:space="preserve">Objetivo: </w:t>
      </w:r>
      <w:r>
        <w:rPr>
          <w:rFonts w:ascii="Calibri" w:cs="Calibri" w:eastAsia="Calibri" w:hAnsi="Calibri"/>
        </w:rPr>
        <w:t xml:space="preserve">Validar demanda, generar primeros ingresos, construir portafolio.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 SEMIL-USP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22-26 Feb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 + Arlex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Caso de uso validado, fotos, testimonios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Crear one-pager de servicios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 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Material de venta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Identificar 10 municipios target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 15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 de ventas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Primer reporte piloto (gratis)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 30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 + Arlex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Muestra de producto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Aplicar a 3 grants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 15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 + Adrian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 de financiamiento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Primer workshop pagado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 30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Primer ingreso: R$5-10K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Fase 2: Traccion (May-Ago 2026) — $2-5K/mes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 automatizado de reportes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 30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Arlex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Reducir costo marginal a 0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reportes municipales vendidos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Jun 30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R$15-40K revenue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Publicacion en revista de impacto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Jul 30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Credibilidad cientifica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TerraRisk con login y exportar PDF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Ago 30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Arlex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Producto escalable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Asistir a 2 conferencias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Ago 30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 o Monti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Networking, leads</w:t>
            </w:r>
          </w:p>
        </w:tc>
      </w:tr>
    </w:tbl>
    <w:p>
      <w:pPr>
        <w:pStyle w:val="Heading2"/>
        <w:pStyle w:val="Heading2"/>
        <w:spacing w:before="400" w:after="200"/>
      </w:pPr>
      <w:r>
        <w:t xml:space="preserve">Fase 3: Escala (Sep-Dic 2026) — $5-15K/mes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  <w:tc>
          <w:tcPr>
            <w:tcW w:type="pct" w:w="2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Lanzar plan Pro de TerraRisk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Sep 30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Arlex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SaaS activo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15 clientes pagantes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 30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MRR estable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Expansion a 2do estado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Dic 30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Adrian + Arlex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Mercado ampliado</w:t>
            </w:r>
          </w:p>
        </w:tc>
      </w:tr>
      <w:tr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Evaluar spin-off USP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Dic 30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Monti + Adrian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Decision go/no-go</w:t>
            </w:r>
          </w:p>
        </w:tc>
      </w:tr>
      <w:tr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Grant aprobado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Todos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Financiamiento 12+ meses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11. Matriz de Priorizacion</w:t>
      </w:r>
    </w:p>
    <w:p>
      <w:pPr>
        <w:pStyle w:val="Heading2"/>
        <w:pStyle w:val="Heading2"/>
        <w:spacing w:before="400" w:after="200"/>
      </w:pPr>
      <w:r>
        <w:t xml:space="preserve">Impacto vs Esfuerzo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ALTO IMPACTO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|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Workshop pagado     ------+------  Grant Horizon Europe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(esfuerzo bajo)           |        (esfuerzo alto)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|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Reporte municipal   ------+------  SaaS TerraRisk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(esfuerzo bajo)           |        (esfuerzo alto)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|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BAJO IMPACTO</w:t>
      </w:r>
    </w:p>
    <w:p>
      <w:pPr>
        <w:pStyle w:val="Heading2"/>
        <w:pStyle w:val="Heading2"/>
        <w:spacing w:before="400" w:after="200"/>
      </w:pPr>
      <w:r>
        <w:t xml:space="preserve">Ranking de Oportunidades por ROI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3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Oportunidad</w:t>
            </w:r>
          </w:p>
        </w:tc>
        <w:tc>
          <w:tcPr>
            <w:tcW w:type="pct" w:w="1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pct" w:w="12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tcW w:type="pct" w:w="12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Tiempo</w:t>
            </w:r>
          </w:p>
        </w:tc>
        <w:tc>
          <w:tcPr>
            <w:tcW w:type="pct" w:w="1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pct" w:w="8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 pagado (replicar SEMIL)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1-2 meses</w:t>
            </w:r>
          </w:p>
        </w:tc>
        <w:tc>
          <w:tcPr>
            <w:tcW w:type="pct" w:w="1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Reportes municipales personalizados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mes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pct" w:w="8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Grant FAPESP (BIOTA o PIPE)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3-6 meses</w:t>
            </w:r>
          </w:p>
        </w:tc>
        <w:tc>
          <w:tcPr>
            <w:tcW w:type="pct" w:w="1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Consultoria datos (tipo Air Pollution)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Inmediato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pct" w:w="8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Publicacion alto impacto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 (indirecto)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3-6 meses</w:t>
            </w:r>
          </w:p>
        </w:tc>
        <w:tc>
          <w:tcPr>
            <w:tcW w:type="pct" w:w="1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Grant Horizon Europe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6-12 meses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pct" w:w="8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de datos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2-3 meses</w:t>
            </w:r>
          </w:p>
        </w:tc>
        <w:tc>
          <w:tcPr>
            <w:tcW w:type="pct" w:w="1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TerraRisk SaaS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4-8 meses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6/10</w:t>
            </w:r>
          </w:p>
        </w:tc>
      </w:tr>
      <w:tr>
        <w:tc>
          <w:tcPr>
            <w:tcW w:type="pct" w:w="8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pct" w:w="3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Spin-off USP</w:t>
            </w:r>
          </w:p>
        </w:tc>
        <w:tc>
          <w:tcPr>
            <w:tcW w:type="pct" w:w="1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Muy alto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6-12 meses</w:t>
            </w:r>
          </w:p>
        </w:tc>
        <w:tc>
          <w:tcPr>
            <w:tcW w:type="pct" w:w="1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5/10</w:t>
            </w:r>
          </w:p>
        </w:tc>
      </w:tr>
      <w:tr>
        <w:tc>
          <w:tcPr>
            <w:tcW w:type="pct" w:w="8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Conferencias/premios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Medio (indirecto)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Bajo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5/10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12. Proximos Pasos para Monti</w:t>
      </w:r>
    </w:p>
    <w:p>
      <w:pPr>
        <w:pStyle w:val="Heading2"/>
        <w:pStyle w:val="Heading2"/>
        <w:spacing w:before="400" w:after="200"/>
      </w:pPr>
      <w:r>
        <w:t xml:space="preserve">Semana 1 (inmediato)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Revisar este documento completo y TerraRisk (https://terrarisk.arlexperalta.com)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Llamada de kickoff con Adrian y Arlex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Crear cuenta en FAPESP portal para monitorear convocatorias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Crear alerta en ec.europa.eu/funding-tenders para Cluster 6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Listar 5 contactos inmediatos que Monti puede activar en Lisboa/Portugal</w:t>
      </w:r>
    </w:p>
    <w:p>
      <w:pPr>
        <w:pStyle w:val="Heading2"/>
        <w:pStyle w:val="Heading2"/>
        <w:spacing w:before="400" w:after="200"/>
      </w:pPr>
      <w:r>
        <w:t xml:space="preserve">Semana 2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Disenar one-pager de servicios TerraRisk (version PDF/web)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Investigar: AdaptaBrasil MCTI — como se posiciona, gaps que TerraRisk cubre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Mapear 10 municipios target en SP (criterio: Q3 vulnerable + presupuesto)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Buscar 3 convocatorias de grants con deadline &lt; 6 meses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Contactar CIETEC/InovaUSP para info sobre incubacion</w:t>
      </w:r>
    </w:p>
    <w:p>
      <w:pPr>
        <w:pStyle w:val="Heading2"/>
        <w:pStyle w:val="Heading2"/>
        <w:spacing w:before="400" w:after="200"/>
      </w:pPr>
      <w:r>
        <w:t xml:space="preserve">Semana 3-4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Crear borrador de pitch deck (10 slides max)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Identificar 3 ONGs que podrian ser early adopters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Propuesta de modelo de negocio v1 (este documento + validacion)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Definir metricas de exito para Q1 2026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>☐ </w:t>
      </w:r>
      <w:r>
        <w:rPr>
          <w:rFonts w:ascii="Calibri" w:cs="Calibri" w:eastAsia="Calibri" w:hAnsi="Calibri"/>
          <w:sz w:val="22"/>
          <w:szCs w:val="22"/>
        </w:rPr>
        <w:t xml:space="preserve">Presentar primer informe de oportunidades al equipo</w:t>
      </w:r>
    </w:p>
    <w:p>
      <w:pPr>
        <w:pStyle w:val="Heading2"/>
        <w:pStyle w:val="Heading2"/>
        <w:spacing w:before="400" w:after="200"/>
      </w:pPr>
      <w:r>
        <w:t xml:space="preserve">KPIs para Monti (Q1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pct" w:w="4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pct" w:w="6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Oportunidades identificadas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10+</w:t>
            </w:r>
          </w:p>
        </w:tc>
      </w:tr>
      <w:tr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Grants en aplicacion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3+</w:t>
            </w:r>
          </w:p>
        </w:tc>
      </w:tr>
      <w:tr>
        <w:tc>
          <w:tcPr>
            <w:tcW w:type="pct" w:w="6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Workshops en pipeline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2+</w:t>
            </w:r>
          </w:p>
        </w:tc>
      </w:tr>
      <w:tr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Primer ingreso generado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1+ (cualquier monto)</w:t>
            </w:r>
          </w:p>
        </w:tc>
      </w:tr>
      <w:tr>
        <w:tc>
          <w:tcPr>
            <w:tcW w:type="pct" w:w="6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Contactos nuevos en red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20+</w:t>
            </w:r>
          </w:p>
        </w:tc>
      </w:tr>
    </w:tbl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Anexo A: Recursos Utiles</w:t>
      </w:r>
    </w:p>
    <w:p>
      <w:pPr>
        <w:pStyle w:val="Heading3"/>
        <w:pStyle w:val="Heading3"/>
        <w:spacing w:before="400" w:after="200"/>
      </w:pPr>
      <w:r>
        <w:t xml:space="preserve">Portales de Grants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Portal</w:t>
            </w:r>
          </w:p>
        </w:tc>
        <w:tc>
          <w:tcPr>
            <w:tcW w:type="pct" w:w="35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pct" w:w="40%"/>
            <w:shd w:fill="002FA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buscar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FAPESP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fapesp.br/chamadas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BIOTA, Mudancas Climaticas, PIPE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CNPq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cnpq.br/chamadas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Universal, INCT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 Europe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ec.europa.eu/funding-tenders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Cluster 6, Biodiversa+, Mission Adaptation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Wellcome Trust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wellcome.org/grant-funding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Climate &amp; Health, Discovery</w:t>
            </w:r>
          </w:p>
        </w:tc>
      </w:tr>
      <w:tr>
        <w:tc>
          <w:tcPr>
            <w:tcW w:type="pct" w:w="2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IDB Lab</w:t>
            </w:r>
          </w:p>
        </w:tc>
        <w:tc>
          <w:tcPr>
            <w:tcW w:type="pct" w:w="35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bidlab.org</w:t>
            </w:r>
          </w:p>
        </w:tc>
        <w:tc>
          <w:tcPr>
            <w:tcW w:type="pct" w:w="4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Innovation LATAM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Google.org</w:t>
            </w:r>
          </w:p>
        </w:tc>
        <w:tc>
          <w:tcPr>
            <w:tcW w:type="pct" w:w="3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google.org/opportunities</w:t>
            </w:r>
          </w:p>
        </w:tc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Environmental data</w:t>
            </w:r>
          </w:p>
        </w:tc>
      </w:tr>
    </w:tbl>
    <w:p>
      <w:pPr>
        <w:pStyle w:val="Heading3"/>
        <w:pStyle w:val="Heading3"/>
        <w:spacing w:before="400" w:after="200"/>
      </w:pPr>
      <w:r>
        <w:t xml:space="preserve">Directorios de ONGs en Brasil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ABONG (Associacao Brasileira de ONGs): abong.org.br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Mapa OSC (IPEA): mapaosc.ipea.gov.br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Lista de ONGs ambientais: socioambiental.org</w:t>
      </w:r>
    </w:p>
    <w:p>
      <w:pPr>
        <w:pStyle w:val="Heading3"/>
        <w:pStyle w:val="Heading3"/>
        <w:spacing w:before="400" w:after="200"/>
      </w:pPr>
      <w:r>
        <w:t xml:space="preserve">Herramientas de Gestion Sugeridas</w:t>
      </w:r>
    </w:p>
    <w:p>
      <w:pPr>
        <w:spacing w:before="100" w:after="100"/>
      </w:pPr>
      <w:r>
        <w:rPr>
          <w:rFonts w:ascii="Calibri" w:cs="Calibri" w:eastAsia="Calibri" w:hAnsi="Calibri"/>
        </w:rPr>
        <w:t xml:space="preserve">Para coordinar el proyecto, recomendamos: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Notion o Trello — Para backlog de oportunidades y pipeline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Google Drive — Ya en uso para compartir con Adrian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Calendly — Para agendar llamadas con prospects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LinkedIn Sales Navigator — Para encontrar contactos en municipios y ONGs</w:t>
      </w:r>
    </w:p>
    <w:p>
      <w:pPr>
        <w:pBdr>
          <w:bottom w:val="single" w:color="002FA7" w:sz="6" w:space="1"/>
        </w:pBdr>
        <w:spacing w:before="200" w:after="200"/>
      </w:pPr>
    </w:p>
    <w:p>
      <w:pPr>
        <w:pStyle w:val="Heading1"/>
        <w:pStyle w:val="Heading1"/>
        <w:spacing w:before="400" w:after="200"/>
      </w:pPr>
      <w:r>
        <w:t xml:space="preserve">Anexo B: Fuentes de Investigacion</w:t>
      </w:r>
    </w:p>
    <w:p>
      <w:pPr>
        <w:pStyle w:val="Heading3"/>
        <w:pStyle w:val="Heading3"/>
        <w:spacing w:before="400" w:after="200"/>
      </w:pPr>
      <w:r>
        <w:t xml:space="preserve">Financiamiento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Wellcome Trust Climate Impacts Awards 2026 — wellcome.org/research-funding/schemes/climate-impacts-awards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FAPESP Calls — fapesp.br/calls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Horizon Europe 2026-2027 Health — ec.europa.eu/funding-tenders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Climate &amp; Health Funders Coalition ($300M COP30) — wellcome.org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Green Climate Fund Brazil Municipal — greenclimate.fund</w:t>
      </w:r>
    </w:p>
    <w:p>
      <w:pPr>
        <w:pStyle w:val="Heading3"/>
        <w:pStyle w:val="Heading3"/>
        <w:spacing w:before="400" w:after="200"/>
      </w:pPr>
      <w:r>
        <w:t xml:space="preserve">Programas Gobierno Brasil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AdaptaCidades (BRL 18M, 581 mun) — gov.br/mma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Green Resilient Model Cities (50 ciudades) — c40.org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BNDES Climate Fund (R$693M) — bndes.gov.br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UNDP SDG Municipal Pact — sdglocalaction.org</w:t>
      </w:r>
    </w:p>
    <w:p>
      <w:pPr>
        <w:pStyle w:val="Heading3"/>
        <w:pStyle w:val="Heading3"/>
        <w:spacing w:before="400" w:after="200"/>
      </w:pPr>
      <w:r>
        <w:t xml:space="preserve">Mercado y Pricing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Roots Analysis: Climate risk CAGR 30.5% — rootsanalysis.com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Clarity AI: $50K/usuario/ano — startupstash.com (AWS Marketplace)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Jupiter Intelligence: enterprise custom — netzerocompare.com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Pachama: $88.2M funding — owler.com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Open Earth: 94.1% municipios sin recursos — openearth.org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Brazil Reports: R$639.4B perdidas desastres — brazilreports.com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GetSphere: IVA Brasil 2026 26.5% — getsphere.com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Cobloom: 46% SaaS hibrido — cobloom.com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DigitalVital: Spin-offs academicos 60-80% fracasan — digitalvital.org</w:t>
      </w:r>
    </w:p>
    <w:p>
      <w:pPr>
        <w:pStyle w:val="Heading3"/>
        <w:pStyle w:val="Heading3"/>
        <w:spacing w:before="400" w:after="200"/>
      </w:pPr>
      <w:r>
        <w:t xml:space="preserve">Plataformas Competidoras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TerraBrasilis (INPE) — terrabrasilis.dpi.inpe.br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MapBiomas — brasil.mapbiomas.org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SPI Brazil — ipsbrasil.org.br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ClimateScanner — climatescanner.org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WRI Brasil Heat &amp; Health — wribrasil.org.br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CETESB — cetesb.sp.gov.br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BRAIN Database — essd.copernicus.org</w:t>
      </w:r>
    </w:p>
    <w:p>
      <w:pPr>
        <w:pStyle w:val="Heading3"/>
        <w:pStyle w:val="Heading3"/>
        <w:spacing w:before="400" w:after="200"/>
      </w:pPr>
      <w:r>
        <w:t xml:space="preserve">Conferencias 2026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Our Planet Our Health (1-2 Mar) — medsocietiesforclimatehealth.org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CUGH (9-12 Abr) — cugh.org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ISEE Munich (31 Ago - 2 Sep) — isee26.org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Global Summit Env Health Lisboa (7-8 Oct) — medglobalconnect.com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World One Health Congress (9th) — globalohc.org</w:t>
      </w:r>
    </w:p>
    <w:p>
      <w:pPr>
        <w:pStyle w:val="Heading3"/>
        <w:pStyle w:val="Heading3"/>
        <w:spacing w:before="400" w:after="200"/>
      </w:pPr>
      <w:r>
        <w:t xml:space="preserve">Organizaciones Clave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ICLEI South America — iclei.org/country/brazil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WRI Brasil — wribrasil.org.br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World Bank Climate Brazil — climateknowledgeportal.worldbank.org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ANAMMA — asociacion municipios medio ambiente</w:t>
      </w:r>
    </w:p>
    <w:p>
      <w:pPr>
        <w:pBdr>
          <w:bottom w:val="single" w:color="002FA7" w:sz="6" w:space="1"/>
        </w:pBdr>
        <w:spacing w:before="200" w:after="200"/>
      </w:pPr>
    </w:p>
    <w:p>
      <w:pPr>
        <w:spacing w:before="300" w:after="100"/>
      </w:pPr>
      <w:r>
        <w:rPr>
          <w:rFonts w:ascii="Calibri" w:cs="Calibri" w:eastAsia="Calibri" w:hAnsi="Calibri"/>
          <w:i/>
          <w:iCs/>
        </w:rPr>
        <w:t xml:space="preserve">Este documento es un punto de partida vivo. Monti debe actualizar cada seccion con investigacion propia y validar las estimaciones de pricing con el mercado real.</w:t>
      </w:r>
    </w:p>
    <w:p>
      <w:pPr>
        <w:spacing w:before="100" w:after="200"/>
      </w:pPr>
      <w:r>
        <w:rPr>
          <w:rFonts w:ascii="Calibri" w:cs="Calibri" w:eastAsia="Calibri" w:hAnsi="Calibri"/>
          <w:i/>
          <w:iCs/>
        </w:rPr>
        <w:t xml:space="preserve">Preparado por el equipo Peralta Digital — Febrero 2026 — v1.1</w:t>
      </w:r>
    </w:p>
    <w:sectPr>
      <w:pgSz w:w="11906" w:h="16838" w:orient="portrait"/>
      <w:pgMar w:top="1008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Calibri" w:cs="Calibri" w:eastAsia="Calibri" w:hAnsi="Calibri"/>
      <w:b/>
      <w:bCs/>
      <w:color w:val="002FA7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Calibri" w:cs="Calibri" w:eastAsia="Calibri" w:hAnsi="Calibri"/>
      <w:b/>
      <w:bCs/>
      <w:color w:val="002FA7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100"/>
    </w:pPr>
    <w:rPr>
      <w:rFonts w:ascii="Calibri" w:cs="Calibri" w:eastAsia="Calibri" w:hAnsi="Calibri"/>
      <w:b/>
      <w:bCs/>
      <w:color w:val="002F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2026-02-07T13:54:04.790Z</dcterms:created>
  <dcterms:modified xsi:type="dcterms:W3CDTF">2026-02-07T13:54:04.791Z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