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9D0" w:rsidRDefault="003439D0" w:rsidP="008A5710">
      <w:pPr>
        <w:rPr>
          <w:rFonts w:ascii="Times New Roman" w:hAnsi="Times New Roman" w:cs="Times New Roman"/>
          <w:sz w:val="24"/>
          <w:szCs w:val="24"/>
        </w:rPr>
      </w:pPr>
      <w:r>
        <w:rPr>
          <w:rFonts w:ascii="Times New Roman" w:hAnsi="Times New Roman" w:cs="Times New Roman" w:hint="eastAsia"/>
          <w:sz w:val="24"/>
          <w:szCs w:val="24"/>
        </w:rPr>
        <w:t>Title: Examining the impact of manufactured import demand on national endowment sectors of African countries.</w:t>
      </w: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3439D0" w:rsidRDefault="003439D0" w:rsidP="008A5710">
      <w:pPr>
        <w:rPr>
          <w:rFonts w:ascii="Times New Roman" w:hAnsi="Times New Roman" w:cs="Times New Roman"/>
          <w:sz w:val="24"/>
          <w:szCs w:val="24"/>
        </w:rPr>
      </w:pPr>
    </w:p>
    <w:p w:rsidR="005D0EFF" w:rsidRPr="008A5710" w:rsidRDefault="005D0EFF" w:rsidP="008A5710">
      <w:pPr>
        <w:rPr>
          <w:rFonts w:ascii="Times New Roman" w:hAnsi="Times New Roman" w:cs="Times New Roman"/>
          <w:sz w:val="24"/>
          <w:szCs w:val="24"/>
        </w:rPr>
      </w:pPr>
      <w:r w:rsidRPr="008A5710">
        <w:rPr>
          <w:rFonts w:ascii="Times New Roman" w:hAnsi="Times New Roman" w:cs="Times New Roman"/>
          <w:sz w:val="24"/>
          <w:szCs w:val="24"/>
        </w:rPr>
        <w:lastRenderedPageBreak/>
        <w:t>ABSTRACT</w:t>
      </w:r>
    </w:p>
    <w:p w:rsidR="00DA04F9" w:rsidRDefault="000229B5" w:rsidP="008A5710">
      <w:pPr>
        <w:rPr>
          <w:rFonts w:ascii="Times New Roman" w:hAnsi="Times New Roman" w:cs="Times New Roman"/>
          <w:sz w:val="24"/>
          <w:szCs w:val="24"/>
        </w:rPr>
      </w:pPr>
      <w:r w:rsidRPr="008A5710">
        <w:rPr>
          <w:rFonts w:ascii="Times New Roman" w:hAnsi="Times New Roman" w:cs="Times New Roman"/>
          <w:sz w:val="24"/>
          <w:szCs w:val="24"/>
        </w:rPr>
        <w:t xml:space="preserve">The article examines </w:t>
      </w:r>
      <w:r w:rsidR="00FB57E5">
        <w:rPr>
          <w:rFonts w:ascii="Times New Roman" w:hAnsi="Times New Roman" w:cs="Times New Roman" w:hint="eastAsia"/>
          <w:sz w:val="24"/>
          <w:szCs w:val="24"/>
        </w:rPr>
        <w:t xml:space="preserve">the impact of </w:t>
      </w:r>
      <w:r w:rsidR="007E1F1E">
        <w:rPr>
          <w:rFonts w:ascii="Times New Roman" w:hAnsi="Times New Roman" w:cs="Times New Roman" w:hint="eastAsia"/>
          <w:sz w:val="24"/>
          <w:szCs w:val="24"/>
        </w:rPr>
        <w:t>the importation in the productive</w:t>
      </w:r>
      <w:r w:rsidR="00D2167A">
        <w:rPr>
          <w:rFonts w:ascii="Times New Roman" w:hAnsi="Times New Roman" w:cs="Times New Roman" w:hint="eastAsia"/>
          <w:sz w:val="24"/>
          <w:szCs w:val="24"/>
        </w:rPr>
        <w:t xml:space="preserve"> and manufacturing</w:t>
      </w:r>
      <w:r w:rsidR="006C0B63">
        <w:rPr>
          <w:rFonts w:ascii="Times New Roman" w:hAnsi="Times New Roman" w:cs="Times New Roman" w:hint="eastAsia"/>
          <w:sz w:val="24"/>
          <w:szCs w:val="24"/>
        </w:rPr>
        <w:t xml:space="preserve"> sectors</w:t>
      </w:r>
      <w:r w:rsidR="00296E65">
        <w:rPr>
          <w:rFonts w:ascii="Times New Roman" w:hAnsi="Times New Roman" w:cs="Times New Roman" w:hint="eastAsia"/>
          <w:sz w:val="24"/>
          <w:szCs w:val="24"/>
        </w:rPr>
        <w:t xml:space="preserve"> of</w:t>
      </w:r>
      <w:r w:rsidR="00FB57E5">
        <w:rPr>
          <w:rFonts w:ascii="Times New Roman" w:hAnsi="Times New Roman" w:cs="Times New Roman" w:hint="eastAsia"/>
          <w:sz w:val="24"/>
          <w:szCs w:val="24"/>
        </w:rPr>
        <w:t xml:space="preserve"> trade on national </w:t>
      </w:r>
      <w:r w:rsidR="00FB57E5">
        <w:rPr>
          <w:rFonts w:ascii="Times New Roman" w:hAnsi="Times New Roman" w:cs="Times New Roman"/>
          <w:sz w:val="24"/>
          <w:szCs w:val="24"/>
        </w:rPr>
        <w:t>endowment</w:t>
      </w:r>
      <w:r w:rsidR="007E1F1E">
        <w:rPr>
          <w:rFonts w:ascii="Times New Roman" w:hAnsi="Times New Roman" w:cs="Times New Roman" w:hint="eastAsia"/>
          <w:sz w:val="24"/>
          <w:szCs w:val="24"/>
        </w:rPr>
        <w:t>s of African countries</w:t>
      </w:r>
      <w:r w:rsidR="00FB57E5">
        <w:rPr>
          <w:rFonts w:ascii="Times New Roman" w:hAnsi="Times New Roman" w:cs="Times New Roman" w:hint="eastAsia"/>
          <w:sz w:val="24"/>
          <w:szCs w:val="24"/>
        </w:rPr>
        <w:t>.</w:t>
      </w:r>
      <w:r w:rsidR="007E1F1E">
        <w:rPr>
          <w:rFonts w:ascii="Times New Roman" w:hAnsi="Times New Roman" w:cs="Times New Roman" w:hint="eastAsia"/>
          <w:sz w:val="24"/>
          <w:szCs w:val="24"/>
        </w:rPr>
        <w:t xml:space="preserve"> </w:t>
      </w:r>
      <w:r w:rsidR="007E1F1E">
        <w:rPr>
          <w:rFonts w:ascii="Times New Roman" w:hAnsi="Times New Roman" w:cs="Times New Roman"/>
          <w:sz w:val="24"/>
          <w:szCs w:val="24"/>
        </w:rPr>
        <w:t>T</w:t>
      </w:r>
      <w:r w:rsidR="007E1F1E">
        <w:rPr>
          <w:rFonts w:ascii="Times New Roman" w:hAnsi="Times New Roman" w:cs="Times New Roman" w:hint="eastAsia"/>
          <w:sz w:val="24"/>
          <w:szCs w:val="24"/>
        </w:rPr>
        <w:t xml:space="preserve">wo models of estimates </w:t>
      </w:r>
      <w:r w:rsidR="004F6EB0">
        <w:rPr>
          <w:rFonts w:ascii="Times New Roman" w:hAnsi="Times New Roman" w:cs="Times New Roman"/>
          <w:sz w:val="24"/>
          <w:szCs w:val="24"/>
        </w:rPr>
        <w:t>are</w:t>
      </w:r>
      <w:r w:rsidR="007E1F1E">
        <w:rPr>
          <w:rFonts w:ascii="Times New Roman" w:hAnsi="Times New Roman" w:cs="Times New Roman" w:hint="eastAsia"/>
          <w:sz w:val="24"/>
          <w:szCs w:val="24"/>
        </w:rPr>
        <w:t xml:space="preserve"> used.</w:t>
      </w:r>
      <w:r w:rsidR="004F6EB0">
        <w:rPr>
          <w:rFonts w:ascii="Times New Roman" w:hAnsi="Times New Roman" w:cs="Times New Roman" w:hint="eastAsia"/>
          <w:sz w:val="24"/>
          <w:szCs w:val="24"/>
        </w:rPr>
        <w:t xml:space="preserve"> </w:t>
      </w:r>
      <w:r w:rsidR="004F6EB0">
        <w:rPr>
          <w:rFonts w:ascii="Times New Roman" w:hAnsi="Times New Roman" w:cs="Times New Roman"/>
          <w:sz w:val="24"/>
          <w:szCs w:val="24"/>
        </w:rPr>
        <w:t>Residual values of revealed comparative advantage of the productive sectors are</w:t>
      </w:r>
      <w:r w:rsidR="004F6EB0">
        <w:rPr>
          <w:rFonts w:ascii="Times New Roman" w:hAnsi="Times New Roman" w:cs="Times New Roman" w:hint="eastAsia"/>
          <w:sz w:val="24"/>
          <w:szCs w:val="24"/>
        </w:rPr>
        <w:t xml:space="preserve"> regressed on</w:t>
      </w:r>
      <w:r w:rsidR="007E1F1E">
        <w:rPr>
          <w:rFonts w:ascii="Times New Roman" w:hAnsi="Times New Roman" w:cs="Times New Roman" w:hint="eastAsia"/>
          <w:sz w:val="24"/>
          <w:szCs w:val="24"/>
        </w:rPr>
        <w:t xml:space="preserve"> national endowment variables.</w:t>
      </w:r>
      <w:r w:rsidR="00FB57E5">
        <w:rPr>
          <w:rFonts w:ascii="Times New Roman" w:hAnsi="Times New Roman" w:cs="Times New Roman" w:hint="eastAsia"/>
          <w:sz w:val="24"/>
          <w:szCs w:val="24"/>
        </w:rPr>
        <w:t xml:space="preserve"> </w:t>
      </w:r>
      <w:r w:rsidR="004F6EB0">
        <w:rPr>
          <w:rFonts w:ascii="Times New Roman" w:hAnsi="Times New Roman" w:cs="Times New Roman"/>
          <w:sz w:val="24"/>
          <w:szCs w:val="24"/>
        </w:rPr>
        <w:t>T</w:t>
      </w:r>
      <w:r w:rsidR="004F6EB0">
        <w:rPr>
          <w:rFonts w:ascii="Times New Roman" w:hAnsi="Times New Roman" w:cs="Times New Roman" w:hint="eastAsia"/>
          <w:sz w:val="24"/>
          <w:szCs w:val="24"/>
        </w:rPr>
        <w:t xml:space="preserve">he estimation established that, increase real </w:t>
      </w:r>
      <w:proofErr w:type="spellStart"/>
      <w:r w:rsidR="004F6EB0">
        <w:rPr>
          <w:rFonts w:ascii="Times New Roman" w:hAnsi="Times New Roman" w:cs="Times New Roman" w:hint="eastAsia"/>
          <w:sz w:val="24"/>
          <w:szCs w:val="24"/>
        </w:rPr>
        <w:t>Gdp</w:t>
      </w:r>
      <w:proofErr w:type="spellEnd"/>
      <w:r w:rsidR="004F6EB0">
        <w:rPr>
          <w:rFonts w:ascii="Times New Roman" w:hAnsi="Times New Roman" w:cs="Times New Roman" w:hint="eastAsia"/>
          <w:sz w:val="24"/>
          <w:szCs w:val="24"/>
        </w:rPr>
        <w:t xml:space="preserve"> has a positive relationship with the importation in the productive sectors. Importations in the productive sectors affected positively the secondary sectors of national endowment of African countries. </w:t>
      </w:r>
      <w:r w:rsidR="004F6EB0">
        <w:rPr>
          <w:rFonts w:ascii="Times New Roman" w:hAnsi="Times New Roman" w:cs="Times New Roman"/>
          <w:sz w:val="24"/>
          <w:szCs w:val="24"/>
        </w:rPr>
        <w:t>F</w:t>
      </w:r>
      <w:r w:rsidR="004F6EB0">
        <w:rPr>
          <w:rFonts w:ascii="Times New Roman" w:hAnsi="Times New Roman" w:cs="Times New Roman" w:hint="eastAsia"/>
          <w:sz w:val="24"/>
          <w:szCs w:val="24"/>
        </w:rPr>
        <w:t>urther, importations in capital intensive sectors affected negatively the tertiary sectors of African countries.</w:t>
      </w:r>
      <w:r w:rsidR="00C46828">
        <w:rPr>
          <w:rFonts w:ascii="Times New Roman" w:hAnsi="Times New Roman" w:cs="Times New Roman" w:hint="eastAsia"/>
          <w:sz w:val="24"/>
          <w:szCs w:val="24"/>
        </w:rPr>
        <w:t xml:space="preserve"> </w:t>
      </w:r>
      <w:r w:rsidR="00C46828">
        <w:rPr>
          <w:rFonts w:ascii="Times New Roman" w:hAnsi="Times New Roman" w:cs="Times New Roman"/>
          <w:sz w:val="24"/>
          <w:szCs w:val="24"/>
        </w:rPr>
        <w:t>T</w:t>
      </w:r>
      <w:r w:rsidR="00C46828">
        <w:rPr>
          <w:rFonts w:ascii="Times New Roman" w:hAnsi="Times New Roman" w:cs="Times New Roman" w:hint="eastAsia"/>
          <w:sz w:val="24"/>
          <w:szCs w:val="24"/>
        </w:rPr>
        <w:t xml:space="preserve">he results were however mixed with total factor productivity: the </w:t>
      </w:r>
      <w:r w:rsidR="00F049FD">
        <w:rPr>
          <w:rFonts w:ascii="Times New Roman" w:hAnsi="Times New Roman" w:cs="Times New Roman"/>
          <w:sz w:val="24"/>
          <w:szCs w:val="24"/>
        </w:rPr>
        <w:t>implication has been</w:t>
      </w:r>
      <w:r w:rsidR="00C46828">
        <w:rPr>
          <w:rFonts w:ascii="Times New Roman" w:hAnsi="Times New Roman" w:cs="Times New Roman" w:hint="eastAsia"/>
          <w:sz w:val="24"/>
          <w:szCs w:val="24"/>
        </w:rPr>
        <w:t xml:space="preserve"> that the level of total fact</w:t>
      </w:r>
      <w:r w:rsidR="008927CC">
        <w:rPr>
          <w:rFonts w:ascii="Times New Roman" w:hAnsi="Times New Roman" w:cs="Times New Roman" w:hint="eastAsia"/>
          <w:sz w:val="24"/>
          <w:szCs w:val="24"/>
        </w:rPr>
        <w:t>or productivity as measured is positively and negatively affected</w:t>
      </w:r>
      <w:r w:rsidR="00C46828">
        <w:rPr>
          <w:rFonts w:ascii="Times New Roman" w:hAnsi="Times New Roman" w:cs="Times New Roman" w:hint="eastAsia"/>
          <w:sz w:val="24"/>
          <w:szCs w:val="24"/>
        </w:rPr>
        <w:t>.</w:t>
      </w:r>
      <w:r w:rsidR="00FB57E5">
        <w:rPr>
          <w:rFonts w:ascii="Times New Roman" w:hAnsi="Times New Roman" w:cs="Times New Roman" w:hint="eastAsia"/>
          <w:sz w:val="24"/>
          <w:szCs w:val="24"/>
        </w:rPr>
        <w:t xml:space="preserve"> Estimation of the traditional demand function with an inclusion of Net Barter terms of trade further strengthens our analysis. </w:t>
      </w:r>
      <w:r w:rsidR="00FB57E5">
        <w:rPr>
          <w:rFonts w:ascii="Times New Roman" w:hAnsi="Times New Roman" w:cs="Times New Roman"/>
          <w:sz w:val="24"/>
          <w:szCs w:val="24"/>
        </w:rPr>
        <w:t>S</w:t>
      </w:r>
      <w:r w:rsidR="00FB57E5">
        <w:rPr>
          <w:rFonts w:ascii="Times New Roman" w:hAnsi="Times New Roman" w:cs="Times New Roman" w:hint="eastAsia"/>
          <w:sz w:val="24"/>
          <w:szCs w:val="24"/>
        </w:rPr>
        <w:t xml:space="preserve">uch that </w:t>
      </w:r>
      <w:r w:rsidR="00C95372">
        <w:rPr>
          <w:rFonts w:ascii="Times New Roman" w:hAnsi="Times New Roman" w:cs="Times New Roman"/>
          <w:sz w:val="24"/>
          <w:szCs w:val="24"/>
        </w:rPr>
        <w:t>Relative prices to import demand are</w:t>
      </w:r>
      <w:r w:rsidR="00FB57E5">
        <w:rPr>
          <w:rFonts w:ascii="Times New Roman" w:hAnsi="Times New Roman" w:cs="Times New Roman" w:hint="eastAsia"/>
          <w:sz w:val="24"/>
          <w:szCs w:val="24"/>
        </w:rPr>
        <w:t xml:space="preserve"> inelastic</w:t>
      </w:r>
      <w:r w:rsidR="00A0182D">
        <w:rPr>
          <w:rFonts w:ascii="Times New Roman" w:hAnsi="Times New Roman" w:cs="Times New Roman" w:hint="eastAsia"/>
          <w:sz w:val="24"/>
          <w:szCs w:val="24"/>
        </w:rPr>
        <w:t xml:space="preserve">, consumer preference for sophisticated imported goods is elastic as real income increases. </w:t>
      </w:r>
      <w:r w:rsidR="00A0182D">
        <w:rPr>
          <w:rFonts w:ascii="Times New Roman" w:hAnsi="Times New Roman" w:cs="Times New Roman"/>
          <w:sz w:val="24"/>
          <w:szCs w:val="24"/>
        </w:rPr>
        <w:t>F</w:t>
      </w:r>
      <w:r w:rsidR="00C46828">
        <w:rPr>
          <w:rFonts w:ascii="Times New Roman" w:hAnsi="Times New Roman" w:cs="Times New Roman" w:hint="eastAsia"/>
          <w:sz w:val="24"/>
          <w:szCs w:val="24"/>
        </w:rPr>
        <w:t xml:space="preserve">inally, estimations from the net barter terms of trade show imports are expensive for net importers. </w:t>
      </w:r>
    </w:p>
    <w:p w:rsidR="00BB3887" w:rsidRPr="008A5710" w:rsidRDefault="00BB3887" w:rsidP="008A5710">
      <w:pPr>
        <w:rPr>
          <w:rFonts w:ascii="Times New Roman" w:hAnsi="Times New Roman" w:cs="Times New Roman"/>
          <w:sz w:val="24"/>
          <w:szCs w:val="24"/>
        </w:rPr>
      </w:pPr>
      <w:r>
        <w:rPr>
          <w:rFonts w:ascii="Times New Roman" w:hAnsi="Times New Roman" w:cs="Times New Roman" w:hint="eastAsia"/>
          <w:sz w:val="24"/>
          <w:szCs w:val="24"/>
        </w:rPr>
        <w:t>Keywords:</w:t>
      </w:r>
      <w:r w:rsidR="0029019B">
        <w:rPr>
          <w:rFonts w:ascii="Times New Roman" w:hAnsi="Times New Roman" w:cs="Times New Roman" w:hint="eastAsia"/>
          <w:sz w:val="24"/>
          <w:szCs w:val="24"/>
        </w:rPr>
        <w:t xml:space="preserve"> Productive</w:t>
      </w:r>
      <w:r w:rsidR="005E345A">
        <w:rPr>
          <w:rFonts w:ascii="Times New Roman" w:hAnsi="Times New Roman" w:cs="Times New Roman" w:hint="eastAsia"/>
          <w:sz w:val="24"/>
          <w:szCs w:val="24"/>
        </w:rPr>
        <w:t xml:space="preserve"> and manufacturing</w:t>
      </w:r>
      <w:r w:rsidR="006C0B63">
        <w:rPr>
          <w:rFonts w:ascii="Times New Roman" w:hAnsi="Times New Roman" w:cs="Times New Roman" w:hint="eastAsia"/>
          <w:sz w:val="24"/>
          <w:szCs w:val="24"/>
        </w:rPr>
        <w:t xml:space="preserve"> sectors</w:t>
      </w:r>
      <w:r w:rsidR="00AD1808">
        <w:rPr>
          <w:rFonts w:ascii="Times New Roman" w:hAnsi="Times New Roman" w:cs="Times New Roman" w:hint="eastAsia"/>
          <w:sz w:val="24"/>
          <w:szCs w:val="24"/>
        </w:rPr>
        <w:t xml:space="preserve">, National </w:t>
      </w:r>
      <w:r w:rsidR="00AD1808">
        <w:rPr>
          <w:rFonts w:ascii="Times New Roman" w:hAnsi="Times New Roman" w:cs="Times New Roman"/>
          <w:sz w:val="24"/>
          <w:szCs w:val="24"/>
        </w:rPr>
        <w:t>endowments</w:t>
      </w:r>
      <w:r w:rsidR="004B3E8D">
        <w:rPr>
          <w:rFonts w:ascii="Times New Roman" w:hAnsi="Times New Roman" w:cs="Times New Roman" w:hint="eastAsia"/>
          <w:sz w:val="24"/>
          <w:szCs w:val="24"/>
        </w:rPr>
        <w:t>, Trade</w:t>
      </w:r>
      <w:r w:rsidR="00AD1808">
        <w:rPr>
          <w:rFonts w:ascii="Times New Roman" w:hAnsi="Times New Roman" w:cs="Times New Roman" w:hint="eastAsia"/>
          <w:sz w:val="24"/>
          <w:szCs w:val="24"/>
        </w:rPr>
        <w:t xml:space="preserve"> intensity, </w:t>
      </w:r>
      <w:r w:rsidR="003C046C">
        <w:rPr>
          <w:rFonts w:ascii="Times New Roman" w:hAnsi="Times New Roman" w:cs="Times New Roman"/>
          <w:sz w:val="24"/>
          <w:szCs w:val="24"/>
        </w:rPr>
        <w:t>and vector</w:t>
      </w:r>
      <w:r w:rsidR="00AD1808">
        <w:rPr>
          <w:rFonts w:ascii="Times New Roman" w:hAnsi="Times New Roman" w:cs="Times New Roman" w:hint="eastAsia"/>
          <w:sz w:val="24"/>
          <w:szCs w:val="24"/>
        </w:rPr>
        <w:t xml:space="preserve"> error correction</w:t>
      </w:r>
      <w:r>
        <w:rPr>
          <w:rFonts w:ascii="Times New Roman" w:hAnsi="Times New Roman" w:cs="Times New Roman" w:hint="eastAsia"/>
          <w:sz w:val="24"/>
          <w:szCs w:val="24"/>
        </w:rPr>
        <w:t>.</w:t>
      </w:r>
    </w:p>
    <w:p w:rsidR="005D0EFF" w:rsidRPr="008A5710" w:rsidRDefault="005D0EFF" w:rsidP="008A5710">
      <w:pPr>
        <w:rPr>
          <w:rFonts w:ascii="Times New Roman" w:hAnsi="Times New Roman" w:cs="Times New Roman"/>
          <w:sz w:val="24"/>
          <w:szCs w:val="24"/>
        </w:rPr>
      </w:pPr>
    </w:p>
    <w:p w:rsidR="00DA04F9" w:rsidRDefault="00DA04F9" w:rsidP="008A5710">
      <w:pPr>
        <w:rPr>
          <w:rFonts w:ascii="Times New Roman" w:hAnsi="Times New Roman" w:cs="Times New Roman"/>
          <w:sz w:val="24"/>
          <w:szCs w:val="24"/>
        </w:rPr>
      </w:pPr>
    </w:p>
    <w:p w:rsidR="00DA04F9" w:rsidRDefault="00DA04F9" w:rsidP="008A5710">
      <w:pPr>
        <w:rPr>
          <w:rFonts w:ascii="Times New Roman" w:hAnsi="Times New Roman" w:cs="Times New Roman"/>
          <w:sz w:val="24"/>
          <w:szCs w:val="24"/>
        </w:rPr>
      </w:pPr>
    </w:p>
    <w:p w:rsidR="00DA04F9" w:rsidRDefault="00DA04F9" w:rsidP="008A5710">
      <w:pPr>
        <w:rPr>
          <w:rFonts w:ascii="Times New Roman" w:hAnsi="Times New Roman" w:cs="Times New Roman"/>
          <w:sz w:val="24"/>
          <w:szCs w:val="24"/>
        </w:rPr>
      </w:pPr>
    </w:p>
    <w:p w:rsidR="00DA04F9" w:rsidRDefault="00DA04F9" w:rsidP="008A5710">
      <w:pPr>
        <w:rPr>
          <w:rFonts w:ascii="Times New Roman" w:hAnsi="Times New Roman" w:cs="Times New Roman"/>
          <w:sz w:val="24"/>
          <w:szCs w:val="24"/>
        </w:rPr>
      </w:pPr>
    </w:p>
    <w:p w:rsidR="00DA04F9" w:rsidRDefault="00DA04F9" w:rsidP="008A5710">
      <w:pPr>
        <w:rPr>
          <w:rFonts w:ascii="Times New Roman" w:hAnsi="Times New Roman" w:cs="Times New Roman"/>
          <w:sz w:val="24"/>
          <w:szCs w:val="24"/>
        </w:rPr>
      </w:pPr>
    </w:p>
    <w:p w:rsidR="00DA04F9" w:rsidRDefault="00DA04F9" w:rsidP="008A5710">
      <w:pPr>
        <w:rPr>
          <w:rFonts w:ascii="Times New Roman" w:hAnsi="Times New Roman" w:cs="Times New Roman"/>
          <w:sz w:val="24"/>
          <w:szCs w:val="24"/>
        </w:rPr>
      </w:pPr>
    </w:p>
    <w:p w:rsidR="00DA04F9" w:rsidRDefault="00DA04F9" w:rsidP="008A5710">
      <w:pPr>
        <w:rPr>
          <w:rFonts w:ascii="Times New Roman" w:hAnsi="Times New Roman" w:cs="Times New Roman"/>
          <w:sz w:val="24"/>
          <w:szCs w:val="24"/>
        </w:rPr>
      </w:pPr>
    </w:p>
    <w:p w:rsidR="00DA04F9" w:rsidRDefault="00DA04F9" w:rsidP="008A5710">
      <w:pPr>
        <w:rPr>
          <w:rFonts w:ascii="Times New Roman" w:hAnsi="Times New Roman" w:cs="Times New Roman"/>
          <w:sz w:val="24"/>
          <w:szCs w:val="24"/>
        </w:rPr>
      </w:pPr>
    </w:p>
    <w:p w:rsidR="00DA04F9" w:rsidRDefault="00DA04F9" w:rsidP="008A5710">
      <w:pPr>
        <w:rPr>
          <w:rFonts w:ascii="Times New Roman" w:hAnsi="Times New Roman" w:cs="Times New Roman"/>
          <w:sz w:val="24"/>
          <w:szCs w:val="24"/>
        </w:rPr>
      </w:pPr>
    </w:p>
    <w:p w:rsidR="00DA04F9" w:rsidRDefault="00DA04F9" w:rsidP="008A5710">
      <w:pPr>
        <w:rPr>
          <w:rFonts w:ascii="Times New Roman" w:hAnsi="Times New Roman" w:cs="Times New Roman"/>
          <w:sz w:val="24"/>
          <w:szCs w:val="24"/>
        </w:rPr>
      </w:pPr>
    </w:p>
    <w:p w:rsidR="00DA04F9" w:rsidRDefault="00DA04F9" w:rsidP="008A5710">
      <w:pPr>
        <w:rPr>
          <w:rFonts w:ascii="Times New Roman" w:hAnsi="Times New Roman" w:cs="Times New Roman"/>
          <w:sz w:val="24"/>
          <w:szCs w:val="24"/>
        </w:rPr>
      </w:pPr>
    </w:p>
    <w:p w:rsidR="00DA04F9" w:rsidRDefault="00DA04F9" w:rsidP="008A5710">
      <w:pPr>
        <w:rPr>
          <w:rFonts w:ascii="Times New Roman" w:hAnsi="Times New Roman" w:cs="Times New Roman"/>
          <w:sz w:val="24"/>
          <w:szCs w:val="24"/>
        </w:rPr>
      </w:pPr>
    </w:p>
    <w:p w:rsidR="00DA04F9" w:rsidRDefault="00DA04F9" w:rsidP="008A5710">
      <w:pPr>
        <w:rPr>
          <w:rFonts w:ascii="Times New Roman" w:hAnsi="Times New Roman" w:cs="Times New Roman"/>
          <w:sz w:val="24"/>
          <w:szCs w:val="24"/>
        </w:rPr>
      </w:pPr>
    </w:p>
    <w:p w:rsidR="0029019B" w:rsidRDefault="0029019B" w:rsidP="008A5710">
      <w:pPr>
        <w:rPr>
          <w:rFonts w:ascii="Times New Roman" w:hAnsi="Times New Roman" w:cs="Times New Roman"/>
          <w:sz w:val="24"/>
          <w:szCs w:val="24"/>
        </w:rPr>
      </w:pPr>
    </w:p>
    <w:p w:rsidR="00F37C7B" w:rsidRPr="008A5710" w:rsidRDefault="006E5E45" w:rsidP="008A5710">
      <w:pPr>
        <w:rPr>
          <w:rFonts w:ascii="Times New Roman" w:hAnsi="Times New Roman" w:cs="Times New Roman"/>
          <w:sz w:val="24"/>
          <w:szCs w:val="24"/>
        </w:rPr>
      </w:pPr>
      <w:r w:rsidRPr="008A5710">
        <w:rPr>
          <w:rFonts w:ascii="Times New Roman" w:hAnsi="Times New Roman" w:cs="Times New Roman"/>
          <w:sz w:val="24"/>
          <w:szCs w:val="24"/>
        </w:rPr>
        <w:lastRenderedPageBreak/>
        <w:t>INTRODUCTION</w:t>
      </w:r>
    </w:p>
    <w:p w:rsidR="006C4604" w:rsidRDefault="006E5E45" w:rsidP="008A5710">
      <w:pPr>
        <w:rPr>
          <w:rFonts w:ascii="Times New Roman" w:hAnsi="Times New Roman" w:cs="Times New Roman"/>
          <w:sz w:val="24"/>
          <w:szCs w:val="24"/>
        </w:rPr>
      </w:pPr>
      <w:r w:rsidRPr="008A5710">
        <w:rPr>
          <w:rFonts w:ascii="Times New Roman" w:hAnsi="Times New Roman" w:cs="Times New Roman"/>
          <w:sz w:val="24"/>
          <w:szCs w:val="24"/>
        </w:rPr>
        <w:t>Africa has a long history for</w:t>
      </w:r>
      <w:r w:rsidR="001E2D49" w:rsidRPr="008A5710">
        <w:rPr>
          <w:rFonts w:ascii="Times New Roman" w:hAnsi="Times New Roman" w:cs="Times New Roman"/>
          <w:sz w:val="24"/>
          <w:szCs w:val="24"/>
        </w:rPr>
        <w:t xml:space="preserve"> been very open and have pursued export substitution</w:t>
      </w:r>
      <w:r w:rsidR="00CB423D">
        <w:rPr>
          <w:rStyle w:val="ac"/>
          <w:rFonts w:ascii="Times New Roman" w:hAnsi="Times New Roman" w:cs="Times New Roman"/>
          <w:sz w:val="24"/>
          <w:szCs w:val="24"/>
        </w:rPr>
        <w:footnoteReference w:id="1"/>
      </w:r>
      <w:r w:rsidR="001E2D49" w:rsidRPr="008A5710">
        <w:rPr>
          <w:rFonts w:ascii="Times New Roman" w:hAnsi="Times New Roman" w:cs="Times New Roman"/>
          <w:sz w:val="24"/>
          <w:szCs w:val="24"/>
        </w:rPr>
        <w:t xml:space="preserve"> policies in international trade. Until recently </w:t>
      </w:r>
      <w:r w:rsidR="00E05CBD" w:rsidRPr="008A5710">
        <w:rPr>
          <w:rFonts w:ascii="Times New Roman" w:hAnsi="Times New Roman" w:cs="Times New Roman"/>
          <w:sz w:val="24"/>
          <w:szCs w:val="24"/>
        </w:rPr>
        <w:t>import substitution policies have</w:t>
      </w:r>
      <w:r w:rsidR="001E2D49" w:rsidRPr="008A5710">
        <w:rPr>
          <w:rFonts w:ascii="Times New Roman" w:hAnsi="Times New Roman" w:cs="Times New Roman"/>
          <w:sz w:val="24"/>
          <w:szCs w:val="24"/>
        </w:rPr>
        <w:t xml:space="preserve"> been more pronounced in the literature and</w:t>
      </w:r>
      <w:r w:rsidR="00E30C49">
        <w:rPr>
          <w:rFonts w:ascii="Times New Roman" w:hAnsi="Times New Roman" w:cs="Times New Roman"/>
          <w:sz w:val="24"/>
          <w:szCs w:val="24"/>
        </w:rPr>
        <w:t xml:space="preserve"> government policies, </w:t>
      </w:r>
      <w:r w:rsidR="00E30C49">
        <w:rPr>
          <w:rFonts w:ascii="Times New Roman" w:hAnsi="Times New Roman" w:cs="Times New Roman" w:hint="eastAsia"/>
          <w:sz w:val="24"/>
          <w:szCs w:val="24"/>
        </w:rPr>
        <w:t xml:space="preserve">even </w:t>
      </w:r>
      <w:r w:rsidR="00E30C49">
        <w:rPr>
          <w:rFonts w:ascii="Times New Roman" w:hAnsi="Times New Roman" w:cs="Times New Roman"/>
          <w:sz w:val="24"/>
          <w:szCs w:val="24"/>
        </w:rPr>
        <w:t xml:space="preserve">though </w:t>
      </w:r>
      <w:r w:rsidR="00E30C49">
        <w:rPr>
          <w:rFonts w:ascii="Times New Roman" w:hAnsi="Times New Roman" w:cs="Times New Roman" w:hint="eastAsia"/>
          <w:sz w:val="24"/>
          <w:szCs w:val="24"/>
        </w:rPr>
        <w:t>import substitution</w:t>
      </w:r>
      <w:r w:rsidR="001E2D49" w:rsidRPr="008A5710">
        <w:rPr>
          <w:rFonts w:ascii="Times New Roman" w:hAnsi="Times New Roman" w:cs="Times New Roman"/>
          <w:sz w:val="24"/>
          <w:szCs w:val="24"/>
        </w:rPr>
        <w:t xml:space="preserve"> policies has been in existence, the challenge bee</w:t>
      </w:r>
      <w:r w:rsidR="00586898">
        <w:rPr>
          <w:rFonts w:ascii="Times New Roman" w:hAnsi="Times New Roman" w:cs="Times New Roman"/>
          <w:sz w:val="24"/>
          <w:szCs w:val="24"/>
        </w:rPr>
        <w:t>n effective implementation</w:t>
      </w:r>
      <w:r w:rsidR="001E2D49" w:rsidRPr="008A5710">
        <w:rPr>
          <w:rFonts w:ascii="Times New Roman" w:hAnsi="Times New Roman" w:cs="Times New Roman"/>
          <w:sz w:val="24"/>
          <w:szCs w:val="24"/>
        </w:rPr>
        <w:t>. The strategy at present has been industrial transformation</w:t>
      </w:r>
      <w:r w:rsidR="00D61ABA">
        <w:rPr>
          <w:rStyle w:val="ac"/>
          <w:rFonts w:ascii="Times New Roman" w:hAnsi="Times New Roman" w:cs="Times New Roman"/>
          <w:sz w:val="24"/>
          <w:szCs w:val="24"/>
        </w:rPr>
        <w:footnoteReference w:id="2"/>
      </w:r>
      <w:r w:rsidR="001E2D49" w:rsidRPr="008A5710">
        <w:rPr>
          <w:rFonts w:ascii="Times New Roman" w:hAnsi="Times New Roman" w:cs="Times New Roman"/>
          <w:sz w:val="24"/>
          <w:szCs w:val="24"/>
        </w:rPr>
        <w:t xml:space="preserve"> coupled with </w:t>
      </w:r>
      <w:r w:rsidRPr="008A5710">
        <w:rPr>
          <w:rFonts w:ascii="Times New Roman" w:hAnsi="Times New Roman" w:cs="Times New Roman"/>
          <w:sz w:val="24"/>
          <w:szCs w:val="24"/>
        </w:rPr>
        <w:t>Non-tariff</w:t>
      </w:r>
      <w:r w:rsidR="001E2D49" w:rsidRPr="008A5710">
        <w:rPr>
          <w:rFonts w:ascii="Times New Roman" w:hAnsi="Times New Roman" w:cs="Times New Roman"/>
          <w:sz w:val="24"/>
          <w:szCs w:val="24"/>
        </w:rPr>
        <w:t xml:space="preserve"> barriers which will allow the ease of goods </w:t>
      </w:r>
      <w:r w:rsidRPr="008A5710">
        <w:rPr>
          <w:rFonts w:ascii="Times New Roman" w:hAnsi="Times New Roman" w:cs="Times New Roman"/>
          <w:sz w:val="24"/>
          <w:szCs w:val="24"/>
        </w:rPr>
        <w:t>“</w:t>
      </w:r>
      <w:r w:rsidR="001E2D49" w:rsidRPr="008A5710">
        <w:rPr>
          <w:rFonts w:ascii="Times New Roman" w:hAnsi="Times New Roman" w:cs="Times New Roman"/>
          <w:sz w:val="24"/>
          <w:szCs w:val="24"/>
        </w:rPr>
        <w:t>fro and into</w:t>
      </w:r>
      <w:r w:rsidRPr="008A5710">
        <w:rPr>
          <w:rFonts w:ascii="Times New Roman" w:hAnsi="Times New Roman" w:cs="Times New Roman"/>
          <w:sz w:val="24"/>
          <w:szCs w:val="24"/>
        </w:rPr>
        <w:t>”</w:t>
      </w:r>
      <w:r w:rsidR="001E2D49" w:rsidRPr="008A5710">
        <w:rPr>
          <w:rFonts w:ascii="Times New Roman" w:hAnsi="Times New Roman" w:cs="Times New Roman"/>
          <w:sz w:val="24"/>
          <w:szCs w:val="24"/>
        </w:rPr>
        <w:t xml:space="preserve"> Africa.</w:t>
      </w:r>
      <w:r w:rsidR="002B12FC" w:rsidRPr="008A5710">
        <w:rPr>
          <w:rFonts w:ascii="Times New Roman" w:hAnsi="Times New Roman" w:cs="Times New Roman"/>
          <w:sz w:val="24"/>
          <w:szCs w:val="24"/>
        </w:rPr>
        <w:t xml:space="preserve"> </w:t>
      </w:r>
      <w:r w:rsidRPr="008A5710">
        <w:rPr>
          <w:rFonts w:ascii="Times New Roman" w:hAnsi="Times New Roman" w:cs="Times New Roman"/>
          <w:sz w:val="24"/>
          <w:szCs w:val="24"/>
        </w:rPr>
        <w:t>Beginning</w:t>
      </w:r>
      <w:r w:rsidR="00B15602" w:rsidRPr="008A5710">
        <w:rPr>
          <w:rFonts w:ascii="Times New Roman" w:hAnsi="Times New Roman" w:cs="Times New Roman"/>
          <w:sz w:val="24"/>
          <w:szCs w:val="24"/>
        </w:rPr>
        <w:t xml:space="preserve"> 2000’s African countries have sought to diversify trade r</w:t>
      </w:r>
      <w:r w:rsidR="00630E0D">
        <w:rPr>
          <w:rFonts w:ascii="Times New Roman" w:hAnsi="Times New Roman" w:cs="Times New Roman"/>
          <w:sz w:val="24"/>
          <w:szCs w:val="24"/>
        </w:rPr>
        <w:t xml:space="preserve">elationship towards the Global </w:t>
      </w:r>
      <w:r w:rsidR="00630E0D">
        <w:rPr>
          <w:rFonts w:ascii="Times New Roman" w:hAnsi="Times New Roman" w:cs="Times New Roman" w:hint="eastAsia"/>
          <w:sz w:val="24"/>
          <w:szCs w:val="24"/>
        </w:rPr>
        <w:t>S</w:t>
      </w:r>
      <w:r w:rsidR="00B15602" w:rsidRPr="008A5710">
        <w:rPr>
          <w:rFonts w:ascii="Times New Roman" w:hAnsi="Times New Roman" w:cs="Times New Roman"/>
          <w:sz w:val="24"/>
          <w:szCs w:val="24"/>
        </w:rPr>
        <w:t xml:space="preserve">outh.  In 2017 Export shares to Asia in Africa’s total export increased to 27.9 percent from 26.3 percent in 2016 while the share of its export to European Union decreased from 31.7 percent </w:t>
      </w:r>
      <w:r w:rsidR="00CC2743" w:rsidRPr="008A5710">
        <w:rPr>
          <w:rFonts w:ascii="Times New Roman" w:hAnsi="Times New Roman" w:cs="Times New Roman"/>
          <w:sz w:val="24"/>
          <w:szCs w:val="24"/>
        </w:rPr>
        <w:t xml:space="preserve">in 2016 to 29.9 percent in 2017 (African </w:t>
      </w:r>
      <w:r w:rsidR="00630E0D">
        <w:rPr>
          <w:rFonts w:ascii="Times New Roman" w:hAnsi="Times New Roman" w:cs="Times New Roman"/>
          <w:sz w:val="24"/>
          <w:szCs w:val="24"/>
        </w:rPr>
        <w:t xml:space="preserve">trade report 2018). The Global </w:t>
      </w:r>
      <w:r w:rsidR="00630E0D">
        <w:rPr>
          <w:rFonts w:ascii="Times New Roman" w:hAnsi="Times New Roman" w:cs="Times New Roman" w:hint="eastAsia"/>
          <w:sz w:val="24"/>
          <w:szCs w:val="24"/>
        </w:rPr>
        <w:t>S</w:t>
      </w:r>
      <w:r w:rsidR="00CC2743" w:rsidRPr="008A5710">
        <w:rPr>
          <w:rFonts w:ascii="Times New Roman" w:hAnsi="Times New Roman" w:cs="Times New Roman"/>
          <w:sz w:val="24"/>
          <w:szCs w:val="24"/>
        </w:rPr>
        <w:t>outh trade linkages is fundamentally based on an understand</w:t>
      </w:r>
      <w:r w:rsidR="00630E0D">
        <w:rPr>
          <w:rFonts w:ascii="Times New Roman" w:hAnsi="Times New Roman" w:cs="Times New Roman"/>
          <w:sz w:val="24"/>
          <w:szCs w:val="24"/>
        </w:rPr>
        <w:t xml:space="preserve">ing of shared growth, with the </w:t>
      </w:r>
      <w:r w:rsidR="00630E0D">
        <w:rPr>
          <w:rFonts w:ascii="Times New Roman" w:hAnsi="Times New Roman" w:cs="Times New Roman" w:hint="eastAsia"/>
          <w:sz w:val="24"/>
          <w:szCs w:val="24"/>
        </w:rPr>
        <w:t>S</w:t>
      </w:r>
      <w:r w:rsidR="00CC2743" w:rsidRPr="008A5710">
        <w:rPr>
          <w:rFonts w:ascii="Times New Roman" w:hAnsi="Times New Roman" w:cs="Times New Roman"/>
          <w:sz w:val="24"/>
          <w:szCs w:val="24"/>
        </w:rPr>
        <w:t>outh providing greater opportunity for the transformation</w:t>
      </w:r>
      <w:r w:rsidRPr="008A5710">
        <w:rPr>
          <w:rFonts w:ascii="Times New Roman" w:hAnsi="Times New Roman" w:cs="Times New Roman"/>
          <w:sz w:val="24"/>
          <w:szCs w:val="24"/>
        </w:rPr>
        <w:t xml:space="preserve"> of the productive and manufactu</w:t>
      </w:r>
      <w:r w:rsidR="00E05CBD">
        <w:rPr>
          <w:rFonts w:ascii="Times New Roman" w:hAnsi="Times New Roman" w:cs="Times New Roman"/>
          <w:sz w:val="24"/>
          <w:szCs w:val="24"/>
        </w:rPr>
        <w:t>ring sectors of African</w:t>
      </w:r>
      <w:r w:rsidRPr="008A5710">
        <w:rPr>
          <w:rFonts w:ascii="Times New Roman" w:hAnsi="Times New Roman" w:cs="Times New Roman"/>
          <w:sz w:val="24"/>
          <w:szCs w:val="24"/>
        </w:rPr>
        <w:t xml:space="preserve"> countries.</w:t>
      </w:r>
      <w:r w:rsidR="007B3832" w:rsidRPr="008A5710">
        <w:rPr>
          <w:rFonts w:ascii="Times New Roman" w:hAnsi="Times New Roman" w:cs="Times New Roman"/>
          <w:sz w:val="24"/>
          <w:szCs w:val="24"/>
        </w:rPr>
        <w:t xml:space="preserve"> Trade liberalization has an objective of boosting domestic</w:t>
      </w:r>
      <w:r w:rsidR="00A6504D">
        <w:rPr>
          <w:rFonts w:ascii="Times New Roman" w:hAnsi="Times New Roman" w:cs="Times New Roman" w:hint="eastAsia"/>
          <w:sz w:val="24"/>
          <w:szCs w:val="24"/>
        </w:rPr>
        <w:t xml:space="preserve"> trade,</w:t>
      </w:r>
      <w:r w:rsidR="007B3832" w:rsidRPr="008A5710">
        <w:rPr>
          <w:rFonts w:ascii="Times New Roman" w:hAnsi="Times New Roman" w:cs="Times New Roman"/>
          <w:sz w:val="24"/>
          <w:szCs w:val="24"/>
        </w:rPr>
        <w:t xml:space="preserve"> and </w:t>
      </w:r>
      <w:r w:rsidR="00A6504D">
        <w:rPr>
          <w:rFonts w:ascii="Times New Roman" w:hAnsi="Times New Roman" w:cs="Times New Roman" w:hint="eastAsia"/>
          <w:sz w:val="24"/>
          <w:szCs w:val="24"/>
        </w:rPr>
        <w:t>international trade</w:t>
      </w:r>
      <w:r w:rsidR="009C6DAF" w:rsidRPr="008A5710">
        <w:rPr>
          <w:rFonts w:ascii="Times New Roman" w:hAnsi="Times New Roman" w:cs="Times New Roman"/>
          <w:sz w:val="24"/>
          <w:szCs w:val="24"/>
        </w:rPr>
        <w:t xml:space="preserve"> through integration: with emphasis on exporting products of comparative advantage and importing products with a scarce resource. In addition is the long run alignment of domestic nominal prices with international prices in tradable goods. Africa’s trade share with the rest of the world is only 2.7 percent in 2018 a decrease from 2.9 percent in 2015. This poor p</w:t>
      </w:r>
      <w:r w:rsidR="005F4E4E">
        <w:rPr>
          <w:rFonts w:ascii="Times New Roman" w:hAnsi="Times New Roman" w:cs="Times New Roman"/>
          <w:sz w:val="24"/>
          <w:szCs w:val="24"/>
        </w:rPr>
        <w:t xml:space="preserve">erformance probably explains </w:t>
      </w:r>
      <w:r w:rsidR="005F4E4E">
        <w:rPr>
          <w:rFonts w:ascii="Times New Roman" w:hAnsi="Times New Roman" w:cs="Times New Roman" w:hint="eastAsia"/>
          <w:sz w:val="24"/>
          <w:szCs w:val="24"/>
        </w:rPr>
        <w:t>Africa</w:t>
      </w:r>
      <w:r w:rsidR="005F4E4E">
        <w:rPr>
          <w:rFonts w:ascii="Times New Roman" w:hAnsi="Times New Roman" w:cs="Times New Roman"/>
          <w:sz w:val="24"/>
          <w:szCs w:val="24"/>
        </w:rPr>
        <w:t>’</w:t>
      </w:r>
      <w:r w:rsidR="005F4E4E">
        <w:rPr>
          <w:rFonts w:ascii="Times New Roman" w:hAnsi="Times New Roman" w:cs="Times New Roman" w:hint="eastAsia"/>
          <w:sz w:val="24"/>
          <w:szCs w:val="24"/>
        </w:rPr>
        <w:t>s pursuance of an aggressive</w:t>
      </w:r>
      <w:r w:rsidR="009C6DAF" w:rsidRPr="008A5710">
        <w:rPr>
          <w:rFonts w:ascii="Times New Roman" w:hAnsi="Times New Roman" w:cs="Times New Roman"/>
          <w:sz w:val="24"/>
          <w:szCs w:val="24"/>
        </w:rPr>
        <w:t xml:space="preserve"> diversification process</w:t>
      </w:r>
      <w:r w:rsidR="005F4E4E">
        <w:rPr>
          <w:rFonts w:ascii="Times New Roman" w:hAnsi="Times New Roman" w:cs="Times New Roman"/>
          <w:sz w:val="24"/>
          <w:szCs w:val="24"/>
        </w:rPr>
        <w:t xml:space="preserve"> and</w:t>
      </w:r>
      <w:r w:rsidR="004E386E" w:rsidRPr="008A5710">
        <w:rPr>
          <w:rFonts w:ascii="Times New Roman" w:hAnsi="Times New Roman" w:cs="Times New Roman"/>
          <w:sz w:val="24"/>
          <w:szCs w:val="24"/>
        </w:rPr>
        <w:t xml:space="preserve"> a more robust trade enhancing reforms and initiatives such as trade-facilitating infrastructure and addressing the trade finance gap and a more open trade policy. Grossman and </w:t>
      </w:r>
      <w:proofErr w:type="spellStart"/>
      <w:proofErr w:type="gramStart"/>
      <w:r w:rsidR="004E386E" w:rsidRPr="008A5710">
        <w:rPr>
          <w:rFonts w:ascii="Times New Roman" w:hAnsi="Times New Roman" w:cs="Times New Roman"/>
          <w:sz w:val="24"/>
          <w:szCs w:val="24"/>
        </w:rPr>
        <w:t>Helpman</w:t>
      </w:r>
      <w:proofErr w:type="spellEnd"/>
      <w:r w:rsidR="004E386E" w:rsidRPr="008A5710">
        <w:rPr>
          <w:rFonts w:ascii="Times New Roman" w:hAnsi="Times New Roman" w:cs="Times New Roman"/>
          <w:sz w:val="24"/>
          <w:szCs w:val="24"/>
        </w:rPr>
        <w:t>(</w:t>
      </w:r>
      <w:proofErr w:type="gramEnd"/>
      <w:r w:rsidR="004E386E" w:rsidRPr="008A5710">
        <w:rPr>
          <w:rFonts w:ascii="Times New Roman" w:hAnsi="Times New Roman" w:cs="Times New Roman"/>
          <w:sz w:val="24"/>
          <w:szCs w:val="24"/>
        </w:rPr>
        <w:t xml:space="preserve">1991), </w:t>
      </w:r>
      <w:proofErr w:type="spellStart"/>
      <w:r w:rsidR="004E386E" w:rsidRPr="008A5710">
        <w:rPr>
          <w:rFonts w:ascii="Times New Roman" w:hAnsi="Times New Roman" w:cs="Times New Roman"/>
          <w:sz w:val="24"/>
          <w:szCs w:val="24"/>
        </w:rPr>
        <w:t>Barro</w:t>
      </w:r>
      <w:proofErr w:type="spellEnd"/>
      <w:r w:rsidR="004E386E" w:rsidRPr="008A5710">
        <w:rPr>
          <w:rFonts w:ascii="Times New Roman" w:hAnsi="Times New Roman" w:cs="Times New Roman"/>
          <w:sz w:val="24"/>
          <w:szCs w:val="24"/>
        </w:rPr>
        <w:t xml:space="preserve"> and Sala-</w:t>
      </w:r>
      <w:proofErr w:type="spellStart"/>
      <w:r w:rsidR="004E386E" w:rsidRPr="008A5710">
        <w:rPr>
          <w:rFonts w:ascii="Times New Roman" w:hAnsi="Times New Roman" w:cs="Times New Roman"/>
          <w:sz w:val="24"/>
          <w:szCs w:val="24"/>
        </w:rPr>
        <w:t>i</w:t>
      </w:r>
      <w:proofErr w:type="spellEnd"/>
      <w:r w:rsidR="004E386E" w:rsidRPr="008A5710">
        <w:rPr>
          <w:rFonts w:ascii="Times New Roman" w:hAnsi="Times New Roman" w:cs="Times New Roman"/>
          <w:sz w:val="24"/>
          <w:szCs w:val="24"/>
        </w:rPr>
        <w:t>-Martin(1995) asserts that trade openness in the long-run may contribute to economic growth through a shared technological knowledge and transfer and also by less developed countries importing high tech products or items. However, Appleyard e</w:t>
      </w:r>
      <w:r w:rsidR="00E767BB" w:rsidRPr="008A5710">
        <w:rPr>
          <w:rFonts w:ascii="Times New Roman" w:hAnsi="Times New Roman" w:cs="Times New Roman"/>
          <w:sz w:val="24"/>
          <w:szCs w:val="24"/>
        </w:rPr>
        <w:t>t</w:t>
      </w:r>
      <w:r w:rsidR="004E386E" w:rsidRPr="008A5710">
        <w:rPr>
          <w:rFonts w:ascii="Times New Roman" w:hAnsi="Times New Roman" w:cs="Times New Roman"/>
          <w:sz w:val="24"/>
          <w:szCs w:val="24"/>
        </w:rPr>
        <w:t xml:space="preserve"> al (2008) have argued</w:t>
      </w:r>
      <w:r w:rsidR="00E767BB" w:rsidRPr="008A5710">
        <w:rPr>
          <w:rFonts w:ascii="Times New Roman" w:hAnsi="Times New Roman" w:cs="Times New Roman"/>
          <w:sz w:val="24"/>
          <w:szCs w:val="24"/>
        </w:rPr>
        <w:t xml:space="preserve"> that most developed countries have the tendency to impose excessive tariffs and </w:t>
      </w:r>
      <w:r w:rsidR="002720B4" w:rsidRPr="008A5710">
        <w:rPr>
          <w:rFonts w:ascii="Times New Roman" w:hAnsi="Times New Roman" w:cs="Times New Roman"/>
          <w:sz w:val="24"/>
          <w:szCs w:val="24"/>
        </w:rPr>
        <w:t>with a corresponding heavier protectionist policy</w:t>
      </w:r>
      <w:r w:rsidR="00E767BB" w:rsidRPr="008A5710">
        <w:rPr>
          <w:rFonts w:ascii="Times New Roman" w:hAnsi="Times New Roman" w:cs="Times New Roman"/>
          <w:sz w:val="24"/>
          <w:szCs w:val="24"/>
        </w:rPr>
        <w:t xml:space="preserve"> for manufactured products than intermediate goods and raw materials industries to the detriment of developing economies</w:t>
      </w:r>
      <w:r w:rsidR="00F5275E">
        <w:rPr>
          <w:rFonts w:ascii="Times New Roman" w:hAnsi="Times New Roman" w:cs="Times New Roman" w:hint="eastAsia"/>
          <w:sz w:val="24"/>
          <w:szCs w:val="24"/>
        </w:rPr>
        <w:t>, preventing their</w:t>
      </w:r>
      <w:r w:rsidR="00857DA2">
        <w:rPr>
          <w:rFonts w:ascii="Times New Roman" w:hAnsi="Times New Roman" w:cs="Times New Roman"/>
          <w:sz w:val="24"/>
          <w:szCs w:val="24"/>
        </w:rPr>
        <w:t xml:space="preserve"> efforts to develop</w:t>
      </w:r>
      <w:r w:rsidR="00E767BB" w:rsidRPr="008A5710">
        <w:rPr>
          <w:rFonts w:ascii="Times New Roman" w:hAnsi="Times New Roman" w:cs="Times New Roman"/>
          <w:sz w:val="24"/>
          <w:szCs w:val="24"/>
        </w:rPr>
        <w:t xml:space="preserve"> their manufacturing sectors.</w:t>
      </w:r>
      <w:r w:rsidR="00C41BE9" w:rsidRPr="008A5710">
        <w:rPr>
          <w:rFonts w:ascii="Times New Roman" w:hAnsi="Times New Roman" w:cs="Times New Roman"/>
          <w:sz w:val="24"/>
          <w:szCs w:val="24"/>
        </w:rPr>
        <w:t xml:space="preserve"> However, trade with the Global south led by China and </w:t>
      </w:r>
      <w:r w:rsidR="00522144" w:rsidRPr="008A5710">
        <w:rPr>
          <w:rFonts w:ascii="Times New Roman" w:hAnsi="Times New Roman" w:cs="Times New Roman"/>
          <w:sz w:val="24"/>
          <w:szCs w:val="24"/>
        </w:rPr>
        <w:t xml:space="preserve">India has enabled </w:t>
      </w:r>
      <w:r w:rsidR="00876E55" w:rsidRPr="008A5710">
        <w:rPr>
          <w:rFonts w:ascii="Times New Roman" w:hAnsi="Times New Roman" w:cs="Times New Roman"/>
          <w:sz w:val="24"/>
          <w:szCs w:val="24"/>
        </w:rPr>
        <w:t>a steady growth in trade driven</w:t>
      </w:r>
      <w:r w:rsidR="00522144" w:rsidRPr="008A5710">
        <w:rPr>
          <w:rFonts w:ascii="Times New Roman" w:hAnsi="Times New Roman" w:cs="Times New Roman"/>
          <w:sz w:val="24"/>
          <w:szCs w:val="24"/>
        </w:rPr>
        <w:t xml:space="preserve"> by the rising share of exports to the </w:t>
      </w:r>
      <w:r w:rsidR="00A43C83" w:rsidRPr="008A5710">
        <w:rPr>
          <w:rFonts w:ascii="Times New Roman" w:hAnsi="Times New Roman" w:cs="Times New Roman"/>
          <w:sz w:val="24"/>
          <w:szCs w:val="24"/>
        </w:rPr>
        <w:t xml:space="preserve">Global </w:t>
      </w:r>
      <w:r w:rsidR="00522144" w:rsidRPr="008A5710">
        <w:rPr>
          <w:rFonts w:ascii="Times New Roman" w:hAnsi="Times New Roman" w:cs="Times New Roman"/>
          <w:sz w:val="24"/>
          <w:szCs w:val="24"/>
        </w:rPr>
        <w:t>South. China is by far the largest trading partner with Africa with a share export of 16.6 percent in 2017. India’s share of exports to Africa rose from 6.8 percent to 8 percent in 2017.</w:t>
      </w:r>
      <w:r w:rsidR="00A43C83" w:rsidRPr="008A5710">
        <w:rPr>
          <w:rFonts w:ascii="Times New Roman" w:hAnsi="Times New Roman" w:cs="Times New Roman"/>
          <w:sz w:val="24"/>
          <w:szCs w:val="24"/>
        </w:rPr>
        <w:t xml:space="preserve"> </w:t>
      </w:r>
      <w:r w:rsidR="006C4604">
        <w:rPr>
          <w:rFonts w:ascii="Times New Roman" w:hAnsi="Times New Roman" w:cs="Times New Roman"/>
          <w:sz w:val="24"/>
          <w:szCs w:val="24"/>
        </w:rPr>
        <w:t>I</w:t>
      </w:r>
      <w:r w:rsidR="006C4604">
        <w:rPr>
          <w:rFonts w:ascii="Times New Roman" w:hAnsi="Times New Roman" w:cs="Times New Roman" w:hint="eastAsia"/>
          <w:sz w:val="24"/>
          <w:szCs w:val="24"/>
        </w:rPr>
        <w:t xml:space="preserve">mportations in the productive and manufacturing sectors can be explained by proponents of the Ricardian theory of comparative advantage. </w:t>
      </w:r>
      <w:r w:rsidR="006C4604">
        <w:rPr>
          <w:rFonts w:ascii="Times New Roman" w:hAnsi="Times New Roman" w:cs="Times New Roman"/>
          <w:sz w:val="24"/>
          <w:szCs w:val="24"/>
        </w:rPr>
        <w:t>T</w:t>
      </w:r>
      <w:r w:rsidR="006C4604">
        <w:rPr>
          <w:rFonts w:ascii="Times New Roman" w:hAnsi="Times New Roman" w:cs="Times New Roman" w:hint="eastAsia"/>
          <w:sz w:val="24"/>
          <w:szCs w:val="24"/>
        </w:rPr>
        <w:t>hey argue that Africa should place much emphasis on developing its agriculture and mining</w:t>
      </w:r>
      <w:r w:rsidR="007E52FB">
        <w:rPr>
          <w:rFonts w:ascii="Times New Roman" w:hAnsi="Times New Roman" w:cs="Times New Roman" w:hint="eastAsia"/>
          <w:sz w:val="24"/>
          <w:szCs w:val="24"/>
        </w:rPr>
        <w:t xml:space="preserve"> where it has comparative advantage</w:t>
      </w:r>
      <w:r w:rsidR="006C4604">
        <w:rPr>
          <w:rFonts w:ascii="Times New Roman" w:hAnsi="Times New Roman" w:cs="Times New Roman" w:hint="eastAsia"/>
          <w:sz w:val="24"/>
          <w:szCs w:val="24"/>
        </w:rPr>
        <w:t>. This probably explains the under-developed industrial sector of African countries.</w:t>
      </w:r>
      <w:r w:rsidR="00DE2F32">
        <w:rPr>
          <w:rFonts w:ascii="Times New Roman" w:hAnsi="Times New Roman" w:cs="Times New Roman" w:hint="eastAsia"/>
          <w:sz w:val="24"/>
          <w:szCs w:val="24"/>
        </w:rPr>
        <w:t xml:space="preserve"> </w:t>
      </w:r>
      <w:r w:rsidR="00DE2F32">
        <w:rPr>
          <w:rFonts w:ascii="Times New Roman" w:hAnsi="Times New Roman" w:cs="Times New Roman"/>
          <w:sz w:val="24"/>
          <w:szCs w:val="24"/>
        </w:rPr>
        <w:t>E</w:t>
      </w:r>
      <w:r w:rsidR="00DE2F32">
        <w:rPr>
          <w:rFonts w:ascii="Times New Roman" w:hAnsi="Times New Roman" w:cs="Times New Roman" w:hint="eastAsia"/>
          <w:sz w:val="24"/>
          <w:szCs w:val="24"/>
        </w:rPr>
        <w:t>ven though the continent has missed out on the first, second and third industrial revolution, Africa has chalked some importance successes in this regard</w:t>
      </w:r>
      <w:r w:rsidR="007E52FB">
        <w:rPr>
          <w:rFonts w:ascii="Times New Roman" w:hAnsi="Times New Roman" w:cs="Times New Roman" w:hint="eastAsia"/>
          <w:sz w:val="24"/>
          <w:szCs w:val="24"/>
        </w:rPr>
        <w:t xml:space="preserve"> after it embarked on industrial policies such as the structural adjustment program, </w:t>
      </w:r>
      <w:r w:rsidR="002B1021">
        <w:rPr>
          <w:rFonts w:ascii="Times New Roman" w:hAnsi="Times New Roman" w:cs="Times New Roman"/>
          <w:sz w:val="24"/>
          <w:szCs w:val="24"/>
        </w:rPr>
        <w:t>West</w:t>
      </w:r>
      <w:r w:rsidR="007E52FB">
        <w:rPr>
          <w:rFonts w:ascii="Times New Roman" w:hAnsi="Times New Roman" w:cs="Times New Roman" w:hint="eastAsia"/>
          <w:sz w:val="24"/>
          <w:szCs w:val="24"/>
        </w:rPr>
        <w:t xml:space="preserve"> Africa common industrial policy, </w:t>
      </w:r>
      <w:r w:rsidR="007E52FB">
        <w:rPr>
          <w:rFonts w:ascii="Times New Roman" w:hAnsi="Times New Roman" w:cs="Times New Roman" w:hint="eastAsia"/>
          <w:sz w:val="24"/>
          <w:szCs w:val="24"/>
        </w:rPr>
        <w:lastRenderedPageBreak/>
        <w:t>East Africa community industrial policy and Pu</w:t>
      </w:r>
      <w:r w:rsidR="007654A0">
        <w:rPr>
          <w:rFonts w:ascii="Times New Roman" w:hAnsi="Times New Roman" w:cs="Times New Roman" w:hint="eastAsia"/>
          <w:sz w:val="24"/>
          <w:szCs w:val="24"/>
        </w:rPr>
        <w:t>blic private partnerships</w:t>
      </w:r>
      <w:r w:rsidR="00DE2F32">
        <w:rPr>
          <w:rFonts w:ascii="Times New Roman" w:hAnsi="Times New Roman" w:cs="Times New Roman" w:hint="eastAsia"/>
          <w:sz w:val="24"/>
          <w:szCs w:val="24"/>
        </w:rPr>
        <w:t>.</w:t>
      </w:r>
      <w:r w:rsidR="00950B67">
        <w:rPr>
          <w:rFonts w:ascii="Times New Roman" w:hAnsi="Times New Roman" w:cs="Times New Roman" w:hint="eastAsia"/>
          <w:sz w:val="24"/>
          <w:szCs w:val="24"/>
        </w:rPr>
        <w:t xml:space="preserve"> </w:t>
      </w:r>
      <w:r w:rsidR="00950B67">
        <w:rPr>
          <w:rFonts w:ascii="Times New Roman" w:hAnsi="Times New Roman" w:cs="Times New Roman"/>
          <w:sz w:val="24"/>
          <w:szCs w:val="24"/>
        </w:rPr>
        <w:t>W</w:t>
      </w:r>
      <w:r w:rsidR="00950B67">
        <w:rPr>
          <w:rFonts w:ascii="Times New Roman" w:hAnsi="Times New Roman" w:cs="Times New Roman" w:hint="eastAsia"/>
          <w:sz w:val="24"/>
          <w:szCs w:val="24"/>
        </w:rPr>
        <w:t>ith a struggle towards developing its infant industries and at the same time haven signed onto international free trade agreement which encourages a stiff competition and an open trade policies with great nations like China, India, united states of America among others, which enjoy not only econom</w:t>
      </w:r>
      <w:r w:rsidR="001253E6">
        <w:rPr>
          <w:rFonts w:ascii="Times New Roman" w:hAnsi="Times New Roman" w:cs="Times New Roman" w:hint="eastAsia"/>
          <w:sz w:val="24"/>
          <w:szCs w:val="24"/>
        </w:rPr>
        <w:t>ies of scale, but cheaper commodity</w:t>
      </w:r>
      <w:r w:rsidR="00950B67">
        <w:rPr>
          <w:rFonts w:ascii="Times New Roman" w:hAnsi="Times New Roman" w:cs="Times New Roman" w:hint="eastAsia"/>
          <w:sz w:val="24"/>
          <w:szCs w:val="24"/>
        </w:rPr>
        <w:t xml:space="preserve"> prices</w:t>
      </w:r>
      <w:r w:rsidR="00445AF6">
        <w:rPr>
          <w:rFonts w:ascii="Times New Roman" w:hAnsi="Times New Roman" w:cs="Times New Roman" w:hint="eastAsia"/>
          <w:sz w:val="24"/>
          <w:szCs w:val="24"/>
        </w:rPr>
        <w:t>.</w:t>
      </w:r>
    </w:p>
    <w:p w:rsidR="00B71A50" w:rsidRPr="00B71A50" w:rsidRDefault="00B71A50" w:rsidP="008A5710">
      <w:pPr>
        <w:rPr>
          <w:rFonts w:ascii="Times New Roman" w:hAnsi="Times New Roman" w:cs="Times New Roman"/>
          <w:sz w:val="24"/>
          <w:szCs w:val="24"/>
        </w:rPr>
      </w:pPr>
      <w:r w:rsidRPr="008A5710">
        <w:rPr>
          <w:rFonts w:ascii="Times New Roman" w:hAnsi="Times New Roman" w:cs="Times New Roman"/>
          <w:sz w:val="24"/>
          <w:szCs w:val="24"/>
        </w:rPr>
        <w:t>It is worth mentioning that the</w:t>
      </w:r>
      <w:r>
        <w:rPr>
          <w:rFonts w:ascii="Times New Roman" w:hAnsi="Times New Roman" w:cs="Times New Roman"/>
          <w:sz w:val="24"/>
          <w:szCs w:val="24"/>
        </w:rPr>
        <w:t xml:space="preserve">re is </w:t>
      </w:r>
      <w:r>
        <w:rPr>
          <w:rFonts w:ascii="Times New Roman" w:hAnsi="Times New Roman" w:cs="Times New Roman" w:hint="eastAsia"/>
          <w:sz w:val="24"/>
          <w:szCs w:val="24"/>
        </w:rPr>
        <w:t>less</w:t>
      </w:r>
      <w:r>
        <w:rPr>
          <w:rFonts w:ascii="Times New Roman" w:hAnsi="Times New Roman" w:cs="Times New Roman"/>
          <w:sz w:val="24"/>
          <w:szCs w:val="24"/>
        </w:rPr>
        <w:t xml:space="preserve"> a literature on </w:t>
      </w:r>
      <w:r>
        <w:rPr>
          <w:rFonts w:ascii="Times New Roman" w:hAnsi="Times New Roman" w:cs="Times New Roman" w:hint="eastAsia"/>
          <w:sz w:val="24"/>
          <w:szCs w:val="24"/>
        </w:rPr>
        <w:t>examining the impact of such a trade on the</w:t>
      </w:r>
      <w:r>
        <w:rPr>
          <w:rFonts w:ascii="Times New Roman" w:hAnsi="Times New Roman" w:cs="Times New Roman"/>
          <w:sz w:val="24"/>
          <w:szCs w:val="24"/>
        </w:rPr>
        <w:t xml:space="preserve"> factor intensities</w:t>
      </w:r>
      <w:r>
        <w:rPr>
          <w:rStyle w:val="ac"/>
          <w:rFonts w:ascii="Times New Roman" w:hAnsi="Times New Roman" w:cs="Times New Roman"/>
          <w:sz w:val="24"/>
          <w:szCs w:val="24"/>
        </w:rPr>
        <w:footnoteReference w:id="3"/>
      </w:r>
      <w:r>
        <w:rPr>
          <w:rFonts w:ascii="Times New Roman" w:hAnsi="Times New Roman" w:cs="Times New Roman"/>
          <w:sz w:val="24"/>
          <w:szCs w:val="24"/>
        </w:rPr>
        <w:t xml:space="preserve"> of</w:t>
      </w:r>
      <w:r>
        <w:rPr>
          <w:rFonts w:ascii="Times New Roman" w:hAnsi="Times New Roman" w:cs="Times New Roman" w:hint="eastAsia"/>
          <w:sz w:val="24"/>
          <w:szCs w:val="24"/>
        </w:rPr>
        <w:t xml:space="preserve"> African countries</w:t>
      </w:r>
      <w:r w:rsidRPr="008A5710">
        <w:rPr>
          <w:rFonts w:ascii="Times New Roman" w:hAnsi="Times New Roman" w:cs="Times New Roman"/>
          <w:sz w:val="24"/>
          <w:szCs w:val="24"/>
        </w:rPr>
        <w:t>. With such an important aspect of African trade, giving the continent a new dimension it’s imperative to empi</w:t>
      </w:r>
      <w:r>
        <w:rPr>
          <w:rFonts w:ascii="Times New Roman" w:hAnsi="Times New Roman" w:cs="Times New Roman"/>
          <w:sz w:val="24"/>
          <w:szCs w:val="24"/>
        </w:rPr>
        <w:t xml:space="preserve">rically examine the </w:t>
      </w:r>
      <w:r>
        <w:rPr>
          <w:rFonts w:ascii="Times New Roman" w:hAnsi="Times New Roman" w:cs="Times New Roman" w:hint="eastAsia"/>
          <w:sz w:val="24"/>
          <w:szCs w:val="24"/>
        </w:rPr>
        <w:t>implications</w:t>
      </w:r>
      <w:r>
        <w:rPr>
          <w:rFonts w:ascii="Times New Roman" w:hAnsi="Times New Roman" w:cs="Times New Roman"/>
          <w:sz w:val="24"/>
          <w:szCs w:val="24"/>
        </w:rPr>
        <w:t xml:space="preserve"> of</w:t>
      </w:r>
      <w:r>
        <w:rPr>
          <w:rFonts w:ascii="Times New Roman" w:hAnsi="Times New Roman" w:cs="Times New Roman" w:hint="eastAsia"/>
          <w:sz w:val="24"/>
          <w:szCs w:val="24"/>
        </w:rPr>
        <w:t xml:space="preserve"> manufactured import demand on national endowments of African </w:t>
      </w:r>
      <w:r>
        <w:rPr>
          <w:rFonts w:ascii="Times New Roman" w:hAnsi="Times New Roman" w:cs="Times New Roman"/>
          <w:sz w:val="24"/>
          <w:szCs w:val="24"/>
        </w:rPr>
        <w:t>countries</w:t>
      </w:r>
      <w:r w:rsidRPr="008A5710">
        <w:rPr>
          <w:rFonts w:ascii="Times New Roman" w:hAnsi="Times New Roman" w:cs="Times New Roman"/>
          <w:sz w:val="24"/>
          <w:szCs w:val="24"/>
        </w:rPr>
        <w:t>.</w:t>
      </w:r>
    </w:p>
    <w:p w:rsidR="00C84399" w:rsidRPr="008A5710" w:rsidRDefault="00C84399" w:rsidP="008A5710">
      <w:pPr>
        <w:rPr>
          <w:rFonts w:ascii="Times New Roman" w:hAnsi="Times New Roman" w:cs="Times New Roman"/>
          <w:sz w:val="24"/>
          <w:szCs w:val="24"/>
        </w:rPr>
      </w:pPr>
      <w:r w:rsidRPr="008A5710">
        <w:rPr>
          <w:rFonts w:ascii="Times New Roman" w:hAnsi="Times New Roman" w:cs="Times New Roman"/>
          <w:sz w:val="24"/>
          <w:szCs w:val="24"/>
        </w:rPr>
        <w:t>The research article is organized as follows: macroeconomic outlook of the Global south and Africa. The third section includes trade policy evolution and trade development within and among Africa and the emerging markets</w:t>
      </w:r>
      <w:r w:rsidR="005453F7" w:rsidRPr="008A5710">
        <w:rPr>
          <w:rFonts w:ascii="Times New Roman" w:hAnsi="Times New Roman" w:cs="Times New Roman"/>
          <w:sz w:val="24"/>
          <w:szCs w:val="24"/>
        </w:rPr>
        <w:t xml:space="preserve"> </w:t>
      </w:r>
      <w:r w:rsidR="00050AFD" w:rsidRPr="008A5710">
        <w:rPr>
          <w:rFonts w:ascii="Times New Roman" w:hAnsi="Times New Roman" w:cs="Times New Roman"/>
          <w:sz w:val="24"/>
          <w:szCs w:val="24"/>
        </w:rPr>
        <w:t>(herein</w:t>
      </w:r>
      <w:r w:rsidR="005453F7" w:rsidRPr="008A5710">
        <w:rPr>
          <w:rFonts w:ascii="Times New Roman" w:hAnsi="Times New Roman" w:cs="Times New Roman"/>
          <w:sz w:val="24"/>
          <w:szCs w:val="24"/>
        </w:rPr>
        <w:t xml:space="preserve"> defined in the article). The fourth section comprises the existing literature and empirical studies. The fifth involves data sources, equation derivation, model specification and methodology. The final section presents analysis of the results, conclusions and recommendations.</w:t>
      </w:r>
    </w:p>
    <w:p w:rsidR="00273763" w:rsidRPr="008A5710" w:rsidRDefault="00273763" w:rsidP="008A5710">
      <w:pPr>
        <w:rPr>
          <w:rFonts w:ascii="Times New Roman" w:hAnsi="Times New Roman" w:cs="Times New Roman"/>
          <w:sz w:val="24"/>
          <w:szCs w:val="24"/>
        </w:rPr>
      </w:pPr>
      <w:r w:rsidRPr="008A5710">
        <w:rPr>
          <w:rFonts w:ascii="Times New Roman" w:hAnsi="Times New Roman" w:cs="Times New Roman"/>
          <w:sz w:val="24"/>
          <w:szCs w:val="24"/>
        </w:rPr>
        <w:t>Macro</w:t>
      </w:r>
      <w:r w:rsidR="00630E0D">
        <w:rPr>
          <w:rFonts w:ascii="Times New Roman" w:hAnsi="Times New Roman" w:cs="Times New Roman"/>
          <w:sz w:val="24"/>
          <w:szCs w:val="24"/>
        </w:rPr>
        <w:t xml:space="preserve">economic Outlook of the </w:t>
      </w:r>
      <w:r w:rsidR="00630E0D">
        <w:rPr>
          <w:rFonts w:ascii="Times New Roman" w:hAnsi="Times New Roman" w:cs="Times New Roman" w:hint="eastAsia"/>
          <w:sz w:val="24"/>
          <w:szCs w:val="24"/>
        </w:rPr>
        <w:t>African</w:t>
      </w:r>
      <w:r w:rsidRPr="008A5710">
        <w:rPr>
          <w:rFonts w:ascii="Times New Roman" w:hAnsi="Times New Roman" w:cs="Times New Roman"/>
          <w:sz w:val="24"/>
          <w:szCs w:val="24"/>
        </w:rPr>
        <w:t xml:space="preserve"> markets</w:t>
      </w:r>
    </w:p>
    <w:p w:rsidR="00C0192E" w:rsidRPr="008A5710" w:rsidRDefault="00B67957" w:rsidP="008A5710">
      <w:pPr>
        <w:rPr>
          <w:rFonts w:ascii="Times New Roman" w:hAnsi="Times New Roman" w:cs="Times New Roman"/>
          <w:sz w:val="24"/>
          <w:szCs w:val="24"/>
        </w:rPr>
      </w:pPr>
      <w:r w:rsidRPr="008A5710">
        <w:rPr>
          <w:rFonts w:ascii="Times New Roman" w:hAnsi="Times New Roman" w:cs="Times New Roman"/>
          <w:sz w:val="24"/>
          <w:szCs w:val="24"/>
        </w:rPr>
        <w:t>The African continent is the second-most populous (1,216,130,000) in the world. It is also the world’s second fa</w:t>
      </w:r>
      <w:r w:rsidR="003610E1">
        <w:rPr>
          <w:rFonts w:ascii="Times New Roman" w:hAnsi="Times New Roman" w:cs="Times New Roman"/>
          <w:sz w:val="24"/>
          <w:szCs w:val="24"/>
        </w:rPr>
        <w:t xml:space="preserve">stest growing region, with a </w:t>
      </w:r>
      <w:r w:rsidR="003610E1">
        <w:rPr>
          <w:rFonts w:ascii="Times New Roman" w:hAnsi="Times New Roman" w:cs="Times New Roman" w:hint="eastAsia"/>
          <w:sz w:val="24"/>
          <w:szCs w:val="24"/>
        </w:rPr>
        <w:t xml:space="preserve">Gross domestic </w:t>
      </w:r>
      <w:r w:rsidR="0072727F">
        <w:rPr>
          <w:rFonts w:ascii="Times New Roman" w:hAnsi="Times New Roman" w:cs="Times New Roman"/>
          <w:sz w:val="24"/>
          <w:szCs w:val="24"/>
        </w:rPr>
        <w:t>product (</w:t>
      </w:r>
      <w:proofErr w:type="spellStart"/>
      <w:r w:rsidR="003610E1">
        <w:rPr>
          <w:rFonts w:ascii="Times New Roman" w:hAnsi="Times New Roman" w:cs="Times New Roman"/>
          <w:sz w:val="24"/>
          <w:szCs w:val="24"/>
        </w:rPr>
        <w:t>G</w:t>
      </w:r>
      <w:r w:rsidR="003610E1">
        <w:rPr>
          <w:rFonts w:ascii="Times New Roman" w:hAnsi="Times New Roman" w:cs="Times New Roman" w:hint="eastAsia"/>
          <w:sz w:val="24"/>
          <w:szCs w:val="24"/>
        </w:rPr>
        <w:t>dp</w:t>
      </w:r>
      <w:proofErr w:type="spellEnd"/>
      <w:r w:rsidR="003610E1">
        <w:rPr>
          <w:rFonts w:ascii="Times New Roman" w:hAnsi="Times New Roman" w:cs="Times New Roman" w:hint="eastAsia"/>
          <w:sz w:val="24"/>
          <w:szCs w:val="24"/>
        </w:rPr>
        <w:t>)</w:t>
      </w:r>
      <w:r w:rsidRPr="008A5710">
        <w:rPr>
          <w:rFonts w:ascii="Times New Roman" w:hAnsi="Times New Roman" w:cs="Times New Roman"/>
          <w:sz w:val="24"/>
          <w:szCs w:val="24"/>
        </w:rPr>
        <w:t xml:space="preserve"> annual average growth rate of 4.6% </w:t>
      </w:r>
      <w:r w:rsidR="00D64477" w:rsidRPr="008A5710">
        <w:rPr>
          <w:rFonts w:ascii="Times New Roman" w:hAnsi="Times New Roman" w:cs="Times New Roman"/>
          <w:sz w:val="24"/>
          <w:szCs w:val="24"/>
        </w:rPr>
        <w:t>between the</w:t>
      </w:r>
      <w:r w:rsidRPr="008A5710">
        <w:rPr>
          <w:rFonts w:ascii="Times New Roman" w:hAnsi="Times New Roman" w:cs="Times New Roman"/>
          <w:sz w:val="24"/>
          <w:szCs w:val="24"/>
        </w:rPr>
        <w:t xml:space="preserve"> period </w:t>
      </w:r>
      <w:r w:rsidR="00050AFD" w:rsidRPr="008A5710">
        <w:rPr>
          <w:rFonts w:ascii="Times New Roman" w:hAnsi="Times New Roman" w:cs="Times New Roman"/>
          <w:sz w:val="24"/>
          <w:szCs w:val="24"/>
        </w:rPr>
        <w:t>of 2000</w:t>
      </w:r>
      <w:r w:rsidR="003610E1">
        <w:rPr>
          <w:rFonts w:ascii="Times New Roman" w:hAnsi="Times New Roman" w:cs="Times New Roman"/>
          <w:sz w:val="24"/>
          <w:szCs w:val="24"/>
        </w:rPr>
        <w:t xml:space="preserve"> and 2016. Real </w:t>
      </w:r>
      <w:proofErr w:type="spellStart"/>
      <w:r w:rsidR="003610E1">
        <w:rPr>
          <w:rFonts w:ascii="Times New Roman" w:hAnsi="Times New Roman" w:cs="Times New Roman"/>
          <w:sz w:val="24"/>
          <w:szCs w:val="24"/>
        </w:rPr>
        <w:t>G</w:t>
      </w:r>
      <w:r w:rsidR="003610E1">
        <w:rPr>
          <w:rFonts w:ascii="Times New Roman" w:hAnsi="Times New Roman" w:cs="Times New Roman" w:hint="eastAsia"/>
          <w:sz w:val="24"/>
          <w:szCs w:val="24"/>
        </w:rPr>
        <w:t>dp</w:t>
      </w:r>
      <w:proofErr w:type="spellEnd"/>
      <w:r w:rsidRPr="008A5710">
        <w:rPr>
          <w:rFonts w:ascii="Times New Roman" w:hAnsi="Times New Roman" w:cs="Times New Roman"/>
          <w:sz w:val="24"/>
          <w:szCs w:val="24"/>
        </w:rPr>
        <w:t xml:space="preserve"> is projected to increase to 3.9 percent annually by 2022</w:t>
      </w:r>
      <w:r w:rsidR="003610E1">
        <w:rPr>
          <w:rFonts w:ascii="Times New Roman" w:hAnsi="Times New Roman" w:cs="Times New Roman" w:hint="eastAsia"/>
          <w:sz w:val="24"/>
          <w:szCs w:val="24"/>
        </w:rPr>
        <w:t xml:space="preserve">, African economic </w:t>
      </w:r>
      <w:r w:rsidR="0072727F">
        <w:rPr>
          <w:rFonts w:ascii="Times New Roman" w:hAnsi="Times New Roman" w:cs="Times New Roman"/>
          <w:sz w:val="24"/>
          <w:szCs w:val="24"/>
        </w:rPr>
        <w:t>Outlook (</w:t>
      </w:r>
      <w:r w:rsidR="003610E1">
        <w:rPr>
          <w:rFonts w:ascii="Times New Roman" w:hAnsi="Times New Roman" w:cs="Times New Roman" w:hint="eastAsia"/>
          <w:sz w:val="24"/>
          <w:szCs w:val="24"/>
        </w:rPr>
        <w:t>2015)</w:t>
      </w:r>
      <w:r w:rsidRPr="008A5710">
        <w:rPr>
          <w:rFonts w:ascii="Times New Roman" w:hAnsi="Times New Roman" w:cs="Times New Roman"/>
          <w:sz w:val="24"/>
          <w:szCs w:val="24"/>
        </w:rPr>
        <w:t xml:space="preserve">. Within this sub-region </w:t>
      </w:r>
      <w:r w:rsidR="00050AFD" w:rsidRPr="008A5710">
        <w:rPr>
          <w:rFonts w:ascii="Times New Roman" w:hAnsi="Times New Roman" w:cs="Times New Roman"/>
          <w:sz w:val="24"/>
          <w:szCs w:val="24"/>
        </w:rPr>
        <w:t>are also countries</w:t>
      </w:r>
      <w:r w:rsidR="009221DB" w:rsidRPr="008A5710">
        <w:rPr>
          <w:rFonts w:ascii="Times New Roman" w:hAnsi="Times New Roman" w:cs="Times New Roman"/>
          <w:sz w:val="24"/>
          <w:szCs w:val="24"/>
        </w:rPr>
        <w:t xml:space="preserve"> like Somalia, </w:t>
      </w:r>
      <w:r w:rsidR="00050AFD" w:rsidRPr="008A5710">
        <w:rPr>
          <w:rFonts w:ascii="Times New Roman" w:hAnsi="Times New Roman" w:cs="Times New Roman"/>
          <w:sz w:val="24"/>
          <w:szCs w:val="24"/>
        </w:rPr>
        <w:t>Central</w:t>
      </w:r>
      <w:r w:rsidR="009221DB" w:rsidRPr="008A5710">
        <w:rPr>
          <w:rFonts w:ascii="Times New Roman" w:hAnsi="Times New Roman" w:cs="Times New Roman"/>
          <w:sz w:val="24"/>
          <w:szCs w:val="24"/>
        </w:rPr>
        <w:t xml:space="preserve"> African Republic, Burundi, Liberia, Niger, Mali, Malawi, Mozambique, Eritrea, South Sudan and Madagascar having</w:t>
      </w:r>
      <w:r w:rsidR="003610E1">
        <w:rPr>
          <w:rFonts w:ascii="Times New Roman" w:hAnsi="Times New Roman" w:cs="Times New Roman" w:hint="eastAsia"/>
          <w:sz w:val="24"/>
          <w:szCs w:val="24"/>
        </w:rPr>
        <w:t xml:space="preserve"> consistently accrued</w:t>
      </w:r>
      <w:r w:rsidR="003610E1">
        <w:rPr>
          <w:rFonts w:ascii="Times New Roman" w:hAnsi="Times New Roman" w:cs="Times New Roman"/>
          <w:sz w:val="24"/>
          <w:szCs w:val="24"/>
        </w:rPr>
        <w:t xml:space="preserve"> the lowest </w:t>
      </w:r>
      <w:proofErr w:type="spellStart"/>
      <w:r w:rsidR="003610E1">
        <w:rPr>
          <w:rFonts w:ascii="Times New Roman" w:hAnsi="Times New Roman" w:cs="Times New Roman"/>
          <w:sz w:val="24"/>
          <w:szCs w:val="24"/>
        </w:rPr>
        <w:t>G</w:t>
      </w:r>
      <w:r w:rsidR="003610E1">
        <w:rPr>
          <w:rFonts w:ascii="Times New Roman" w:hAnsi="Times New Roman" w:cs="Times New Roman" w:hint="eastAsia"/>
          <w:sz w:val="24"/>
          <w:szCs w:val="24"/>
        </w:rPr>
        <w:t>dp</w:t>
      </w:r>
      <w:proofErr w:type="spellEnd"/>
      <w:r w:rsidR="009221DB" w:rsidRPr="008A5710">
        <w:rPr>
          <w:rFonts w:ascii="Times New Roman" w:hAnsi="Times New Roman" w:cs="Times New Roman"/>
          <w:sz w:val="24"/>
          <w:szCs w:val="24"/>
        </w:rPr>
        <w:t xml:space="preserve"> per</w:t>
      </w:r>
      <w:r w:rsidR="00946E97" w:rsidRPr="008A5710">
        <w:rPr>
          <w:rFonts w:ascii="Times New Roman" w:hAnsi="Times New Roman" w:cs="Times New Roman"/>
          <w:sz w:val="24"/>
          <w:szCs w:val="24"/>
        </w:rPr>
        <w:t xml:space="preserve"> capita basically because most of these </w:t>
      </w:r>
      <w:r w:rsidR="00D64477" w:rsidRPr="008A5710">
        <w:rPr>
          <w:rFonts w:ascii="Times New Roman" w:hAnsi="Times New Roman" w:cs="Times New Roman"/>
          <w:sz w:val="24"/>
          <w:szCs w:val="24"/>
        </w:rPr>
        <w:t>countries have either experienc</w:t>
      </w:r>
      <w:r w:rsidR="00B62F20" w:rsidRPr="008A5710">
        <w:rPr>
          <w:rFonts w:ascii="Times New Roman" w:hAnsi="Times New Roman" w:cs="Times New Roman"/>
          <w:sz w:val="24"/>
          <w:szCs w:val="24"/>
        </w:rPr>
        <w:t>e conflict or is a conflict</w:t>
      </w:r>
      <w:r w:rsidR="00630E0D">
        <w:rPr>
          <w:rFonts w:ascii="Times New Roman" w:hAnsi="Times New Roman" w:cs="Times New Roman"/>
          <w:sz w:val="24"/>
          <w:szCs w:val="24"/>
        </w:rPr>
        <w:t xml:space="preserve"> </w:t>
      </w:r>
      <w:r w:rsidR="00630E0D">
        <w:rPr>
          <w:rFonts w:ascii="Times New Roman" w:hAnsi="Times New Roman" w:cs="Times New Roman" w:hint="eastAsia"/>
          <w:sz w:val="24"/>
          <w:szCs w:val="24"/>
        </w:rPr>
        <w:t>z</w:t>
      </w:r>
      <w:r w:rsidR="00D64477" w:rsidRPr="008A5710">
        <w:rPr>
          <w:rFonts w:ascii="Times New Roman" w:hAnsi="Times New Roman" w:cs="Times New Roman"/>
          <w:sz w:val="24"/>
          <w:szCs w:val="24"/>
        </w:rPr>
        <w:t>one.</w:t>
      </w:r>
      <w:r w:rsidR="0025487F" w:rsidRPr="008A5710">
        <w:rPr>
          <w:rFonts w:ascii="Times New Roman" w:hAnsi="Times New Roman" w:cs="Times New Roman"/>
          <w:sz w:val="24"/>
          <w:szCs w:val="24"/>
        </w:rPr>
        <w:t xml:space="preserve"> Recent years have seen a better macroeconomic performance among some African </w:t>
      </w:r>
      <w:r w:rsidR="00CF611D" w:rsidRPr="008A5710">
        <w:rPr>
          <w:rFonts w:ascii="Times New Roman" w:hAnsi="Times New Roman" w:cs="Times New Roman"/>
          <w:sz w:val="24"/>
          <w:szCs w:val="24"/>
        </w:rPr>
        <w:t>countries</w:t>
      </w:r>
      <w:r w:rsidR="0025487F" w:rsidRPr="008A5710">
        <w:rPr>
          <w:rFonts w:ascii="Times New Roman" w:hAnsi="Times New Roman" w:cs="Times New Roman"/>
          <w:sz w:val="24"/>
          <w:szCs w:val="24"/>
        </w:rPr>
        <w:t>. Nigeria the continents la</w:t>
      </w:r>
      <w:r w:rsidR="003610E1">
        <w:rPr>
          <w:rFonts w:ascii="Times New Roman" w:hAnsi="Times New Roman" w:cs="Times New Roman"/>
          <w:sz w:val="24"/>
          <w:szCs w:val="24"/>
        </w:rPr>
        <w:t xml:space="preserve">rgest economy is averaging a </w:t>
      </w:r>
      <w:proofErr w:type="spellStart"/>
      <w:r w:rsidR="003610E1">
        <w:rPr>
          <w:rFonts w:ascii="Times New Roman" w:hAnsi="Times New Roman" w:cs="Times New Roman"/>
          <w:sz w:val="24"/>
          <w:szCs w:val="24"/>
        </w:rPr>
        <w:t>G</w:t>
      </w:r>
      <w:r w:rsidR="003610E1">
        <w:rPr>
          <w:rFonts w:ascii="Times New Roman" w:hAnsi="Times New Roman" w:cs="Times New Roman" w:hint="eastAsia"/>
          <w:sz w:val="24"/>
          <w:szCs w:val="24"/>
        </w:rPr>
        <w:t>dp</w:t>
      </w:r>
      <w:proofErr w:type="spellEnd"/>
      <w:r w:rsidR="0025487F" w:rsidRPr="008A5710">
        <w:rPr>
          <w:rFonts w:ascii="Times New Roman" w:hAnsi="Times New Roman" w:cs="Times New Roman"/>
          <w:sz w:val="24"/>
          <w:szCs w:val="24"/>
        </w:rPr>
        <w:t xml:space="preserve"> growth rate of 1.9 percent, South Africa 0.8 percent, Egypt 5.3 percent ( 1991-2018) compared to 5.7 percent within the 1980- 1990</w:t>
      </w:r>
      <w:r w:rsidR="003610E1">
        <w:rPr>
          <w:rFonts w:ascii="Times New Roman" w:hAnsi="Times New Roman" w:cs="Times New Roman" w:hint="eastAsia"/>
          <w:sz w:val="24"/>
          <w:szCs w:val="24"/>
        </w:rPr>
        <w:t xml:space="preserve"> respectively</w:t>
      </w:r>
      <w:r w:rsidR="0025487F" w:rsidRPr="008A5710">
        <w:rPr>
          <w:rFonts w:ascii="Times New Roman" w:hAnsi="Times New Roman" w:cs="Times New Roman"/>
          <w:sz w:val="24"/>
          <w:szCs w:val="24"/>
        </w:rPr>
        <w:t>. Algeria is averaging a growth rate of 2.1 percent (1991-2018) an increase from</w:t>
      </w:r>
      <w:r w:rsidR="00F32550">
        <w:rPr>
          <w:rFonts w:ascii="Times New Roman" w:hAnsi="Times New Roman" w:cs="Times New Roman"/>
          <w:sz w:val="24"/>
          <w:szCs w:val="24"/>
        </w:rPr>
        <w:t xml:space="preserve"> 0.8 percent (1980-1990). </w:t>
      </w:r>
      <w:r w:rsidR="00CF611D">
        <w:rPr>
          <w:rFonts w:ascii="Times New Roman" w:hAnsi="Times New Roman" w:cs="Times New Roman"/>
          <w:sz w:val="24"/>
          <w:szCs w:val="24"/>
        </w:rPr>
        <w:t>Morocco</w:t>
      </w:r>
      <w:r w:rsidR="0025487F" w:rsidRPr="008A5710">
        <w:rPr>
          <w:rFonts w:ascii="Times New Roman" w:hAnsi="Times New Roman" w:cs="Times New Roman"/>
          <w:sz w:val="24"/>
          <w:szCs w:val="24"/>
        </w:rPr>
        <w:t xml:space="preserve"> is also averaging 3.0 percent growth rate (1980-1990) compared to 3.4 percent average growth rate in the 1980-1990</w:t>
      </w:r>
      <w:r w:rsidR="008365FC">
        <w:rPr>
          <w:rFonts w:ascii="Times New Roman" w:hAnsi="Times New Roman" w:cs="Times New Roman" w:hint="eastAsia"/>
          <w:sz w:val="24"/>
          <w:szCs w:val="24"/>
        </w:rPr>
        <w:t xml:space="preserve"> ( African development report, 2018)</w:t>
      </w:r>
      <w:r w:rsidR="00D9082A" w:rsidRPr="008A5710">
        <w:rPr>
          <w:rFonts w:ascii="Times New Roman" w:hAnsi="Times New Roman" w:cs="Times New Roman"/>
          <w:sz w:val="24"/>
          <w:szCs w:val="24"/>
        </w:rPr>
        <w:t>. African economic countries are highly dependent on manufactured product and commodities from the international market</w:t>
      </w:r>
      <w:r w:rsidR="00CF611D">
        <w:rPr>
          <w:rFonts w:ascii="Times New Roman" w:hAnsi="Times New Roman" w:cs="Times New Roman" w:hint="eastAsia"/>
          <w:sz w:val="24"/>
          <w:szCs w:val="24"/>
        </w:rPr>
        <w:t>,</w:t>
      </w:r>
      <w:r w:rsidR="00D9082A" w:rsidRPr="008A5710">
        <w:rPr>
          <w:rFonts w:ascii="Times New Roman" w:hAnsi="Times New Roman" w:cs="Times New Roman"/>
          <w:sz w:val="24"/>
          <w:szCs w:val="24"/>
        </w:rPr>
        <w:t xml:space="preserve"> making it very responsive and sensitive to price shocks, economic downturns in the world market, a reflection of the slower growth rate on the continent in general.</w:t>
      </w:r>
      <w:r w:rsidR="00A33EB0">
        <w:rPr>
          <w:rStyle w:val="ac"/>
          <w:rFonts w:ascii="Times New Roman" w:hAnsi="Times New Roman" w:cs="Times New Roman"/>
          <w:sz w:val="24"/>
          <w:szCs w:val="24"/>
        </w:rPr>
        <w:footnoteReference w:id="4"/>
      </w:r>
      <w:r w:rsidR="00D9082A" w:rsidRPr="008A5710">
        <w:rPr>
          <w:rFonts w:ascii="Times New Roman" w:hAnsi="Times New Roman" w:cs="Times New Roman"/>
          <w:sz w:val="24"/>
          <w:szCs w:val="24"/>
        </w:rPr>
        <w:t xml:space="preserve"> Other equally important macroeconomic indicators such as GDP per capita, FDI inflows, inflation rate, Net international reserves, </w:t>
      </w:r>
      <w:r w:rsidR="00CF611D" w:rsidRPr="008A5710">
        <w:rPr>
          <w:rFonts w:ascii="Times New Roman" w:hAnsi="Times New Roman" w:cs="Times New Roman"/>
          <w:sz w:val="24"/>
          <w:szCs w:val="24"/>
        </w:rPr>
        <w:t>and Gross</w:t>
      </w:r>
      <w:r w:rsidR="00D9082A" w:rsidRPr="008A5710">
        <w:rPr>
          <w:rFonts w:ascii="Times New Roman" w:hAnsi="Times New Roman" w:cs="Times New Roman"/>
          <w:sz w:val="24"/>
          <w:szCs w:val="24"/>
        </w:rPr>
        <w:t xml:space="preserve"> capital formation </w:t>
      </w:r>
      <w:r w:rsidR="00D650B1">
        <w:rPr>
          <w:rFonts w:ascii="Times New Roman" w:hAnsi="Times New Roman" w:cs="Times New Roman"/>
          <w:sz w:val="24"/>
          <w:szCs w:val="24"/>
        </w:rPr>
        <w:t xml:space="preserve">have been illustrated in Table </w:t>
      </w:r>
      <w:r w:rsidR="00D650B1">
        <w:rPr>
          <w:rFonts w:ascii="Times New Roman" w:hAnsi="Times New Roman" w:cs="Times New Roman" w:hint="eastAsia"/>
          <w:sz w:val="24"/>
          <w:szCs w:val="24"/>
        </w:rPr>
        <w:t>below,</w:t>
      </w:r>
      <w:r w:rsidR="00D9082A" w:rsidRPr="008A5710">
        <w:rPr>
          <w:rFonts w:ascii="Times New Roman" w:hAnsi="Times New Roman" w:cs="Times New Roman"/>
          <w:sz w:val="24"/>
          <w:szCs w:val="24"/>
        </w:rPr>
        <w:t xml:space="preserve"> </w:t>
      </w:r>
    </w:p>
    <w:p w:rsidR="00D9082A" w:rsidRPr="008A5710" w:rsidRDefault="00800F31" w:rsidP="008A5710">
      <w:pPr>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020AE7">
        <w:rPr>
          <w:rFonts w:ascii="Times New Roman" w:hAnsi="Times New Roman" w:cs="Times New Roman" w:hint="eastAsia"/>
          <w:sz w:val="24"/>
          <w:szCs w:val="24"/>
        </w:rPr>
        <w:t>1</w:t>
      </w:r>
      <w:r w:rsidR="00685DA7">
        <w:rPr>
          <w:rFonts w:ascii="Times New Roman" w:hAnsi="Times New Roman" w:cs="Times New Roman" w:hint="eastAsia"/>
          <w:sz w:val="24"/>
          <w:szCs w:val="24"/>
        </w:rPr>
        <w:t>.1:</w:t>
      </w:r>
      <w:r w:rsidR="00C0192E" w:rsidRPr="008A5710">
        <w:rPr>
          <w:rFonts w:ascii="Times New Roman" w:hAnsi="Times New Roman" w:cs="Times New Roman"/>
          <w:sz w:val="24"/>
          <w:szCs w:val="24"/>
        </w:rPr>
        <w:t xml:space="preserve"> major macroeconomic indicators: </w:t>
      </w:r>
      <w:r w:rsidR="00575369">
        <w:rPr>
          <w:rFonts w:ascii="Times New Roman" w:hAnsi="Times New Roman" w:cs="Times New Roman" w:hint="eastAsia"/>
          <w:sz w:val="24"/>
          <w:szCs w:val="24"/>
        </w:rPr>
        <w:t xml:space="preserve">selected </w:t>
      </w:r>
      <w:r w:rsidR="00C0192E" w:rsidRPr="008A5710">
        <w:rPr>
          <w:rFonts w:ascii="Times New Roman" w:hAnsi="Times New Roman" w:cs="Times New Roman"/>
          <w:sz w:val="24"/>
          <w:szCs w:val="24"/>
        </w:rPr>
        <w:t>African countries</w:t>
      </w:r>
    </w:p>
    <w:tbl>
      <w:tblPr>
        <w:tblStyle w:val="a3"/>
        <w:tblW w:w="10097" w:type="dxa"/>
        <w:tblInd w:w="-318" w:type="dxa"/>
        <w:tblLook w:val="04A0" w:firstRow="1" w:lastRow="0" w:firstColumn="1" w:lastColumn="0" w:noHBand="0" w:noVBand="1"/>
      </w:tblPr>
      <w:tblGrid>
        <w:gridCol w:w="2261"/>
        <w:gridCol w:w="1568"/>
        <w:gridCol w:w="1559"/>
        <w:gridCol w:w="1554"/>
        <w:gridCol w:w="1570"/>
        <w:gridCol w:w="1585"/>
      </w:tblGrid>
      <w:tr w:rsidR="00C0192E" w:rsidRPr="008A5710" w:rsidTr="0016275C">
        <w:trPr>
          <w:trHeight w:val="574"/>
        </w:trPr>
        <w:tc>
          <w:tcPr>
            <w:tcW w:w="2261" w:type="dxa"/>
          </w:tcPr>
          <w:p w:rsidR="00C0192E" w:rsidRPr="008A5710" w:rsidRDefault="00CF611D" w:rsidP="008A5710">
            <w:pPr>
              <w:rPr>
                <w:rFonts w:ascii="Times New Roman" w:hAnsi="Times New Roman" w:cs="Times New Roman"/>
                <w:sz w:val="24"/>
                <w:szCs w:val="24"/>
              </w:rPr>
            </w:pPr>
            <w:r>
              <w:rPr>
                <w:rFonts w:ascii="Times New Roman" w:hAnsi="Times New Roman" w:cs="Times New Roman" w:hint="eastAsia"/>
                <w:sz w:val="24"/>
                <w:szCs w:val="24"/>
              </w:rPr>
              <w:t>C</w:t>
            </w:r>
            <w:r w:rsidR="00C0192E" w:rsidRPr="008A5710">
              <w:rPr>
                <w:rFonts w:ascii="Times New Roman" w:hAnsi="Times New Roman" w:cs="Times New Roman"/>
                <w:sz w:val="24"/>
                <w:szCs w:val="24"/>
              </w:rPr>
              <w:t>ountries</w:t>
            </w:r>
          </w:p>
        </w:tc>
        <w:tc>
          <w:tcPr>
            <w:tcW w:w="1568" w:type="dxa"/>
          </w:tcPr>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Nigeria</w:t>
            </w:r>
          </w:p>
        </w:tc>
        <w:tc>
          <w:tcPr>
            <w:tcW w:w="1559" w:type="dxa"/>
          </w:tcPr>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South Africa</w:t>
            </w:r>
          </w:p>
        </w:tc>
        <w:tc>
          <w:tcPr>
            <w:tcW w:w="1554" w:type="dxa"/>
          </w:tcPr>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 xml:space="preserve"> Egypt</w:t>
            </w:r>
          </w:p>
        </w:tc>
        <w:tc>
          <w:tcPr>
            <w:tcW w:w="1570" w:type="dxa"/>
          </w:tcPr>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Algeria</w:t>
            </w:r>
          </w:p>
        </w:tc>
        <w:tc>
          <w:tcPr>
            <w:tcW w:w="1585" w:type="dxa"/>
          </w:tcPr>
          <w:p w:rsidR="00C0192E" w:rsidRPr="008A5710" w:rsidRDefault="00C0192E" w:rsidP="008A5710">
            <w:pPr>
              <w:rPr>
                <w:rFonts w:ascii="Times New Roman" w:hAnsi="Times New Roman" w:cs="Times New Roman"/>
                <w:sz w:val="24"/>
                <w:szCs w:val="24"/>
              </w:rPr>
            </w:pPr>
            <w:proofErr w:type="spellStart"/>
            <w:r w:rsidRPr="008A5710">
              <w:rPr>
                <w:rFonts w:ascii="Times New Roman" w:hAnsi="Times New Roman" w:cs="Times New Roman"/>
                <w:sz w:val="24"/>
                <w:szCs w:val="24"/>
              </w:rPr>
              <w:t>Morroco</w:t>
            </w:r>
            <w:proofErr w:type="spellEnd"/>
          </w:p>
        </w:tc>
      </w:tr>
      <w:tr w:rsidR="00C0192E" w:rsidRPr="008A5710" w:rsidTr="0016275C">
        <w:trPr>
          <w:trHeight w:val="557"/>
        </w:trPr>
        <w:tc>
          <w:tcPr>
            <w:tcW w:w="2261" w:type="dxa"/>
          </w:tcPr>
          <w:p w:rsidR="00C0192E" w:rsidRPr="008A5710" w:rsidRDefault="00C0192E" w:rsidP="008A5710">
            <w:pPr>
              <w:rPr>
                <w:rFonts w:ascii="Times New Roman" w:hAnsi="Times New Roman" w:cs="Times New Roman"/>
                <w:sz w:val="24"/>
                <w:szCs w:val="24"/>
              </w:rPr>
            </w:pPr>
          </w:p>
        </w:tc>
        <w:tc>
          <w:tcPr>
            <w:tcW w:w="1568" w:type="dxa"/>
          </w:tcPr>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1980- 1991-</w:t>
            </w:r>
          </w:p>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1990  2018</w:t>
            </w:r>
          </w:p>
        </w:tc>
        <w:tc>
          <w:tcPr>
            <w:tcW w:w="1559" w:type="dxa"/>
          </w:tcPr>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1980- 1991-</w:t>
            </w:r>
          </w:p>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1990  2018</w:t>
            </w:r>
          </w:p>
        </w:tc>
        <w:tc>
          <w:tcPr>
            <w:tcW w:w="1554" w:type="dxa"/>
          </w:tcPr>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1980- 1991-</w:t>
            </w:r>
          </w:p>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1990  2018</w:t>
            </w:r>
          </w:p>
        </w:tc>
        <w:tc>
          <w:tcPr>
            <w:tcW w:w="1570" w:type="dxa"/>
          </w:tcPr>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1980- 1991-</w:t>
            </w:r>
          </w:p>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1990  2018</w:t>
            </w:r>
          </w:p>
        </w:tc>
        <w:tc>
          <w:tcPr>
            <w:tcW w:w="1585" w:type="dxa"/>
          </w:tcPr>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1980- 1991-</w:t>
            </w:r>
          </w:p>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1990  2018</w:t>
            </w:r>
          </w:p>
        </w:tc>
      </w:tr>
      <w:tr w:rsidR="00C0192E" w:rsidRPr="008A5710" w:rsidTr="0016275C">
        <w:trPr>
          <w:trHeight w:val="557"/>
        </w:trPr>
        <w:tc>
          <w:tcPr>
            <w:tcW w:w="2261" w:type="dxa"/>
          </w:tcPr>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GDP growth rate</w:t>
            </w:r>
          </w:p>
        </w:tc>
        <w:tc>
          <w:tcPr>
            <w:tcW w:w="1568" w:type="dxa"/>
          </w:tcPr>
          <w:p w:rsidR="00C0192E" w:rsidRPr="008A5710" w:rsidRDefault="00B40129" w:rsidP="008A5710">
            <w:pPr>
              <w:rPr>
                <w:rFonts w:ascii="Times New Roman" w:hAnsi="Times New Roman" w:cs="Times New Roman"/>
                <w:sz w:val="24"/>
                <w:szCs w:val="24"/>
              </w:rPr>
            </w:pPr>
            <w:r w:rsidRPr="008A5710">
              <w:rPr>
                <w:rFonts w:ascii="Times New Roman" w:hAnsi="Times New Roman" w:cs="Times New Roman"/>
                <w:sz w:val="24"/>
                <w:szCs w:val="24"/>
              </w:rPr>
              <w:t>11.8    1.9</w:t>
            </w:r>
          </w:p>
        </w:tc>
        <w:tc>
          <w:tcPr>
            <w:tcW w:w="1559" w:type="dxa"/>
          </w:tcPr>
          <w:p w:rsidR="00C0192E" w:rsidRPr="008A5710" w:rsidRDefault="00B40129" w:rsidP="008A5710">
            <w:pPr>
              <w:rPr>
                <w:rFonts w:ascii="Times New Roman" w:hAnsi="Times New Roman" w:cs="Times New Roman"/>
                <w:sz w:val="24"/>
                <w:szCs w:val="24"/>
              </w:rPr>
            </w:pPr>
            <w:r w:rsidRPr="008A5710">
              <w:rPr>
                <w:rFonts w:ascii="Times New Roman" w:hAnsi="Times New Roman" w:cs="Times New Roman"/>
                <w:sz w:val="24"/>
                <w:szCs w:val="24"/>
              </w:rPr>
              <w:t>-0.3    0.8</w:t>
            </w:r>
          </w:p>
        </w:tc>
        <w:tc>
          <w:tcPr>
            <w:tcW w:w="1554" w:type="dxa"/>
          </w:tcPr>
          <w:p w:rsidR="00C0192E" w:rsidRPr="008A5710" w:rsidRDefault="00B40129" w:rsidP="008A5710">
            <w:pPr>
              <w:rPr>
                <w:rFonts w:ascii="Times New Roman" w:hAnsi="Times New Roman" w:cs="Times New Roman"/>
                <w:sz w:val="24"/>
                <w:szCs w:val="24"/>
              </w:rPr>
            </w:pPr>
            <w:r w:rsidRPr="008A5710">
              <w:rPr>
                <w:rFonts w:ascii="Times New Roman" w:hAnsi="Times New Roman" w:cs="Times New Roman"/>
                <w:sz w:val="24"/>
                <w:szCs w:val="24"/>
              </w:rPr>
              <w:t>5.7     5.3</w:t>
            </w:r>
          </w:p>
        </w:tc>
        <w:tc>
          <w:tcPr>
            <w:tcW w:w="1570" w:type="dxa"/>
          </w:tcPr>
          <w:p w:rsidR="00C0192E" w:rsidRPr="008A5710" w:rsidRDefault="00B40129" w:rsidP="008A5710">
            <w:pPr>
              <w:rPr>
                <w:rFonts w:ascii="Times New Roman" w:hAnsi="Times New Roman" w:cs="Times New Roman"/>
                <w:sz w:val="24"/>
                <w:szCs w:val="24"/>
              </w:rPr>
            </w:pPr>
            <w:r w:rsidRPr="008A5710">
              <w:rPr>
                <w:rFonts w:ascii="Times New Roman" w:hAnsi="Times New Roman" w:cs="Times New Roman"/>
                <w:sz w:val="24"/>
                <w:szCs w:val="24"/>
              </w:rPr>
              <w:t>0.8     2.1</w:t>
            </w:r>
          </w:p>
        </w:tc>
        <w:tc>
          <w:tcPr>
            <w:tcW w:w="1585" w:type="dxa"/>
          </w:tcPr>
          <w:p w:rsidR="00C0192E" w:rsidRPr="008A5710" w:rsidRDefault="00B40129" w:rsidP="008A5710">
            <w:pPr>
              <w:rPr>
                <w:rFonts w:ascii="Times New Roman" w:hAnsi="Times New Roman" w:cs="Times New Roman"/>
                <w:sz w:val="24"/>
                <w:szCs w:val="24"/>
              </w:rPr>
            </w:pPr>
            <w:r w:rsidRPr="008A5710">
              <w:rPr>
                <w:rFonts w:ascii="Times New Roman" w:hAnsi="Times New Roman" w:cs="Times New Roman"/>
                <w:sz w:val="24"/>
                <w:szCs w:val="24"/>
              </w:rPr>
              <w:t>3.4     3.0</w:t>
            </w:r>
          </w:p>
        </w:tc>
      </w:tr>
      <w:tr w:rsidR="00C0192E" w:rsidRPr="008A5710" w:rsidTr="0016275C">
        <w:trPr>
          <w:trHeight w:val="557"/>
        </w:trPr>
        <w:tc>
          <w:tcPr>
            <w:tcW w:w="2261" w:type="dxa"/>
          </w:tcPr>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GDP per capita (annual %)</w:t>
            </w:r>
          </w:p>
        </w:tc>
        <w:tc>
          <w:tcPr>
            <w:tcW w:w="1568" w:type="dxa"/>
          </w:tcPr>
          <w:p w:rsidR="00C0192E" w:rsidRPr="008A5710" w:rsidRDefault="00B40129" w:rsidP="008A5710">
            <w:pPr>
              <w:rPr>
                <w:rFonts w:ascii="Times New Roman" w:hAnsi="Times New Roman" w:cs="Times New Roman"/>
                <w:sz w:val="24"/>
                <w:szCs w:val="24"/>
              </w:rPr>
            </w:pPr>
            <w:r w:rsidRPr="008A5710">
              <w:rPr>
                <w:rFonts w:ascii="Times New Roman" w:hAnsi="Times New Roman" w:cs="Times New Roman"/>
                <w:sz w:val="24"/>
                <w:szCs w:val="24"/>
              </w:rPr>
              <w:t>8.9     -0.7</w:t>
            </w:r>
          </w:p>
        </w:tc>
        <w:tc>
          <w:tcPr>
            <w:tcW w:w="1559" w:type="dxa"/>
          </w:tcPr>
          <w:p w:rsidR="00C0192E" w:rsidRPr="008A5710" w:rsidRDefault="00B40129" w:rsidP="008A5710">
            <w:pPr>
              <w:rPr>
                <w:rFonts w:ascii="Times New Roman" w:hAnsi="Times New Roman" w:cs="Times New Roman"/>
                <w:sz w:val="24"/>
                <w:szCs w:val="24"/>
              </w:rPr>
            </w:pPr>
            <w:r w:rsidRPr="008A5710">
              <w:rPr>
                <w:rFonts w:ascii="Times New Roman" w:hAnsi="Times New Roman" w:cs="Times New Roman"/>
                <w:sz w:val="24"/>
                <w:szCs w:val="24"/>
              </w:rPr>
              <w:t>-2.7    -0.6</w:t>
            </w:r>
          </w:p>
        </w:tc>
        <w:tc>
          <w:tcPr>
            <w:tcW w:w="1554" w:type="dxa"/>
          </w:tcPr>
          <w:p w:rsidR="00C0192E" w:rsidRPr="008A5710" w:rsidRDefault="00B40129" w:rsidP="008A5710">
            <w:pPr>
              <w:rPr>
                <w:rFonts w:ascii="Times New Roman" w:hAnsi="Times New Roman" w:cs="Times New Roman"/>
                <w:sz w:val="24"/>
                <w:szCs w:val="24"/>
              </w:rPr>
            </w:pPr>
            <w:r w:rsidRPr="008A5710">
              <w:rPr>
                <w:rFonts w:ascii="Times New Roman" w:hAnsi="Times New Roman" w:cs="Times New Roman"/>
                <w:sz w:val="24"/>
                <w:szCs w:val="24"/>
              </w:rPr>
              <w:t>3.1     3.2</w:t>
            </w:r>
          </w:p>
        </w:tc>
        <w:tc>
          <w:tcPr>
            <w:tcW w:w="1570" w:type="dxa"/>
          </w:tcPr>
          <w:p w:rsidR="00C0192E" w:rsidRPr="008A5710" w:rsidRDefault="00B40129" w:rsidP="008A5710">
            <w:pPr>
              <w:rPr>
                <w:rFonts w:ascii="Times New Roman" w:hAnsi="Times New Roman" w:cs="Times New Roman"/>
                <w:sz w:val="24"/>
                <w:szCs w:val="24"/>
              </w:rPr>
            </w:pPr>
            <w:r w:rsidRPr="008A5710">
              <w:rPr>
                <w:rFonts w:ascii="Times New Roman" w:hAnsi="Times New Roman" w:cs="Times New Roman"/>
                <w:sz w:val="24"/>
                <w:szCs w:val="24"/>
              </w:rPr>
              <w:t>-1.8     0.1</w:t>
            </w:r>
          </w:p>
        </w:tc>
        <w:tc>
          <w:tcPr>
            <w:tcW w:w="1585" w:type="dxa"/>
          </w:tcPr>
          <w:p w:rsidR="00C0192E" w:rsidRPr="008A5710" w:rsidRDefault="00B40129" w:rsidP="008A5710">
            <w:pPr>
              <w:rPr>
                <w:rFonts w:ascii="Times New Roman" w:hAnsi="Times New Roman" w:cs="Times New Roman"/>
                <w:sz w:val="24"/>
                <w:szCs w:val="24"/>
              </w:rPr>
            </w:pPr>
            <w:r w:rsidRPr="008A5710">
              <w:rPr>
                <w:rFonts w:ascii="Times New Roman" w:hAnsi="Times New Roman" w:cs="Times New Roman"/>
                <w:sz w:val="24"/>
                <w:szCs w:val="24"/>
              </w:rPr>
              <w:t>1.5      1.6</w:t>
            </w:r>
          </w:p>
        </w:tc>
      </w:tr>
      <w:tr w:rsidR="00C0192E" w:rsidRPr="008A5710" w:rsidTr="0016275C">
        <w:trPr>
          <w:trHeight w:val="1042"/>
        </w:trPr>
        <w:tc>
          <w:tcPr>
            <w:tcW w:w="2261" w:type="dxa"/>
          </w:tcPr>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Agriculture, forestry and fishing, value added( % of GDP)</w:t>
            </w:r>
          </w:p>
        </w:tc>
        <w:tc>
          <w:tcPr>
            <w:tcW w:w="1568" w:type="dxa"/>
          </w:tcPr>
          <w:p w:rsidR="00C0192E" w:rsidRPr="008A5710" w:rsidRDefault="00B40129" w:rsidP="008A5710">
            <w:pPr>
              <w:rPr>
                <w:rFonts w:ascii="Times New Roman" w:hAnsi="Times New Roman" w:cs="Times New Roman"/>
                <w:sz w:val="24"/>
                <w:szCs w:val="24"/>
              </w:rPr>
            </w:pPr>
            <w:r w:rsidRPr="008A5710">
              <w:rPr>
                <w:rFonts w:ascii="Times New Roman" w:hAnsi="Times New Roman" w:cs="Times New Roman"/>
                <w:sz w:val="24"/>
                <w:szCs w:val="24"/>
              </w:rPr>
              <w:t>21.6    21.2</w:t>
            </w:r>
          </w:p>
        </w:tc>
        <w:tc>
          <w:tcPr>
            <w:tcW w:w="1559" w:type="dxa"/>
          </w:tcPr>
          <w:p w:rsidR="00C0192E" w:rsidRPr="008A5710" w:rsidRDefault="00B40129" w:rsidP="008A5710">
            <w:pPr>
              <w:rPr>
                <w:rFonts w:ascii="Times New Roman" w:hAnsi="Times New Roman" w:cs="Times New Roman"/>
                <w:sz w:val="24"/>
                <w:szCs w:val="24"/>
              </w:rPr>
            </w:pPr>
            <w:r w:rsidRPr="008A5710">
              <w:rPr>
                <w:rFonts w:ascii="Times New Roman" w:hAnsi="Times New Roman" w:cs="Times New Roman"/>
                <w:sz w:val="24"/>
                <w:szCs w:val="24"/>
              </w:rPr>
              <w:t>4.2     2.2</w:t>
            </w:r>
          </w:p>
        </w:tc>
        <w:tc>
          <w:tcPr>
            <w:tcW w:w="1554" w:type="dxa"/>
          </w:tcPr>
          <w:p w:rsidR="00C0192E" w:rsidRPr="008A5710" w:rsidRDefault="00B40129" w:rsidP="008A5710">
            <w:pPr>
              <w:rPr>
                <w:rFonts w:ascii="Times New Roman" w:hAnsi="Times New Roman" w:cs="Times New Roman"/>
                <w:sz w:val="24"/>
                <w:szCs w:val="24"/>
              </w:rPr>
            </w:pPr>
            <w:r w:rsidRPr="008A5710">
              <w:rPr>
                <w:rFonts w:ascii="Times New Roman" w:hAnsi="Times New Roman" w:cs="Times New Roman"/>
                <w:sz w:val="24"/>
                <w:szCs w:val="24"/>
              </w:rPr>
              <w:t>18.5    11.2</w:t>
            </w:r>
          </w:p>
        </w:tc>
        <w:tc>
          <w:tcPr>
            <w:tcW w:w="1570" w:type="dxa"/>
          </w:tcPr>
          <w:p w:rsidR="00C0192E" w:rsidRPr="008A5710" w:rsidRDefault="00387B79" w:rsidP="008A5710">
            <w:pPr>
              <w:rPr>
                <w:rFonts w:ascii="Times New Roman" w:hAnsi="Times New Roman" w:cs="Times New Roman"/>
                <w:sz w:val="24"/>
                <w:szCs w:val="24"/>
              </w:rPr>
            </w:pPr>
            <w:r>
              <w:rPr>
                <w:rFonts w:ascii="Times New Roman" w:hAnsi="Times New Roman" w:cs="Times New Roman"/>
                <w:sz w:val="24"/>
                <w:szCs w:val="24"/>
              </w:rPr>
              <w:t xml:space="preserve">  -  </w:t>
            </w:r>
            <w:r w:rsidR="00B40129" w:rsidRPr="008A5710">
              <w:rPr>
                <w:rFonts w:ascii="Times New Roman" w:hAnsi="Times New Roman" w:cs="Times New Roman"/>
                <w:sz w:val="24"/>
                <w:szCs w:val="24"/>
              </w:rPr>
              <w:t xml:space="preserve">  12.3</w:t>
            </w:r>
          </w:p>
        </w:tc>
        <w:tc>
          <w:tcPr>
            <w:tcW w:w="1585" w:type="dxa"/>
          </w:tcPr>
          <w:p w:rsidR="00C0192E" w:rsidRPr="008A5710" w:rsidRDefault="00B40129" w:rsidP="008A5710">
            <w:pPr>
              <w:rPr>
                <w:rFonts w:ascii="Times New Roman" w:hAnsi="Times New Roman" w:cs="Times New Roman"/>
                <w:sz w:val="24"/>
                <w:szCs w:val="24"/>
              </w:rPr>
            </w:pPr>
            <w:r w:rsidRPr="008A5710">
              <w:rPr>
                <w:rFonts w:ascii="Times New Roman" w:hAnsi="Times New Roman" w:cs="Times New Roman"/>
                <w:sz w:val="24"/>
                <w:szCs w:val="24"/>
              </w:rPr>
              <w:t xml:space="preserve">15.1  </w:t>
            </w:r>
            <w:r w:rsidR="00387B79">
              <w:rPr>
                <w:rFonts w:ascii="Times New Roman" w:hAnsi="Times New Roman" w:cs="Times New Roman"/>
                <w:sz w:val="24"/>
                <w:szCs w:val="24"/>
              </w:rPr>
              <w:t xml:space="preserve"> </w:t>
            </w:r>
            <w:r w:rsidRPr="008A5710">
              <w:rPr>
                <w:rFonts w:ascii="Times New Roman" w:hAnsi="Times New Roman" w:cs="Times New Roman"/>
                <w:sz w:val="24"/>
                <w:szCs w:val="24"/>
              </w:rPr>
              <w:t>12.0</w:t>
            </w:r>
          </w:p>
        </w:tc>
      </w:tr>
      <w:tr w:rsidR="00C0192E" w:rsidRPr="008A5710" w:rsidTr="0016275C">
        <w:trPr>
          <w:trHeight w:val="837"/>
        </w:trPr>
        <w:tc>
          <w:tcPr>
            <w:tcW w:w="2261" w:type="dxa"/>
          </w:tcPr>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Industry, value added(annual growth)</w:t>
            </w:r>
          </w:p>
        </w:tc>
        <w:tc>
          <w:tcPr>
            <w:tcW w:w="1568" w:type="dxa"/>
          </w:tcPr>
          <w:p w:rsidR="00C0192E" w:rsidRPr="008A5710" w:rsidRDefault="00B40129" w:rsidP="000A391C">
            <w:pPr>
              <w:rPr>
                <w:rFonts w:ascii="Times New Roman" w:hAnsi="Times New Roman" w:cs="Times New Roman"/>
                <w:sz w:val="24"/>
                <w:szCs w:val="24"/>
              </w:rPr>
            </w:pPr>
            <w:r w:rsidRPr="008A5710">
              <w:rPr>
                <w:rFonts w:ascii="Times New Roman" w:hAnsi="Times New Roman" w:cs="Times New Roman"/>
                <w:sz w:val="24"/>
                <w:szCs w:val="24"/>
              </w:rPr>
              <w:t xml:space="preserve">18.1    </w:t>
            </w:r>
            <w:r w:rsidR="000A391C" w:rsidRPr="008A5710">
              <w:rPr>
                <w:rFonts w:ascii="Times New Roman" w:hAnsi="Times New Roman" w:cs="Times New Roman"/>
                <w:sz w:val="24"/>
                <w:szCs w:val="24"/>
              </w:rPr>
              <w:t>1.9</w:t>
            </w:r>
            <w:r w:rsidRPr="008A5710">
              <w:rPr>
                <w:rFonts w:ascii="Times New Roman" w:hAnsi="Times New Roman" w:cs="Times New Roman"/>
                <w:sz w:val="24"/>
                <w:szCs w:val="24"/>
              </w:rPr>
              <w:t xml:space="preserve">  </w:t>
            </w:r>
          </w:p>
        </w:tc>
        <w:tc>
          <w:tcPr>
            <w:tcW w:w="1559" w:type="dxa"/>
          </w:tcPr>
          <w:p w:rsidR="00C0192E" w:rsidRPr="008A5710" w:rsidRDefault="00B40129" w:rsidP="008A5710">
            <w:pPr>
              <w:rPr>
                <w:rFonts w:ascii="Times New Roman" w:hAnsi="Times New Roman" w:cs="Times New Roman"/>
                <w:sz w:val="24"/>
                <w:szCs w:val="24"/>
              </w:rPr>
            </w:pPr>
            <w:r w:rsidRPr="008A5710">
              <w:rPr>
                <w:rFonts w:ascii="Times New Roman" w:hAnsi="Times New Roman" w:cs="Times New Roman"/>
                <w:sz w:val="24"/>
                <w:szCs w:val="24"/>
              </w:rPr>
              <w:t>-1.4    29.0</w:t>
            </w:r>
          </w:p>
        </w:tc>
        <w:tc>
          <w:tcPr>
            <w:tcW w:w="1554" w:type="dxa"/>
          </w:tcPr>
          <w:p w:rsidR="00C0192E" w:rsidRPr="008A5710" w:rsidRDefault="00B40129" w:rsidP="008A5710">
            <w:pPr>
              <w:rPr>
                <w:rFonts w:ascii="Times New Roman" w:hAnsi="Times New Roman" w:cs="Times New Roman"/>
                <w:sz w:val="24"/>
                <w:szCs w:val="24"/>
              </w:rPr>
            </w:pPr>
            <w:r w:rsidRPr="008A5710">
              <w:rPr>
                <w:rFonts w:ascii="Times New Roman" w:hAnsi="Times New Roman" w:cs="Times New Roman"/>
                <w:sz w:val="24"/>
                <w:szCs w:val="24"/>
              </w:rPr>
              <w:t xml:space="preserve">6.1    </w:t>
            </w:r>
            <w:r w:rsidR="000A391C" w:rsidRPr="008A5710">
              <w:rPr>
                <w:rFonts w:ascii="Times New Roman" w:hAnsi="Times New Roman" w:cs="Times New Roman"/>
                <w:sz w:val="24"/>
                <w:szCs w:val="24"/>
              </w:rPr>
              <w:t>6.4</w:t>
            </w:r>
            <w:r w:rsidR="000A391C">
              <w:rPr>
                <w:rFonts w:ascii="Times New Roman" w:hAnsi="Times New Roman" w:cs="Times New Roman"/>
                <w:sz w:val="24"/>
                <w:szCs w:val="24"/>
              </w:rPr>
              <w:t xml:space="preserve">   </w:t>
            </w:r>
          </w:p>
        </w:tc>
        <w:tc>
          <w:tcPr>
            <w:tcW w:w="1570" w:type="dxa"/>
          </w:tcPr>
          <w:p w:rsidR="00C0192E" w:rsidRPr="008A5710" w:rsidRDefault="00B40129" w:rsidP="000A391C">
            <w:pPr>
              <w:rPr>
                <w:rFonts w:ascii="Times New Roman" w:hAnsi="Times New Roman" w:cs="Times New Roman"/>
                <w:sz w:val="24"/>
                <w:szCs w:val="24"/>
              </w:rPr>
            </w:pPr>
            <w:r w:rsidRPr="008A5710">
              <w:rPr>
                <w:rFonts w:ascii="Times New Roman" w:hAnsi="Times New Roman" w:cs="Times New Roman"/>
                <w:sz w:val="24"/>
                <w:szCs w:val="24"/>
              </w:rPr>
              <w:t xml:space="preserve">  -     </w:t>
            </w:r>
            <w:r w:rsidR="000A391C" w:rsidRPr="008A5710">
              <w:rPr>
                <w:rFonts w:ascii="Times New Roman" w:hAnsi="Times New Roman" w:cs="Times New Roman"/>
                <w:sz w:val="24"/>
                <w:szCs w:val="24"/>
              </w:rPr>
              <w:t>2.1</w:t>
            </w:r>
            <w:r w:rsidRPr="008A5710">
              <w:rPr>
                <w:rFonts w:ascii="Times New Roman" w:hAnsi="Times New Roman" w:cs="Times New Roman"/>
                <w:sz w:val="24"/>
                <w:szCs w:val="24"/>
              </w:rPr>
              <w:t xml:space="preserve">  </w:t>
            </w:r>
          </w:p>
        </w:tc>
        <w:tc>
          <w:tcPr>
            <w:tcW w:w="1585" w:type="dxa"/>
          </w:tcPr>
          <w:p w:rsidR="00C0192E" w:rsidRPr="008A5710" w:rsidRDefault="00387B79" w:rsidP="008A5710">
            <w:pPr>
              <w:rPr>
                <w:rFonts w:ascii="Times New Roman" w:hAnsi="Times New Roman" w:cs="Times New Roman"/>
                <w:sz w:val="24"/>
                <w:szCs w:val="24"/>
              </w:rPr>
            </w:pPr>
            <w:r>
              <w:rPr>
                <w:rFonts w:ascii="Times New Roman" w:hAnsi="Times New Roman" w:cs="Times New Roman"/>
                <w:sz w:val="24"/>
                <w:szCs w:val="24"/>
              </w:rPr>
              <w:t xml:space="preserve">8.0  </w:t>
            </w:r>
            <w:r w:rsidR="00B40129" w:rsidRPr="008A5710">
              <w:rPr>
                <w:rFonts w:ascii="Times New Roman" w:hAnsi="Times New Roman" w:cs="Times New Roman"/>
                <w:sz w:val="24"/>
                <w:szCs w:val="24"/>
              </w:rPr>
              <w:t xml:space="preserve">   3.1</w:t>
            </w:r>
          </w:p>
        </w:tc>
      </w:tr>
      <w:tr w:rsidR="00C0192E" w:rsidRPr="008A5710" w:rsidTr="0016275C">
        <w:trPr>
          <w:trHeight w:val="837"/>
        </w:trPr>
        <w:tc>
          <w:tcPr>
            <w:tcW w:w="2261" w:type="dxa"/>
          </w:tcPr>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Manufacturing, value added % of GDP)</w:t>
            </w:r>
          </w:p>
        </w:tc>
        <w:tc>
          <w:tcPr>
            <w:tcW w:w="1568" w:type="dxa"/>
          </w:tcPr>
          <w:p w:rsidR="00C0192E" w:rsidRPr="008A5710" w:rsidRDefault="00B40129" w:rsidP="008A5710">
            <w:pPr>
              <w:rPr>
                <w:rFonts w:ascii="Times New Roman" w:hAnsi="Times New Roman" w:cs="Times New Roman"/>
                <w:sz w:val="24"/>
                <w:szCs w:val="24"/>
              </w:rPr>
            </w:pPr>
            <w:r w:rsidRPr="008A5710">
              <w:rPr>
                <w:rFonts w:ascii="Times New Roman" w:hAnsi="Times New Roman" w:cs="Times New Roman"/>
                <w:sz w:val="24"/>
                <w:szCs w:val="24"/>
              </w:rPr>
              <w:t>18        8</w:t>
            </w:r>
          </w:p>
        </w:tc>
        <w:tc>
          <w:tcPr>
            <w:tcW w:w="1559" w:type="dxa"/>
          </w:tcPr>
          <w:p w:rsidR="00C0192E" w:rsidRPr="008A5710" w:rsidRDefault="00B40129" w:rsidP="000A391C">
            <w:pPr>
              <w:rPr>
                <w:rFonts w:ascii="Times New Roman" w:hAnsi="Times New Roman" w:cs="Times New Roman"/>
                <w:sz w:val="24"/>
                <w:szCs w:val="24"/>
              </w:rPr>
            </w:pPr>
            <w:r w:rsidRPr="008A5710">
              <w:rPr>
                <w:rFonts w:ascii="Times New Roman" w:hAnsi="Times New Roman" w:cs="Times New Roman"/>
                <w:sz w:val="24"/>
                <w:szCs w:val="24"/>
              </w:rPr>
              <w:t xml:space="preserve">22      </w:t>
            </w:r>
            <w:r w:rsidR="000A391C" w:rsidRPr="008A5710">
              <w:rPr>
                <w:rFonts w:ascii="Times New Roman" w:hAnsi="Times New Roman" w:cs="Times New Roman"/>
                <w:sz w:val="24"/>
                <w:szCs w:val="24"/>
              </w:rPr>
              <w:t>12</w:t>
            </w:r>
            <w:r w:rsidRPr="008A5710">
              <w:rPr>
                <w:rFonts w:ascii="Times New Roman" w:hAnsi="Times New Roman" w:cs="Times New Roman"/>
                <w:sz w:val="24"/>
                <w:szCs w:val="24"/>
              </w:rPr>
              <w:t xml:space="preserve">  </w:t>
            </w:r>
          </w:p>
        </w:tc>
        <w:tc>
          <w:tcPr>
            <w:tcW w:w="1554" w:type="dxa"/>
          </w:tcPr>
          <w:p w:rsidR="00C0192E" w:rsidRPr="008A5710" w:rsidRDefault="00B40129" w:rsidP="008A5710">
            <w:pPr>
              <w:rPr>
                <w:rFonts w:ascii="Times New Roman" w:hAnsi="Times New Roman" w:cs="Times New Roman"/>
                <w:sz w:val="24"/>
                <w:szCs w:val="24"/>
              </w:rPr>
            </w:pPr>
            <w:r w:rsidRPr="008A5710">
              <w:rPr>
                <w:rFonts w:ascii="Times New Roman" w:hAnsi="Times New Roman" w:cs="Times New Roman"/>
                <w:sz w:val="24"/>
                <w:szCs w:val="24"/>
              </w:rPr>
              <w:t>17       16</w:t>
            </w:r>
          </w:p>
        </w:tc>
        <w:tc>
          <w:tcPr>
            <w:tcW w:w="1570" w:type="dxa"/>
          </w:tcPr>
          <w:p w:rsidR="00C0192E" w:rsidRPr="008A5710" w:rsidRDefault="00B40129" w:rsidP="008A5710">
            <w:pPr>
              <w:pStyle w:val="a4"/>
              <w:numPr>
                <w:ilvl w:val="0"/>
                <w:numId w:val="1"/>
              </w:numPr>
              <w:ind w:leftChars="0"/>
              <w:rPr>
                <w:rFonts w:ascii="Times New Roman" w:hAnsi="Times New Roman" w:cs="Times New Roman"/>
                <w:sz w:val="24"/>
                <w:szCs w:val="24"/>
              </w:rPr>
            </w:pPr>
            <w:r w:rsidRPr="008A5710">
              <w:rPr>
                <w:rFonts w:ascii="Times New Roman" w:hAnsi="Times New Roman" w:cs="Times New Roman"/>
                <w:sz w:val="24"/>
                <w:szCs w:val="24"/>
              </w:rPr>
              <w:t xml:space="preserve">    35</w:t>
            </w:r>
          </w:p>
        </w:tc>
        <w:tc>
          <w:tcPr>
            <w:tcW w:w="1585" w:type="dxa"/>
          </w:tcPr>
          <w:p w:rsidR="00C0192E" w:rsidRPr="008A5710" w:rsidRDefault="00B40129" w:rsidP="000A391C">
            <w:pPr>
              <w:rPr>
                <w:rFonts w:ascii="Times New Roman" w:hAnsi="Times New Roman" w:cs="Times New Roman"/>
                <w:sz w:val="24"/>
                <w:szCs w:val="24"/>
              </w:rPr>
            </w:pPr>
            <w:r w:rsidRPr="008A5710">
              <w:rPr>
                <w:rFonts w:ascii="Times New Roman" w:hAnsi="Times New Roman" w:cs="Times New Roman"/>
                <w:sz w:val="24"/>
                <w:szCs w:val="24"/>
              </w:rPr>
              <w:t xml:space="preserve">19      </w:t>
            </w:r>
            <w:r w:rsidR="000A391C" w:rsidRPr="008A5710">
              <w:rPr>
                <w:rFonts w:ascii="Times New Roman" w:hAnsi="Times New Roman" w:cs="Times New Roman"/>
                <w:sz w:val="24"/>
                <w:szCs w:val="24"/>
              </w:rPr>
              <w:t>16</w:t>
            </w:r>
            <w:r w:rsidRPr="008A5710">
              <w:rPr>
                <w:rFonts w:ascii="Times New Roman" w:hAnsi="Times New Roman" w:cs="Times New Roman"/>
                <w:sz w:val="24"/>
                <w:szCs w:val="24"/>
              </w:rPr>
              <w:t xml:space="preserve">  </w:t>
            </w:r>
          </w:p>
        </w:tc>
      </w:tr>
      <w:tr w:rsidR="00C0192E" w:rsidRPr="008A5710" w:rsidTr="0016275C">
        <w:trPr>
          <w:trHeight w:val="557"/>
        </w:trPr>
        <w:tc>
          <w:tcPr>
            <w:tcW w:w="2261" w:type="dxa"/>
          </w:tcPr>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Services value added</w:t>
            </w:r>
          </w:p>
        </w:tc>
        <w:tc>
          <w:tcPr>
            <w:tcW w:w="1568" w:type="dxa"/>
          </w:tcPr>
          <w:p w:rsidR="00C0192E" w:rsidRPr="008A5710" w:rsidRDefault="007A0347" w:rsidP="000A391C">
            <w:pPr>
              <w:rPr>
                <w:rFonts w:ascii="Times New Roman" w:hAnsi="Times New Roman" w:cs="Times New Roman"/>
                <w:sz w:val="24"/>
                <w:szCs w:val="24"/>
              </w:rPr>
            </w:pPr>
            <w:r w:rsidRPr="008A5710">
              <w:rPr>
                <w:rFonts w:ascii="Times New Roman" w:hAnsi="Times New Roman" w:cs="Times New Roman"/>
                <w:sz w:val="24"/>
                <w:szCs w:val="24"/>
              </w:rPr>
              <w:t xml:space="preserve">42.0   </w:t>
            </w:r>
            <w:r w:rsidR="000A391C" w:rsidRPr="008A5710">
              <w:rPr>
                <w:rFonts w:ascii="Times New Roman" w:hAnsi="Times New Roman" w:cs="Times New Roman"/>
                <w:sz w:val="24"/>
                <w:szCs w:val="24"/>
              </w:rPr>
              <w:t>52.0</w:t>
            </w:r>
            <w:r w:rsidRPr="008A5710">
              <w:rPr>
                <w:rFonts w:ascii="Times New Roman" w:hAnsi="Times New Roman" w:cs="Times New Roman"/>
                <w:sz w:val="24"/>
                <w:szCs w:val="24"/>
              </w:rPr>
              <w:t xml:space="preserve">  </w:t>
            </w:r>
          </w:p>
        </w:tc>
        <w:tc>
          <w:tcPr>
            <w:tcW w:w="1559" w:type="dxa"/>
          </w:tcPr>
          <w:p w:rsidR="00C0192E" w:rsidRPr="008A5710" w:rsidRDefault="003C083A" w:rsidP="008A5710">
            <w:pPr>
              <w:rPr>
                <w:rFonts w:ascii="Times New Roman" w:hAnsi="Times New Roman" w:cs="Times New Roman"/>
                <w:sz w:val="24"/>
                <w:szCs w:val="24"/>
              </w:rPr>
            </w:pPr>
            <w:r>
              <w:rPr>
                <w:rFonts w:ascii="Times New Roman" w:hAnsi="Times New Roman" w:cs="Times New Roman"/>
                <w:sz w:val="24"/>
                <w:szCs w:val="24"/>
              </w:rPr>
              <w:t xml:space="preserve">50.5 </w:t>
            </w:r>
            <w:r w:rsidR="007A0347" w:rsidRPr="008A5710">
              <w:rPr>
                <w:rFonts w:ascii="Times New Roman" w:hAnsi="Times New Roman" w:cs="Times New Roman"/>
                <w:sz w:val="24"/>
                <w:szCs w:val="24"/>
              </w:rPr>
              <w:t xml:space="preserve">  61.0</w:t>
            </w:r>
          </w:p>
        </w:tc>
        <w:tc>
          <w:tcPr>
            <w:tcW w:w="1554" w:type="dxa"/>
          </w:tcPr>
          <w:p w:rsidR="00C0192E" w:rsidRPr="008A5710" w:rsidRDefault="007A0347" w:rsidP="008A5710">
            <w:pPr>
              <w:rPr>
                <w:rFonts w:ascii="Times New Roman" w:hAnsi="Times New Roman" w:cs="Times New Roman"/>
                <w:sz w:val="24"/>
                <w:szCs w:val="24"/>
              </w:rPr>
            </w:pPr>
            <w:r w:rsidRPr="008A5710">
              <w:rPr>
                <w:rFonts w:ascii="Times New Roman" w:hAnsi="Times New Roman" w:cs="Times New Roman"/>
                <w:sz w:val="24"/>
                <w:szCs w:val="24"/>
              </w:rPr>
              <w:t>49.6    51.4</w:t>
            </w:r>
          </w:p>
        </w:tc>
        <w:tc>
          <w:tcPr>
            <w:tcW w:w="1570" w:type="dxa"/>
          </w:tcPr>
          <w:p w:rsidR="00C0192E" w:rsidRPr="008A5710" w:rsidRDefault="007A0347" w:rsidP="000A391C">
            <w:pPr>
              <w:rPr>
                <w:rFonts w:ascii="Times New Roman" w:hAnsi="Times New Roman" w:cs="Times New Roman"/>
                <w:sz w:val="24"/>
                <w:szCs w:val="24"/>
              </w:rPr>
            </w:pPr>
            <w:r w:rsidRPr="008A5710">
              <w:rPr>
                <w:rFonts w:ascii="Times New Roman" w:hAnsi="Times New Roman" w:cs="Times New Roman"/>
                <w:sz w:val="24"/>
                <w:szCs w:val="24"/>
              </w:rPr>
              <w:t xml:space="preserve"> -     </w:t>
            </w:r>
            <w:r w:rsidR="000A391C" w:rsidRPr="008A5710">
              <w:rPr>
                <w:rFonts w:ascii="Times New Roman" w:hAnsi="Times New Roman" w:cs="Times New Roman"/>
                <w:sz w:val="24"/>
                <w:szCs w:val="24"/>
              </w:rPr>
              <w:t>45.6</w:t>
            </w:r>
            <w:r w:rsidRPr="008A5710">
              <w:rPr>
                <w:rFonts w:ascii="Times New Roman" w:hAnsi="Times New Roman" w:cs="Times New Roman"/>
                <w:sz w:val="24"/>
                <w:szCs w:val="24"/>
              </w:rPr>
              <w:t xml:space="preserve">  </w:t>
            </w:r>
          </w:p>
        </w:tc>
        <w:tc>
          <w:tcPr>
            <w:tcW w:w="1585" w:type="dxa"/>
          </w:tcPr>
          <w:p w:rsidR="00C0192E" w:rsidRPr="008A5710" w:rsidRDefault="007A0347" w:rsidP="008A5710">
            <w:pPr>
              <w:rPr>
                <w:rFonts w:ascii="Times New Roman" w:hAnsi="Times New Roman" w:cs="Times New Roman"/>
                <w:sz w:val="24"/>
                <w:szCs w:val="24"/>
              </w:rPr>
            </w:pPr>
            <w:r w:rsidRPr="008A5710">
              <w:rPr>
                <w:rFonts w:ascii="Times New Roman" w:hAnsi="Times New Roman" w:cs="Times New Roman"/>
                <w:sz w:val="24"/>
                <w:szCs w:val="24"/>
              </w:rPr>
              <w:t>45.0    50.5</w:t>
            </w:r>
          </w:p>
        </w:tc>
      </w:tr>
      <w:tr w:rsidR="00C0192E" w:rsidRPr="008A5710" w:rsidTr="0016275C">
        <w:trPr>
          <w:trHeight w:val="837"/>
        </w:trPr>
        <w:tc>
          <w:tcPr>
            <w:tcW w:w="2261" w:type="dxa"/>
          </w:tcPr>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Gross capital formation (% of GDP)</w:t>
            </w:r>
          </w:p>
        </w:tc>
        <w:tc>
          <w:tcPr>
            <w:tcW w:w="1568" w:type="dxa"/>
          </w:tcPr>
          <w:p w:rsidR="00C0192E" w:rsidRPr="008A5710" w:rsidRDefault="007A0347" w:rsidP="000A391C">
            <w:pPr>
              <w:rPr>
                <w:rFonts w:ascii="Times New Roman" w:hAnsi="Times New Roman" w:cs="Times New Roman"/>
                <w:sz w:val="24"/>
                <w:szCs w:val="24"/>
              </w:rPr>
            </w:pPr>
            <w:r w:rsidRPr="008A5710">
              <w:rPr>
                <w:rFonts w:ascii="Times New Roman" w:hAnsi="Times New Roman" w:cs="Times New Roman"/>
                <w:sz w:val="24"/>
                <w:szCs w:val="24"/>
              </w:rPr>
              <w:t xml:space="preserve">53      </w:t>
            </w:r>
            <w:r w:rsidR="000A391C" w:rsidRPr="008A5710">
              <w:rPr>
                <w:rFonts w:ascii="Times New Roman" w:hAnsi="Times New Roman" w:cs="Times New Roman"/>
                <w:sz w:val="24"/>
                <w:szCs w:val="24"/>
              </w:rPr>
              <w:t>15</w:t>
            </w:r>
            <w:r w:rsidRPr="008A5710">
              <w:rPr>
                <w:rFonts w:ascii="Times New Roman" w:hAnsi="Times New Roman" w:cs="Times New Roman"/>
                <w:sz w:val="24"/>
                <w:szCs w:val="24"/>
              </w:rPr>
              <w:t xml:space="preserve">  </w:t>
            </w:r>
          </w:p>
        </w:tc>
        <w:tc>
          <w:tcPr>
            <w:tcW w:w="1559" w:type="dxa"/>
          </w:tcPr>
          <w:p w:rsidR="00C0192E" w:rsidRPr="008A5710" w:rsidRDefault="007A0347" w:rsidP="008A5710">
            <w:pPr>
              <w:rPr>
                <w:rFonts w:ascii="Times New Roman" w:hAnsi="Times New Roman" w:cs="Times New Roman"/>
                <w:sz w:val="24"/>
                <w:szCs w:val="24"/>
              </w:rPr>
            </w:pPr>
            <w:r w:rsidRPr="008A5710">
              <w:rPr>
                <w:rFonts w:ascii="Times New Roman" w:hAnsi="Times New Roman" w:cs="Times New Roman"/>
                <w:sz w:val="24"/>
                <w:szCs w:val="24"/>
              </w:rPr>
              <w:t>19       18</w:t>
            </w:r>
          </w:p>
        </w:tc>
        <w:tc>
          <w:tcPr>
            <w:tcW w:w="1554" w:type="dxa"/>
          </w:tcPr>
          <w:p w:rsidR="00C0192E" w:rsidRPr="008A5710" w:rsidRDefault="007A0347" w:rsidP="008A5710">
            <w:pPr>
              <w:rPr>
                <w:rFonts w:ascii="Times New Roman" w:hAnsi="Times New Roman" w:cs="Times New Roman"/>
                <w:sz w:val="24"/>
                <w:szCs w:val="24"/>
              </w:rPr>
            </w:pPr>
            <w:r w:rsidRPr="008A5710">
              <w:rPr>
                <w:rFonts w:ascii="Times New Roman" w:hAnsi="Times New Roman" w:cs="Times New Roman"/>
                <w:sz w:val="24"/>
                <w:szCs w:val="24"/>
              </w:rPr>
              <w:t>29       17</w:t>
            </w:r>
          </w:p>
        </w:tc>
        <w:tc>
          <w:tcPr>
            <w:tcW w:w="1570" w:type="dxa"/>
          </w:tcPr>
          <w:p w:rsidR="00C0192E" w:rsidRPr="008A5710" w:rsidRDefault="007A0347" w:rsidP="008A5710">
            <w:pPr>
              <w:rPr>
                <w:rFonts w:ascii="Times New Roman" w:hAnsi="Times New Roman" w:cs="Times New Roman"/>
                <w:sz w:val="24"/>
                <w:szCs w:val="24"/>
              </w:rPr>
            </w:pPr>
            <w:r w:rsidRPr="008A5710">
              <w:rPr>
                <w:rFonts w:ascii="Times New Roman" w:hAnsi="Times New Roman" w:cs="Times New Roman"/>
                <w:sz w:val="24"/>
                <w:szCs w:val="24"/>
              </w:rPr>
              <w:t>29       48</w:t>
            </w:r>
          </w:p>
        </w:tc>
        <w:tc>
          <w:tcPr>
            <w:tcW w:w="1585" w:type="dxa"/>
          </w:tcPr>
          <w:p w:rsidR="00C0192E" w:rsidRPr="008A5710" w:rsidRDefault="007A0347" w:rsidP="008A5710">
            <w:pPr>
              <w:rPr>
                <w:rFonts w:ascii="Times New Roman" w:hAnsi="Times New Roman" w:cs="Times New Roman"/>
                <w:sz w:val="24"/>
                <w:szCs w:val="24"/>
              </w:rPr>
            </w:pPr>
            <w:r w:rsidRPr="008A5710">
              <w:rPr>
                <w:rFonts w:ascii="Times New Roman" w:hAnsi="Times New Roman" w:cs="Times New Roman"/>
                <w:sz w:val="24"/>
                <w:szCs w:val="24"/>
              </w:rPr>
              <w:t>31      33</w:t>
            </w:r>
          </w:p>
        </w:tc>
      </w:tr>
      <w:tr w:rsidR="00C0192E" w:rsidRPr="008A5710" w:rsidTr="0016275C">
        <w:trPr>
          <w:trHeight w:val="837"/>
        </w:trPr>
        <w:tc>
          <w:tcPr>
            <w:tcW w:w="2261" w:type="dxa"/>
          </w:tcPr>
          <w:p w:rsidR="00C0192E" w:rsidRPr="008A5710" w:rsidRDefault="00C0192E" w:rsidP="008A5710">
            <w:pPr>
              <w:rPr>
                <w:rFonts w:ascii="Times New Roman" w:hAnsi="Times New Roman" w:cs="Times New Roman"/>
                <w:sz w:val="24"/>
                <w:szCs w:val="24"/>
              </w:rPr>
            </w:pPr>
            <w:r w:rsidRPr="008A5710">
              <w:rPr>
                <w:rFonts w:ascii="Times New Roman" w:hAnsi="Times New Roman" w:cs="Times New Roman"/>
                <w:sz w:val="24"/>
                <w:szCs w:val="24"/>
              </w:rPr>
              <w:t>Inflation rate(GDP deflator</w:t>
            </w:r>
            <w:r w:rsidR="00556B8F" w:rsidRPr="008A5710">
              <w:rPr>
                <w:rFonts w:ascii="Times New Roman" w:hAnsi="Times New Roman" w:cs="Times New Roman"/>
                <w:sz w:val="24"/>
                <w:szCs w:val="24"/>
              </w:rPr>
              <w:t>)</w:t>
            </w:r>
          </w:p>
        </w:tc>
        <w:tc>
          <w:tcPr>
            <w:tcW w:w="1568" w:type="dxa"/>
          </w:tcPr>
          <w:p w:rsidR="00C0192E" w:rsidRPr="008A5710" w:rsidRDefault="007A0347" w:rsidP="000A391C">
            <w:pPr>
              <w:rPr>
                <w:rFonts w:ascii="Times New Roman" w:hAnsi="Times New Roman" w:cs="Times New Roman"/>
                <w:sz w:val="24"/>
                <w:szCs w:val="24"/>
              </w:rPr>
            </w:pPr>
            <w:r w:rsidRPr="008A5710">
              <w:rPr>
                <w:rFonts w:ascii="Times New Roman" w:hAnsi="Times New Roman" w:cs="Times New Roman"/>
                <w:sz w:val="24"/>
                <w:szCs w:val="24"/>
              </w:rPr>
              <w:t xml:space="preserve">6.7     </w:t>
            </w:r>
            <w:r w:rsidR="000A391C" w:rsidRPr="008A5710">
              <w:rPr>
                <w:rFonts w:ascii="Times New Roman" w:hAnsi="Times New Roman" w:cs="Times New Roman"/>
                <w:sz w:val="24"/>
                <w:szCs w:val="24"/>
              </w:rPr>
              <w:t>10.2</w:t>
            </w:r>
            <w:r w:rsidRPr="008A5710">
              <w:rPr>
                <w:rFonts w:ascii="Times New Roman" w:hAnsi="Times New Roman" w:cs="Times New Roman"/>
                <w:sz w:val="24"/>
                <w:szCs w:val="24"/>
              </w:rPr>
              <w:t xml:space="preserve"> </w:t>
            </w:r>
          </w:p>
        </w:tc>
        <w:tc>
          <w:tcPr>
            <w:tcW w:w="1559" w:type="dxa"/>
          </w:tcPr>
          <w:p w:rsidR="00C0192E" w:rsidRPr="008A5710" w:rsidRDefault="007A0347" w:rsidP="008A5710">
            <w:pPr>
              <w:rPr>
                <w:rFonts w:ascii="Times New Roman" w:hAnsi="Times New Roman" w:cs="Times New Roman"/>
                <w:sz w:val="24"/>
                <w:szCs w:val="24"/>
              </w:rPr>
            </w:pPr>
            <w:r w:rsidRPr="008A5710">
              <w:rPr>
                <w:rFonts w:ascii="Times New Roman" w:hAnsi="Times New Roman" w:cs="Times New Roman"/>
                <w:sz w:val="24"/>
                <w:szCs w:val="24"/>
              </w:rPr>
              <w:t>15.5     3.9</w:t>
            </w:r>
          </w:p>
        </w:tc>
        <w:tc>
          <w:tcPr>
            <w:tcW w:w="1554" w:type="dxa"/>
          </w:tcPr>
          <w:p w:rsidR="00C0192E" w:rsidRPr="008A5710" w:rsidRDefault="000A391C" w:rsidP="008A5710">
            <w:pPr>
              <w:rPr>
                <w:rFonts w:ascii="Times New Roman" w:hAnsi="Times New Roman" w:cs="Times New Roman"/>
                <w:sz w:val="24"/>
                <w:szCs w:val="24"/>
              </w:rPr>
            </w:pPr>
            <w:r>
              <w:rPr>
                <w:rFonts w:ascii="Times New Roman" w:hAnsi="Times New Roman" w:cs="Times New Roman"/>
                <w:sz w:val="24"/>
                <w:szCs w:val="24"/>
              </w:rPr>
              <w:t xml:space="preserve">17.7   </w:t>
            </w:r>
            <w:r w:rsidR="007A0347" w:rsidRPr="008A5710">
              <w:rPr>
                <w:rFonts w:ascii="Times New Roman" w:hAnsi="Times New Roman" w:cs="Times New Roman"/>
                <w:sz w:val="24"/>
                <w:szCs w:val="24"/>
              </w:rPr>
              <w:t>21. 4</w:t>
            </w:r>
          </w:p>
        </w:tc>
        <w:tc>
          <w:tcPr>
            <w:tcW w:w="1570" w:type="dxa"/>
          </w:tcPr>
          <w:p w:rsidR="00C0192E" w:rsidRPr="008A5710" w:rsidRDefault="007A0347" w:rsidP="008A5710">
            <w:pPr>
              <w:rPr>
                <w:rFonts w:ascii="Times New Roman" w:hAnsi="Times New Roman" w:cs="Times New Roman"/>
                <w:sz w:val="24"/>
                <w:szCs w:val="24"/>
              </w:rPr>
            </w:pPr>
            <w:r w:rsidRPr="008A5710">
              <w:rPr>
                <w:rFonts w:ascii="Times New Roman" w:hAnsi="Times New Roman" w:cs="Times New Roman"/>
                <w:sz w:val="24"/>
                <w:szCs w:val="24"/>
              </w:rPr>
              <w:t>30.3    10.8</w:t>
            </w:r>
          </w:p>
        </w:tc>
        <w:tc>
          <w:tcPr>
            <w:tcW w:w="1585" w:type="dxa"/>
          </w:tcPr>
          <w:p w:rsidR="00C0192E" w:rsidRPr="008A5710" w:rsidRDefault="007A0347" w:rsidP="008A5710">
            <w:pPr>
              <w:rPr>
                <w:rFonts w:ascii="Times New Roman" w:hAnsi="Times New Roman" w:cs="Times New Roman"/>
                <w:sz w:val="24"/>
                <w:szCs w:val="24"/>
              </w:rPr>
            </w:pPr>
            <w:r w:rsidRPr="008A5710">
              <w:rPr>
                <w:rFonts w:ascii="Times New Roman" w:hAnsi="Times New Roman" w:cs="Times New Roman"/>
                <w:sz w:val="24"/>
                <w:szCs w:val="24"/>
              </w:rPr>
              <w:t>7.7      1.6</w:t>
            </w:r>
          </w:p>
        </w:tc>
      </w:tr>
      <w:tr w:rsidR="00C0192E" w:rsidRPr="008A5710" w:rsidTr="0016275C">
        <w:trPr>
          <w:trHeight w:val="837"/>
        </w:trPr>
        <w:tc>
          <w:tcPr>
            <w:tcW w:w="2261" w:type="dxa"/>
          </w:tcPr>
          <w:p w:rsidR="00C0192E" w:rsidRPr="008A5710" w:rsidRDefault="00556B8F" w:rsidP="008A5710">
            <w:pPr>
              <w:rPr>
                <w:rFonts w:ascii="Times New Roman" w:hAnsi="Times New Roman" w:cs="Times New Roman"/>
                <w:sz w:val="24"/>
                <w:szCs w:val="24"/>
              </w:rPr>
            </w:pPr>
            <w:r w:rsidRPr="008A5710">
              <w:rPr>
                <w:rFonts w:ascii="Times New Roman" w:hAnsi="Times New Roman" w:cs="Times New Roman"/>
                <w:sz w:val="24"/>
                <w:szCs w:val="24"/>
              </w:rPr>
              <w:t>Net FDI (inflows % of GDP)</w:t>
            </w:r>
          </w:p>
        </w:tc>
        <w:tc>
          <w:tcPr>
            <w:tcW w:w="1568" w:type="dxa"/>
          </w:tcPr>
          <w:p w:rsidR="00C0192E" w:rsidRPr="008A5710" w:rsidRDefault="007A0347" w:rsidP="008A5710">
            <w:pPr>
              <w:rPr>
                <w:rFonts w:ascii="Times New Roman" w:hAnsi="Times New Roman" w:cs="Times New Roman"/>
                <w:sz w:val="24"/>
                <w:szCs w:val="24"/>
              </w:rPr>
            </w:pPr>
            <w:r w:rsidRPr="008A5710">
              <w:rPr>
                <w:rFonts w:ascii="Times New Roman" w:hAnsi="Times New Roman" w:cs="Times New Roman"/>
                <w:sz w:val="24"/>
                <w:szCs w:val="24"/>
              </w:rPr>
              <w:t>1.1      0.5</w:t>
            </w:r>
          </w:p>
        </w:tc>
        <w:tc>
          <w:tcPr>
            <w:tcW w:w="1559" w:type="dxa"/>
          </w:tcPr>
          <w:p w:rsidR="00C0192E" w:rsidRPr="008A5710" w:rsidRDefault="007A0347" w:rsidP="008A5710">
            <w:pPr>
              <w:rPr>
                <w:rFonts w:ascii="Times New Roman" w:hAnsi="Times New Roman" w:cs="Times New Roman"/>
                <w:sz w:val="24"/>
                <w:szCs w:val="24"/>
              </w:rPr>
            </w:pPr>
            <w:r w:rsidRPr="008A5710">
              <w:rPr>
                <w:rFonts w:ascii="Times New Roman" w:hAnsi="Times New Roman" w:cs="Times New Roman"/>
                <w:sz w:val="24"/>
                <w:szCs w:val="24"/>
              </w:rPr>
              <w:t>-0.1     1.5</w:t>
            </w:r>
          </w:p>
        </w:tc>
        <w:tc>
          <w:tcPr>
            <w:tcW w:w="1554" w:type="dxa"/>
          </w:tcPr>
          <w:p w:rsidR="00C0192E" w:rsidRPr="008A5710" w:rsidRDefault="007A0347" w:rsidP="008A5710">
            <w:pPr>
              <w:rPr>
                <w:rFonts w:ascii="Times New Roman" w:hAnsi="Times New Roman" w:cs="Times New Roman"/>
                <w:sz w:val="24"/>
                <w:szCs w:val="24"/>
              </w:rPr>
            </w:pPr>
            <w:r w:rsidRPr="008A5710">
              <w:rPr>
                <w:rFonts w:ascii="Times New Roman" w:hAnsi="Times New Roman" w:cs="Times New Roman"/>
                <w:sz w:val="24"/>
                <w:szCs w:val="24"/>
              </w:rPr>
              <w:t>1.7      2.7</w:t>
            </w:r>
          </w:p>
        </w:tc>
        <w:tc>
          <w:tcPr>
            <w:tcW w:w="1570" w:type="dxa"/>
          </w:tcPr>
          <w:p w:rsidR="00C0192E" w:rsidRPr="008A5710" w:rsidRDefault="007A0347" w:rsidP="008A5710">
            <w:pPr>
              <w:rPr>
                <w:rFonts w:ascii="Times New Roman" w:hAnsi="Times New Roman" w:cs="Times New Roman"/>
                <w:sz w:val="24"/>
                <w:szCs w:val="24"/>
              </w:rPr>
            </w:pPr>
            <w:r w:rsidRPr="008A5710">
              <w:rPr>
                <w:rFonts w:ascii="Times New Roman" w:hAnsi="Times New Roman" w:cs="Times New Roman"/>
                <w:sz w:val="24"/>
                <w:szCs w:val="24"/>
              </w:rPr>
              <w:t>0.0      0.8</w:t>
            </w:r>
          </w:p>
        </w:tc>
        <w:tc>
          <w:tcPr>
            <w:tcW w:w="1585" w:type="dxa"/>
          </w:tcPr>
          <w:p w:rsidR="00C0192E" w:rsidRPr="008A5710" w:rsidRDefault="007A0347" w:rsidP="008A5710">
            <w:pPr>
              <w:rPr>
                <w:rFonts w:ascii="Times New Roman" w:hAnsi="Times New Roman" w:cs="Times New Roman"/>
                <w:sz w:val="24"/>
                <w:szCs w:val="24"/>
              </w:rPr>
            </w:pPr>
            <w:r w:rsidRPr="008A5710">
              <w:rPr>
                <w:rFonts w:ascii="Times New Roman" w:hAnsi="Times New Roman" w:cs="Times New Roman"/>
                <w:sz w:val="24"/>
                <w:szCs w:val="24"/>
              </w:rPr>
              <w:t>0.5      3.1</w:t>
            </w:r>
          </w:p>
        </w:tc>
      </w:tr>
    </w:tbl>
    <w:p w:rsidR="00C0192E" w:rsidRDefault="001D4BC0" w:rsidP="008A5710">
      <w:pPr>
        <w:rPr>
          <w:rFonts w:ascii="Times New Roman" w:hAnsi="Times New Roman" w:cs="Times New Roman"/>
          <w:sz w:val="24"/>
          <w:szCs w:val="24"/>
        </w:rPr>
      </w:pPr>
      <w:r w:rsidRPr="008A5710">
        <w:rPr>
          <w:rFonts w:ascii="Times New Roman" w:hAnsi="Times New Roman" w:cs="Times New Roman"/>
          <w:sz w:val="24"/>
          <w:szCs w:val="24"/>
        </w:rPr>
        <w:t>Source: World Development indicators (2018), World Bank data base.</w:t>
      </w:r>
    </w:p>
    <w:p w:rsidR="00985AD5" w:rsidRDefault="00985AD5" w:rsidP="008A5710">
      <w:pPr>
        <w:rPr>
          <w:rFonts w:ascii="Times New Roman" w:hAnsi="Times New Roman" w:cs="Times New Roman"/>
          <w:sz w:val="24"/>
          <w:szCs w:val="24"/>
        </w:rPr>
      </w:pPr>
      <w:r>
        <w:rPr>
          <w:rFonts w:ascii="Times New Roman" w:hAnsi="Times New Roman" w:cs="Times New Roman" w:hint="eastAsia"/>
          <w:sz w:val="24"/>
          <w:szCs w:val="24"/>
        </w:rPr>
        <w:t>Economic prospects</w:t>
      </w:r>
    </w:p>
    <w:p w:rsidR="00856C00" w:rsidRDefault="00856C00" w:rsidP="008A571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table below illustrates selected, projected macroeconomic indicators by the year </w:t>
      </w:r>
      <w:proofErr w:type="gramStart"/>
      <w:r>
        <w:rPr>
          <w:rFonts w:ascii="Times New Roman" w:hAnsi="Times New Roman" w:cs="Times New Roman" w:hint="eastAsia"/>
          <w:sz w:val="24"/>
          <w:szCs w:val="24"/>
        </w:rPr>
        <w:t>2050 .</w:t>
      </w:r>
      <w:proofErr w:type="gramEnd"/>
    </w:p>
    <w:p w:rsidR="003D544A" w:rsidRPr="00985AD5" w:rsidRDefault="00685DA7" w:rsidP="008A5710">
      <w:pPr>
        <w:rPr>
          <w:rFonts w:ascii="Times New Roman" w:hAnsi="Times New Roman" w:cs="Times New Roman"/>
          <w:sz w:val="24"/>
          <w:szCs w:val="24"/>
        </w:rPr>
      </w:pPr>
      <w:r>
        <w:rPr>
          <w:rFonts w:ascii="Times New Roman" w:hAnsi="Times New Roman" w:cs="Times New Roman" w:hint="eastAsia"/>
          <w:sz w:val="24"/>
          <w:szCs w:val="24"/>
        </w:rPr>
        <w:t>Table 1.</w:t>
      </w:r>
      <w:r w:rsidR="00A4414B">
        <w:rPr>
          <w:rFonts w:ascii="Times New Roman" w:hAnsi="Times New Roman" w:cs="Times New Roman" w:hint="eastAsia"/>
          <w:sz w:val="24"/>
          <w:szCs w:val="24"/>
        </w:rPr>
        <w:t xml:space="preserve">2: </w:t>
      </w:r>
      <w:r w:rsidR="003D544A">
        <w:rPr>
          <w:rFonts w:ascii="Times New Roman" w:hAnsi="Times New Roman" w:cs="Times New Roman"/>
          <w:sz w:val="24"/>
          <w:szCs w:val="24"/>
        </w:rPr>
        <w:t>C</w:t>
      </w:r>
      <w:r w:rsidR="003D544A">
        <w:rPr>
          <w:rFonts w:ascii="Times New Roman" w:hAnsi="Times New Roman" w:cs="Times New Roman" w:hint="eastAsia"/>
          <w:sz w:val="24"/>
          <w:szCs w:val="24"/>
        </w:rPr>
        <w:t>omparing project</w:t>
      </w:r>
      <w:r w:rsidR="00EB697C">
        <w:rPr>
          <w:rFonts w:ascii="Times New Roman" w:hAnsi="Times New Roman" w:cs="Times New Roman" w:hint="eastAsia"/>
          <w:sz w:val="24"/>
          <w:szCs w:val="24"/>
        </w:rPr>
        <w:t>ed</w:t>
      </w:r>
      <w:r w:rsidR="003D544A">
        <w:rPr>
          <w:rFonts w:ascii="Times New Roman" w:hAnsi="Times New Roman" w:cs="Times New Roman" w:hint="eastAsia"/>
          <w:sz w:val="24"/>
          <w:szCs w:val="24"/>
        </w:rPr>
        <w:t xml:space="preserve"> macroeco</w:t>
      </w:r>
      <w:r w:rsidR="00EB697C">
        <w:rPr>
          <w:rFonts w:ascii="Times New Roman" w:hAnsi="Times New Roman" w:cs="Times New Roman" w:hint="eastAsia"/>
          <w:sz w:val="24"/>
          <w:szCs w:val="24"/>
        </w:rPr>
        <w:t>no</w:t>
      </w:r>
      <w:r w:rsidR="003D544A">
        <w:rPr>
          <w:rFonts w:ascii="Times New Roman" w:hAnsi="Times New Roman" w:cs="Times New Roman" w:hint="eastAsia"/>
          <w:sz w:val="24"/>
          <w:szCs w:val="24"/>
        </w:rPr>
        <w:t>mic indicators (2010-2025)</w:t>
      </w:r>
    </w:p>
    <w:tbl>
      <w:tblPr>
        <w:tblStyle w:val="a3"/>
        <w:tblW w:w="10569" w:type="dxa"/>
        <w:tblInd w:w="-176" w:type="dxa"/>
        <w:tblLook w:val="04A0" w:firstRow="1" w:lastRow="0" w:firstColumn="1" w:lastColumn="0" w:noHBand="0" w:noVBand="1"/>
      </w:tblPr>
      <w:tblGrid>
        <w:gridCol w:w="1560"/>
        <w:gridCol w:w="1701"/>
        <w:gridCol w:w="1759"/>
        <w:gridCol w:w="1827"/>
        <w:gridCol w:w="1861"/>
        <w:gridCol w:w="1861"/>
      </w:tblGrid>
      <w:tr w:rsidR="00EE20C0" w:rsidTr="003D544A">
        <w:trPr>
          <w:trHeight w:val="1351"/>
        </w:trPr>
        <w:tc>
          <w:tcPr>
            <w:tcW w:w="1560" w:type="dxa"/>
          </w:tcPr>
          <w:p w:rsidR="00EE20C0" w:rsidRDefault="00EE20C0" w:rsidP="003D544A"/>
        </w:tc>
        <w:tc>
          <w:tcPr>
            <w:tcW w:w="1701" w:type="dxa"/>
          </w:tcPr>
          <w:p w:rsidR="00EE20C0" w:rsidRDefault="00EE20C0" w:rsidP="003D544A">
            <w:proofErr w:type="spellStart"/>
            <w:r>
              <w:rPr>
                <w:rFonts w:hint="eastAsia"/>
              </w:rPr>
              <w:t>Gdp</w:t>
            </w:r>
            <w:proofErr w:type="spellEnd"/>
            <w:r>
              <w:rPr>
                <w:rFonts w:hint="eastAsia"/>
              </w:rPr>
              <w:t>(</w:t>
            </w:r>
            <w:r>
              <w:t>B</w:t>
            </w:r>
            <w:r>
              <w:rPr>
                <w:rFonts w:hint="eastAsia"/>
              </w:rPr>
              <w:t>illion) constant(2005)</w:t>
            </w:r>
          </w:p>
          <w:p w:rsidR="00EE20C0" w:rsidRDefault="00EE20C0" w:rsidP="003D544A"/>
          <w:p w:rsidR="00EE20C0" w:rsidRDefault="00EE20C0" w:rsidP="003D544A"/>
          <w:p w:rsidR="00EE20C0" w:rsidRDefault="00EE20C0" w:rsidP="003D544A">
            <w:r>
              <w:rPr>
                <w:rFonts w:hint="eastAsia"/>
              </w:rPr>
              <w:t>2010     2025</w:t>
            </w:r>
          </w:p>
        </w:tc>
        <w:tc>
          <w:tcPr>
            <w:tcW w:w="1759" w:type="dxa"/>
          </w:tcPr>
          <w:p w:rsidR="00EE20C0" w:rsidRDefault="00EE20C0" w:rsidP="003D544A">
            <w:proofErr w:type="spellStart"/>
            <w:r>
              <w:rPr>
                <w:rFonts w:hint="eastAsia"/>
              </w:rPr>
              <w:t>Gdp</w:t>
            </w:r>
            <w:proofErr w:type="spellEnd"/>
            <w:r>
              <w:rPr>
                <w:rFonts w:hint="eastAsia"/>
              </w:rPr>
              <w:t xml:space="preserve"> per capita</w:t>
            </w:r>
          </w:p>
          <w:p w:rsidR="00EE20C0" w:rsidRDefault="00EE20C0" w:rsidP="003D544A">
            <w:r>
              <w:rPr>
                <w:rFonts w:hint="eastAsia"/>
              </w:rPr>
              <w:t>constant(2005)</w:t>
            </w:r>
          </w:p>
          <w:p w:rsidR="00EE20C0" w:rsidRDefault="00EE20C0" w:rsidP="003D544A"/>
          <w:p w:rsidR="00EE20C0" w:rsidRDefault="00EE20C0" w:rsidP="003D544A">
            <w:pPr>
              <w:ind w:left="900" w:hangingChars="450" w:hanging="900"/>
            </w:pPr>
          </w:p>
          <w:p w:rsidR="00EE20C0" w:rsidRPr="00ED241C" w:rsidRDefault="00EE20C0" w:rsidP="003D544A">
            <w:pPr>
              <w:ind w:left="900" w:hangingChars="450" w:hanging="900"/>
            </w:pPr>
            <w:r>
              <w:rPr>
                <w:rFonts w:hint="eastAsia"/>
              </w:rPr>
              <w:t>2010     2025</w:t>
            </w:r>
          </w:p>
        </w:tc>
        <w:tc>
          <w:tcPr>
            <w:tcW w:w="1827" w:type="dxa"/>
          </w:tcPr>
          <w:p w:rsidR="00EE20C0" w:rsidRDefault="00EE20C0" w:rsidP="003D544A">
            <w:r>
              <w:t>S</w:t>
            </w:r>
            <w:r>
              <w:rPr>
                <w:rFonts w:hint="eastAsia"/>
              </w:rPr>
              <w:t>hare of working age population</w:t>
            </w:r>
          </w:p>
          <w:p w:rsidR="00EE20C0" w:rsidRDefault="00EE20C0" w:rsidP="003D544A">
            <w:r>
              <w:t>Tertiary</w:t>
            </w:r>
            <w:r>
              <w:rPr>
                <w:rFonts w:hint="eastAsia"/>
              </w:rPr>
              <w:t xml:space="preserve"> education  </w:t>
            </w:r>
          </w:p>
          <w:p w:rsidR="00EE20C0" w:rsidRDefault="00EE20C0" w:rsidP="003D544A">
            <w:r>
              <w:rPr>
                <w:rFonts w:hint="eastAsia"/>
              </w:rPr>
              <w:t xml:space="preserve">2010       2025     </w:t>
            </w:r>
          </w:p>
        </w:tc>
        <w:tc>
          <w:tcPr>
            <w:tcW w:w="1861" w:type="dxa"/>
          </w:tcPr>
          <w:p w:rsidR="00EE20C0" w:rsidRDefault="00EE20C0" w:rsidP="003D544A">
            <w:r>
              <w:t>S</w:t>
            </w:r>
            <w:r>
              <w:rPr>
                <w:rFonts w:hint="eastAsia"/>
              </w:rPr>
              <w:t>hare of working age population</w:t>
            </w:r>
          </w:p>
          <w:p w:rsidR="00EE20C0" w:rsidRDefault="00EE20C0" w:rsidP="003D544A">
            <w:r>
              <w:rPr>
                <w:rFonts w:hint="eastAsia"/>
              </w:rPr>
              <w:t xml:space="preserve">secondary education  </w:t>
            </w:r>
          </w:p>
          <w:p w:rsidR="00EE20C0" w:rsidRDefault="00EE20C0" w:rsidP="003D544A">
            <w:r>
              <w:rPr>
                <w:rFonts w:hint="eastAsia"/>
              </w:rPr>
              <w:t>2010       2025</w:t>
            </w:r>
          </w:p>
        </w:tc>
        <w:tc>
          <w:tcPr>
            <w:tcW w:w="1861" w:type="dxa"/>
          </w:tcPr>
          <w:p w:rsidR="00EE20C0" w:rsidRDefault="00EE20C0" w:rsidP="003D544A">
            <w:r>
              <w:rPr>
                <w:rFonts w:hint="eastAsia"/>
              </w:rPr>
              <w:t>Total factor productivity</w:t>
            </w:r>
          </w:p>
          <w:p w:rsidR="00EE20C0" w:rsidRDefault="00EE20C0" w:rsidP="003D544A"/>
          <w:p w:rsidR="00EE20C0" w:rsidRDefault="00EE20C0" w:rsidP="003D544A"/>
          <w:p w:rsidR="00EE20C0" w:rsidRPr="00681C04" w:rsidRDefault="00EE20C0" w:rsidP="003D544A">
            <w:r>
              <w:rPr>
                <w:rFonts w:hint="eastAsia"/>
              </w:rPr>
              <w:t>2010       2025</w:t>
            </w:r>
          </w:p>
        </w:tc>
      </w:tr>
      <w:tr w:rsidR="00EE20C0" w:rsidTr="003D544A">
        <w:trPr>
          <w:trHeight w:val="330"/>
        </w:trPr>
        <w:tc>
          <w:tcPr>
            <w:tcW w:w="1560" w:type="dxa"/>
          </w:tcPr>
          <w:p w:rsidR="00EE20C0" w:rsidRDefault="00EE20C0" w:rsidP="003D544A">
            <w:r>
              <w:rPr>
                <w:rFonts w:hint="eastAsia"/>
              </w:rPr>
              <w:t>Brazil</w:t>
            </w:r>
          </w:p>
        </w:tc>
        <w:tc>
          <w:tcPr>
            <w:tcW w:w="1701" w:type="dxa"/>
          </w:tcPr>
          <w:p w:rsidR="00EE20C0" w:rsidRDefault="00EE20C0" w:rsidP="003D544A">
            <w:r>
              <w:rPr>
                <w:rFonts w:hint="eastAsia"/>
              </w:rPr>
              <w:t>1090     1780</w:t>
            </w:r>
          </w:p>
        </w:tc>
        <w:tc>
          <w:tcPr>
            <w:tcW w:w="1759" w:type="dxa"/>
          </w:tcPr>
          <w:p w:rsidR="00EE20C0" w:rsidRDefault="00EE20C0" w:rsidP="003D544A">
            <w:r>
              <w:rPr>
                <w:rFonts w:hint="eastAsia"/>
              </w:rPr>
              <w:t>10034   14768</w:t>
            </w:r>
          </w:p>
        </w:tc>
        <w:tc>
          <w:tcPr>
            <w:tcW w:w="1827" w:type="dxa"/>
          </w:tcPr>
          <w:p w:rsidR="00EE20C0" w:rsidRPr="00ED241C" w:rsidRDefault="00EE20C0" w:rsidP="003D544A">
            <w:r>
              <w:rPr>
                <w:rFonts w:hint="eastAsia"/>
              </w:rPr>
              <w:t>8           12</w:t>
            </w:r>
          </w:p>
        </w:tc>
        <w:tc>
          <w:tcPr>
            <w:tcW w:w="1861" w:type="dxa"/>
          </w:tcPr>
          <w:p w:rsidR="00EE20C0" w:rsidRDefault="00EE20C0" w:rsidP="003D544A">
            <w:r>
              <w:rPr>
                <w:rFonts w:hint="eastAsia"/>
              </w:rPr>
              <w:t>55         65</w:t>
            </w:r>
          </w:p>
        </w:tc>
        <w:tc>
          <w:tcPr>
            <w:tcW w:w="1861" w:type="dxa"/>
          </w:tcPr>
          <w:p w:rsidR="00EE20C0" w:rsidRDefault="00EE20C0" w:rsidP="003D544A">
            <w:r>
              <w:rPr>
                <w:rFonts w:hint="eastAsia"/>
              </w:rPr>
              <w:t>499        639</w:t>
            </w:r>
          </w:p>
        </w:tc>
      </w:tr>
      <w:tr w:rsidR="00EE20C0" w:rsidTr="003D544A">
        <w:trPr>
          <w:trHeight w:val="330"/>
        </w:trPr>
        <w:tc>
          <w:tcPr>
            <w:tcW w:w="1560" w:type="dxa"/>
          </w:tcPr>
          <w:p w:rsidR="00EE20C0" w:rsidRDefault="00EE20C0" w:rsidP="003D544A">
            <w:r>
              <w:rPr>
                <w:rFonts w:hint="eastAsia"/>
              </w:rPr>
              <w:t>India</w:t>
            </w:r>
          </w:p>
        </w:tc>
        <w:tc>
          <w:tcPr>
            <w:tcW w:w="1701" w:type="dxa"/>
          </w:tcPr>
          <w:p w:rsidR="00EE20C0" w:rsidRDefault="00EE20C0" w:rsidP="003D544A">
            <w:r>
              <w:rPr>
                <w:rFonts w:hint="eastAsia"/>
              </w:rPr>
              <w:t>1211     3092</w:t>
            </w:r>
          </w:p>
        </w:tc>
        <w:tc>
          <w:tcPr>
            <w:tcW w:w="1759" w:type="dxa"/>
          </w:tcPr>
          <w:p w:rsidR="00EE20C0" w:rsidRDefault="00EE20C0" w:rsidP="003D544A">
            <w:r>
              <w:rPr>
                <w:rFonts w:hint="eastAsia"/>
              </w:rPr>
              <w:t>2973    6372</w:t>
            </w:r>
          </w:p>
        </w:tc>
        <w:tc>
          <w:tcPr>
            <w:tcW w:w="1827" w:type="dxa"/>
          </w:tcPr>
          <w:p w:rsidR="00EE20C0" w:rsidRDefault="00EE20C0" w:rsidP="003D544A">
            <w:r>
              <w:rPr>
                <w:rFonts w:hint="eastAsia"/>
              </w:rPr>
              <w:t>6            9</w:t>
            </w:r>
          </w:p>
        </w:tc>
        <w:tc>
          <w:tcPr>
            <w:tcW w:w="1861" w:type="dxa"/>
          </w:tcPr>
          <w:p w:rsidR="00EE20C0" w:rsidRDefault="00EE20C0" w:rsidP="003D544A">
            <w:r>
              <w:rPr>
                <w:rFonts w:hint="eastAsia"/>
              </w:rPr>
              <w:t>47         59</w:t>
            </w:r>
          </w:p>
        </w:tc>
        <w:tc>
          <w:tcPr>
            <w:tcW w:w="1861" w:type="dxa"/>
          </w:tcPr>
          <w:p w:rsidR="00EE20C0" w:rsidRDefault="00EE20C0" w:rsidP="003D544A">
            <w:r>
              <w:rPr>
                <w:rFonts w:hint="eastAsia"/>
              </w:rPr>
              <w:t>182        305</w:t>
            </w:r>
          </w:p>
        </w:tc>
      </w:tr>
      <w:tr w:rsidR="00EE20C0" w:rsidTr="003D544A">
        <w:trPr>
          <w:trHeight w:val="346"/>
        </w:trPr>
        <w:tc>
          <w:tcPr>
            <w:tcW w:w="1560" w:type="dxa"/>
          </w:tcPr>
          <w:p w:rsidR="00EE20C0" w:rsidRDefault="00EE20C0" w:rsidP="003D544A">
            <w:r>
              <w:rPr>
                <w:rFonts w:hint="eastAsia"/>
              </w:rPr>
              <w:t>China</w:t>
            </w:r>
          </w:p>
        </w:tc>
        <w:tc>
          <w:tcPr>
            <w:tcW w:w="1701" w:type="dxa"/>
          </w:tcPr>
          <w:p w:rsidR="00EE20C0" w:rsidRDefault="00EE20C0" w:rsidP="003D544A">
            <w:r>
              <w:rPr>
                <w:rFonts w:hint="eastAsia"/>
              </w:rPr>
              <w:t>3686    10424</w:t>
            </w:r>
          </w:p>
        </w:tc>
        <w:tc>
          <w:tcPr>
            <w:tcW w:w="1759" w:type="dxa"/>
          </w:tcPr>
          <w:p w:rsidR="00EE20C0" w:rsidRDefault="00EE20C0" w:rsidP="003D544A">
            <w:r>
              <w:rPr>
                <w:rFonts w:hint="eastAsia"/>
              </w:rPr>
              <w:t>6531    17756</w:t>
            </w:r>
          </w:p>
        </w:tc>
        <w:tc>
          <w:tcPr>
            <w:tcW w:w="1827" w:type="dxa"/>
          </w:tcPr>
          <w:p w:rsidR="00EE20C0" w:rsidRDefault="00EE20C0" w:rsidP="003D544A">
            <w:r>
              <w:rPr>
                <w:rFonts w:hint="eastAsia"/>
              </w:rPr>
              <w:t>7            11</w:t>
            </w:r>
          </w:p>
        </w:tc>
        <w:tc>
          <w:tcPr>
            <w:tcW w:w="1861" w:type="dxa"/>
          </w:tcPr>
          <w:p w:rsidR="00EE20C0" w:rsidRDefault="00EE20C0" w:rsidP="003D544A">
            <w:r>
              <w:rPr>
                <w:rFonts w:hint="eastAsia"/>
              </w:rPr>
              <w:t>71         82</w:t>
            </w:r>
          </w:p>
        </w:tc>
        <w:tc>
          <w:tcPr>
            <w:tcW w:w="1861" w:type="dxa"/>
          </w:tcPr>
          <w:p w:rsidR="00EE20C0" w:rsidRDefault="00EE20C0" w:rsidP="003D544A">
            <w:r>
              <w:rPr>
                <w:rFonts w:hint="eastAsia"/>
              </w:rPr>
              <w:t>271        534</w:t>
            </w:r>
          </w:p>
        </w:tc>
      </w:tr>
      <w:tr w:rsidR="00EE20C0" w:rsidTr="003D544A">
        <w:trPr>
          <w:trHeight w:val="330"/>
        </w:trPr>
        <w:tc>
          <w:tcPr>
            <w:tcW w:w="1560" w:type="dxa"/>
          </w:tcPr>
          <w:p w:rsidR="00EE20C0" w:rsidRDefault="00EE20C0" w:rsidP="003D544A">
            <w:proofErr w:type="spellStart"/>
            <w:r>
              <w:rPr>
                <w:rFonts w:hint="eastAsia"/>
              </w:rPr>
              <w:lastRenderedPageBreak/>
              <w:t>Sub-saharan</w:t>
            </w:r>
            <w:proofErr w:type="spellEnd"/>
            <w:r>
              <w:rPr>
                <w:rFonts w:hint="eastAsia"/>
              </w:rPr>
              <w:t xml:space="preserve"> Africa</w:t>
            </w:r>
          </w:p>
        </w:tc>
        <w:tc>
          <w:tcPr>
            <w:tcW w:w="1701" w:type="dxa"/>
          </w:tcPr>
          <w:p w:rsidR="00EE20C0" w:rsidRDefault="00EE20C0" w:rsidP="003D544A">
            <w:r>
              <w:rPr>
                <w:rFonts w:hint="eastAsia"/>
              </w:rPr>
              <w:t>790      1680</w:t>
            </w:r>
          </w:p>
        </w:tc>
        <w:tc>
          <w:tcPr>
            <w:tcW w:w="1759" w:type="dxa"/>
          </w:tcPr>
          <w:p w:rsidR="00EE20C0" w:rsidRDefault="00EE20C0" w:rsidP="003D544A">
            <w:r>
              <w:rPr>
                <w:rFonts w:hint="eastAsia"/>
              </w:rPr>
              <w:t>2163    3361</w:t>
            </w:r>
          </w:p>
        </w:tc>
        <w:tc>
          <w:tcPr>
            <w:tcW w:w="1827" w:type="dxa"/>
          </w:tcPr>
          <w:p w:rsidR="00EE20C0" w:rsidRDefault="00EE20C0" w:rsidP="003D544A">
            <w:r>
              <w:rPr>
                <w:rFonts w:hint="eastAsia"/>
              </w:rPr>
              <w:t>3            4</w:t>
            </w:r>
          </w:p>
        </w:tc>
        <w:tc>
          <w:tcPr>
            <w:tcW w:w="1861" w:type="dxa"/>
          </w:tcPr>
          <w:p w:rsidR="00EE20C0" w:rsidRDefault="00EE20C0" w:rsidP="003D544A">
            <w:r>
              <w:rPr>
                <w:rFonts w:hint="eastAsia"/>
              </w:rPr>
              <w:t>29         36</w:t>
            </w:r>
          </w:p>
        </w:tc>
        <w:tc>
          <w:tcPr>
            <w:tcW w:w="1861" w:type="dxa"/>
          </w:tcPr>
          <w:p w:rsidR="00EE20C0" w:rsidRDefault="00EE20C0" w:rsidP="003D544A">
            <w:r>
              <w:rPr>
                <w:rFonts w:hint="eastAsia"/>
              </w:rPr>
              <w:t>198        263</w:t>
            </w:r>
          </w:p>
        </w:tc>
      </w:tr>
    </w:tbl>
    <w:p w:rsidR="001226C6" w:rsidRDefault="00575369" w:rsidP="008A5710">
      <w:pPr>
        <w:rPr>
          <w:rFonts w:ascii="Times New Roman" w:hAnsi="Times New Roman" w:cs="Times New Roman"/>
          <w:sz w:val="24"/>
          <w:szCs w:val="24"/>
        </w:rPr>
      </w:pPr>
      <w:r w:rsidRPr="00020AE7">
        <w:rPr>
          <w:rFonts w:ascii="Times New Roman" w:hAnsi="Times New Roman" w:cs="Times New Roman"/>
          <w:sz w:val="24"/>
          <w:szCs w:val="24"/>
        </w:rPr>
        <w:t>S</w:t>
      </w:r>
      <w:r w:rsidRPr="00020AE7">
        <w:rPr>
          <w:rFonts w:ascii="Times New Roman" w:hAnsi="Times New Roman" w:cs="Times New Roman" w:hint="eastAsia"/>
          <w:sz w:val="24"/>
          <w:szCs w:val="24"/>
        </w:rPr>
        <w:t>ource:</w:t>
      </w:r>
      <w:r w:rsidR="00020AE7">
        <w:rPr>
          <w:rFonts w:ascii="Times New Roman" w:hAnsi="Times New Roman" w:cs="Times New Roman" w:hint="eastAsia"/>
          <w:sz w:val="24"/>
          <w:szCs w:val="24"/>
        </w:rPr>
        <w:t xml:space="preserve"> T</w:t>
      </w:r>
      <w:r w:rsidR="003D544A" w:rsidRPr="00020AE7">
        <w:rPr>
          <w:rFonts w:ascii="Times New Roman" w:hAnsi="Times New Roman" w:cs="Times New Roman" w:hint="eastAsia"/>
          <w:sz w:val="24"/>
          <w:szCs w:val="24"/>
        </w:rPr>
        <w:t>he great shift</w:t>
      </w:r>
      <w:r w:rsidR="00320B33" w:rsidRPr="00020AE7">
        <w:rPr>
          <w:rFonts w:ascii="Times New Roman" w:hAnsi="Times New Roman" w:cs="Times New Roman" w:hint="eastAsia"/>
          <w:sz w:val="24"/>
          <w:szCs w:val="24"/>
        </w:rPr>
        <w:t xml:space="preserve">: macroeconomic indicators for </w:t>
      </w:r>
      <w:r w:rsidR="003D544A" w:rsidRPr="00020AE7">
        <w:rPr>
          <w:rFonts w:ascii="Times New Roman" w:hAnsi="Times New Roman" w:cs="Times New Roman" w:hint="eastAsia"/>
          <w:sz w:val="24"/>
          <w:szCs w:val="24"/>
        </w:rPr>
        <w:t>the world economy,</w:t>
      </w:r>
      <w:r w:rsidR="006D6530" w:rsidRPr="00020AE7">
        <w:rPr>
          <w:rFonts w:ascii="Times New Roman" w:hAnsi="Times New Roman" w:cs="Times New Roman" w:hint="eastAsia"/>
          <w:sz w:val="24"/>
          <w:szCs w:val="24"/>
        </w:rPr>
        <w:t xml:space="preserve"> at the </w:t>
      </w:r>
      <w:r w:rsidR="003D544A" w:rsidRPr="00020AE7">
        <w:rPr>
          <w:rFonts w:ascii="Times New Roman" w:hAnsi="Times New Roman" w:cs="Times New Roman" w:hint="eastAsia"/>
          <w:sz w:val="24"/>
          <w:szCs w:val="24"/>
        </w:rPr>
        <w:t>2050 horizon</w:t>
      </w:r>
    </w:p>
    <w:p w:rsidR="0076559C" w:rsidRDefault="0076559C" w:rsidP="008A5710">
      <w:pPr>
        <w:rPr>
          <w:rFonts w:ascii="Times New Roman" w:hAnsi="Times New Roman" w:cs="Times New Roman"/>
          <w:sz w:val="24"/>
          <w:szCs w:val="24"/>
        </w:rPr>
      </w:pPr>
      <w:r>
        <w:rPr>
          <w:rFonts w:ascii="Times New Roman" w:hAnsi="Times New Roman" w:cs="Times New Roman" w:hint="eastAsia"/>
          <w:sz w:val="24"/>
          <w:szCs w:val="24"/>
        </w:rPr>
        <w:t xml:space="preserve">Further figure 1 and 2 below illustrate output per share of countries under consideration in agricultural and </w:t>
      </w:r>
      <w:r>
        <w:rPr>
          <w:rFonts w:ascii="Times New Roman" w:hAnsi="Times New Roman" w:cs="Times New Roman"/>
          <w:sz w:val="24"/>
          <w:szCs w:val="24"/>
        </w:rPr>
        <w:t>industrial</w:t>
      </w:r>
      <w:r>
        <w:rPr>
          <w:rFonts w:ascii="Times New Roman" w:hAnsi="Times New Roman" w:cs="Times New Roman" w:hint="eastAsia"/>
          <w:sz w:val="24"/>
          <w:szCs w:val="24"/>
        </w:rPr>
        <w:t xml:space="preserve"> sectors of their economies. Due to missing values</w:t>
      </w:r>
      <w:r w:rsidR="00753C1E">
        <w:rPr>
          <w:rFonts w:ascii="Times New Roman" w:hAnsi="Times New Roman" w:cs="Times New Roman" w:hint="eastAsia"/>
          <w:sz w:val="24"/>
          <w:szCs w:val="24"/>
        </w:rPr>
        <w:t xml:space="preserve"> among some </w:t>
      </w:r>
      <w:r w:rsidR="00753C1E">
        <w:rPr>
          <w:rFonts w:ascii="Times New Roman" w:hAnsi="Times New Roman" w:cs="Times New Roman"/>
          <w:sz w:val="24"/>
          <w:szCs w:val="24"/>
        </w:rPr>
        <w:t>sub-Saharan</w:t>
      </w:r>
      <w:r w:rsidR="00753C1E">
        <w:rPr>
          <w:rFonts w:ascii="Times New Roman" w:hAnsi="Times New Roman" w:cs="Times New Roman" w:hint="eastAsia"/>
          <w:sz w:val="24"/>
          <w:szCs w:val="24"/>
        </w:rPr>
        <w:t xml:space="preserve"> African countries </w:t>
      </w:r>
      <w:proofErr w:type="gramStart"/>
      <w:r w:rsidR="00753C1E">
        <w:rPr>
          <w:rFonts w:ascii="Times New Roman" w:hAnsi="Times New Roman" w:cs="Times New Roman" w:hint="eastAsia"/>
          <w:sz w:val="24"/>
          <w:szCs w:val="24"/>
        </w:rPr>
        <w:t>between 1960-1990,</w:t>
      </w:r>
      <w:proofErr w:type="gramEnd"/>
      <w:r w:rsidR="00753C1E">
        <w:rPr>
          <w:rFonts w:ascii="Times New Roman" w:hAnsi="Times New Roman" w:cs="Times New Roman" w:hint="eastAsia"/>
          <w:sz w:val="24"/>
          <w:szCs w:val="24"/>
        </w:rPr>
        <w:t xml:space="preserve"> data valu</w:t>
      </w:r>
      <w:r w:rsidR="00624060">
        <w:rPr>
          <w:rFonts w:ascii="Times New Roman" w:hAnsi="Times New Roman" w:cs="Times New Roman" w:hint="eastAsia"/>
          <w:sz w:val="24"/>
          <w:szCs w:val="24"/>
        </w:rPr>
        <w:t>es beginning 2000-2018 were are plotted in the graph below</w:t>
      </w:r>
      <w:r w:rsidR="00753C1E">
        <w:rPr>
          <w:rFonts w:ascii="Times New Roman" w:hAnsi="Times New Roman" w:cs="Times New Roman" w:hint="eastAsia"/>
          <w:sz w:val="24"/>
          <w:szCs w:val="24"/>
        </w:rPr>
        <w:t>.</w:t>
      </w:r>
    </w:p>
    <w:p w:rsidR="00087ACC" w:rsidRPr="00087ACC" w:rsidRDefault="00087ACC" w:rsidP="00087ACC">
      <w:pPr>
        <w:spacing w:after="0"/>
        <w:rPr>
          <w:rFonts w:ascii="Times New Roman" w:hAnsi="Times New Roman" w:cs="Times New Roman"/>
          <w:sz w:val="24"/>
          <w:szCs w:val="24"/>
        </w:rPr>
      </w:pPr>
      <w:r w:rsidRPr="00087ACC">
        <w:rPr>
          <w:rFonts w:ascii="Times New Roman" w:hAnsi="Times New Roman" w:cs="Times New Roman"/>
          <w:sz w:val="24"/>
          <w:szCs w:val="24"/>
        </w:rPr>
        <w:t>Figure 1: Industry (percentage share of GDP)</w:t>
      </w:r>
      <w:r w:rsidR="00753C1E" w:rsidRPr="00753C1E">
        <w:rPr>
          <w:rFonts w:ascii="Times New Roman" w:hAnsi="Times New Roman" w:cs="Times New Roman"/>
          <w:sz w:val="24"/>
          <w:szCs w:val="24"/>
        </w:rPr>
        <w:t>, 2000-2018</w:t>
      </w:r>
    </w:p>
    <w:p w:rsidR="00087ACC" w:rsidRPr="00087ACC" w:rsidRDefault="00087ACC" w:rsidP="00087ACC">
      <w:pPr>
        <w:rPr>
          <w:rFonts w:ascii="Times New Roman" w:hAnsi="Times New Roman" w:cs="Times New Roman"/>
          <w:sz w:val="24"/>
          <w:szCs w:val="24"/>
        </w:rPr>
      </w:pPr>
      <w:r w:rsidRPr="00087ACC">
        <w:rPr>
          <w:rFonts w:ascii="Times New Roman" w:hAnsi="Times New Roman" w:cs="Times New Roman"/>
          <w:noProof/>
          <w:sz w:val="24"/>
          <w:szCs w:val="24"/>
        </w:rPr>
        <w:drawing>
          <wp:inline distT="0" distB="0" distL="0" distR="0" wp14:anchorId="101D1847" wp14:editId="47390B86">
            <wp:extent cx="4075889" cy="2684834"/>
            <wp:effectExtent l="0" t="0" r="20320" b="20320"/>
            <wp:docPr id="2"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7ACC" w:rsidRPr="00753C1E" w:rsidRDefault="00087ACC" w:rsidP="00087ACC">
      <w:pPr>
        <w:rPr>
          <w:rFonts w:ascii="Times New Roman" w:hAnsi="Times New Roman" w:cs="Times New Roman"/>
          <w:sz w:val="24"/>
          <w:szCs w:val="24"/>
        </w:rPr>
      </w:pPr>
      <w:r w:rsidRPr="00753C1E">
        <w:rPr>
          <w:rFonts w:ascii="Times New Roman" w:hAnsi="Times New Roman" w:cs="Times New Roman"/>
          <w:sz w:val="24"/>
          <w:szCs w:val="24"/>
        </w:rPr>
        <w:t>Source: World Development indicators (2018), World Bank data base.</w:t>
      </w:r>
    </w:p>
    <w:p w:rsidR="00087ACC" w:rsidRPr="00753C1E" w:rsidRDefault="00087ACC" w:rsidP="00087ACC">
      <w:pPr>
        <w:spacing w:after="0"/>
        <w:rPr>
          <w:rFonts w:ascii="Times New Roman" w:hAnsi="Times New Roman" w:cs="Times New Roman"/>
          <w:sz w:val="24"/>
          <w:szCs w:val="24"/>
        </w:rPr>
      </w:pPr>
      <w:r w:rsidRPr="00753C1E">
        <w:rPr>
          <w:rFonts w:ascii="Times New Roman" w:hAnsi="Times New Roman" w:cs="Times New Roman"/>
          <w:sz w:val="24"/>
          <w:szCs w:val="24"/>
        </w:rPr>
        <w:t>Figure 2: Agriculture (percentage share of GDP)</w:t>
      </w:r>
      <w:r w:rsidR="00753C1E" w:rsidRPr="00753C1E">
        <w:rPr>
          <w:rFonts w:ascii="Times New Roman" w:hAnsi="Times New Roman" w:cs="Times New Roman"/>
          <w:sz w:val="24"/>
          <w:szCs w:val="24"/>
        </w:rPr>
        <w:t>, 2000-2018</w:t>
      </w:r>
    </w:p>
    <w:p w:rsidR="00087ACC" w:rsidRPr="00753C1E" w:rsidRDefault="00087ACC" w:rsidP="00087ACC">
      <w:pPr>
        <w:spacing w:line="240" w:lineRule="auto"/>
        <w:rPr>
          <w:rFonts w:ascii="Times New Roman" w:hAnsi="Times New Roman" w:cs="Times New Roman"/>
          <w:sz w:val="24"/>
          <w:szCs w:val="24"/>
        </w:rPr>
      </w:pPr>
      <w:r w:rsidRPr="00753C1E">
        <w:rPr>
          <w:rFonts w:ascii="Times New Roman" w:hAnsi="Times New Roman" w:cs="Times New Roman"/>
          <w:noProof/>
          <w:sz w:val="24"/>
          <w:szCs w:val="24"/>
        </w:rPr>
        <w:drawing>
          <wp:inline distT="0" distB="0" distL="0" distR="0" wp14:anchorId="727BE234" wp14:editId="15A1CC85">
            <wp:extent cx="4143983" cy="2636196"/>
            <wp:effectExtent l="0" t="0" r="9525" b="12065"/>
            <wp:docPr id="3" name="차트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87ACC" w:rsidRDefault="00087ACC" w:rsidP="00087ACC">
      <w:pPr>
        <w:rPr>
          <w:rFonts w:ascii="Times New Roman" w:hAnsi="Times New Roman" w:cs="Times New Roman"/>
          <w:sz w:val="24"/>
          <w:szCs w:val="24"/>
        </w:rPr>
      </w:pPr>
      <w:r w:rsidRPr="008A5710">
        <w:rPr>
          <w:rFonts w:ascii="Times New Roman" w:hAnsi="Times New Roman" w:cs="Times New Roman"/>
          <w:sz w:val="24"/>
          <w:szCs w:val="24"/>
        </w:rPr>
        <w:t>Source: World Development indicators (2018), World Bank data base.</w:t>
      </w:r>
    </w:p>
    <w:p w:rsidR="007C3E86" w:rsidRPr="008A5710" w:rsidRDefault="00442F65" w:rsidP="008A5710">
      <w:pPr>
        <w:rPr>
          <w:rFonts w:ascii="Times New Roman" w:hAnsi="Times New Roman" w:cs="Times New Roman"/>
          <w:b/>
          <w:sz w:val="24"/>
          <w:szCs w:val="24"/>
        </w:rPr>
      </w:pPr>
      <w:r w:rsidRPr="008A5710">
        <w:rPr>
          <w:rFonts w:ascii="Times New Roman" w:hAnsi="Times New Roman" w:cs="Times New Roman"/>
          <w:b/>
          <w:sz w:val="24"/>
          <w:szCs w:val="24"/>
        </w:rPr>
        <w:lastRenderedPageBreak/>
        <w:t>Liberalization of trade</w:t>
      </w:r>
    </w:p>
    <w:p w:rsidR="007C3E86" w:rsidRPr="008A5710" w:rsidRDefault="00F30019" w:rsidP="008A5710">
      <w:pPr>
        <w:rPr>
          <w:rFonts w:ascii="Times New Roman" w:hAnsi="Times New Roman" w:cs="Times New Roman"/>
          <w:sz w:val="24"/>
          <w:szCs w:val="24"/>
        </w:rPr>
      </w:pPr>
      <w:r w:rsidRPr="008A5710">
        <w:rPr>
          <w:rFonts w:ascii="Times New Roman" w:hAnsi="Times New Roman" w:cs="Times New Roman"/>
          <w:sz w:val="24"/>
          <w:szCs w:val="24"/>
        </w:rPr>
        <w:t>Intra African trade</w:t>
      </w:r>
      <w:r w:rsidR="00587A91">
        <w:rPr>
          <w:rStyle w:val="ac"/>
          <w:rFonts w:ascii="Times New Roman" w:hAnsi="Times New Roman" w:cs="Times New Roman"/>
          <w:sz w:val="24"/>
          <w:szCs w:val="24"/>
        </w:rPr>
        <w:footnoteReference w:id="5"/>
      </w:r>
      <w:r w:rsidRPr="008A5710">
        <w:rPr>
          <w:rFonts w:ascii="Times New Roman" w:hAnsi="Times New Roman" w:cs="Times New Roman"/>
          <w:sz w:val="24"/>
          <w:szCs w:val="24"/>
        </w:rPr>
        <w:t xml:space="preserve"> over the past few decades has been a proliferation of various sub-regional agreements, such as the East African community (EAC), the common market for Eastern and Southern Africa (COMESA), </w:t>
      </w:r>
      <w:r w:rsidR="00D650B1" w:rsidRPr="008A5710">
        <w:rPr>
          <w:rFonts w:ascii="Times New Roman" w:hAnsi="Times New Roman" w:cs="Times New Roman"/>
          <w:sz w:val="24"/>
          <w:szCs w:val="24"/>
        </w:rPr>
        <w:t>the</w:t>
      </w:r>
      <w:r w:rsidRPr="008A5710">
        <w:rPr>
          <w:rFonts w:ascii="Times New Roman" w:hAnsi="Times New Roman" w:cs="Times New Roman"/>
          <w:sz w:val="24"/>
          <w:szCs w:val="24"/>
        </w:rPr>
        <w:t xml:space="preserve"> economic community of </w:t>
      </w:r>
      <w:r w:rsidR="00D650B1" w:rsidRPr="008A5710">
        <w:rPr>
          <w:rFonts w:ascii="Times New Roman" w:hAnsi="Times New Roman" w:cs="Times New Roman"/>
          <w:sz w:val="24"/>
          <w:szCs w:val="24"/>
        </w:rPr>
        <w:t>West</w:t>
      </w:r>
      <w:r w:rsidRPr="008A5710">
        <w:rPr>
          <w:rFonts w:ascii="Times New Roman" w:hAnsi="Times New Roman" w:cs="Times New Roman"/>
          <w:sz w:val="24"/>
          <w:szCs w:val="24"/>
        </w:rPr>
        <w:t xml:space="preserve"> African states (ECOWAS) and the southern African development community (SADC). This was mainly associated with high trade costs lowering trade performance with the sub-region. Governments of the African Union</w:t>
      </w:r>
      <w:r w:rsidR="009901C1" w:rsidRPr="008A5710">
        <w:rPr>
          <w:rFonts w:ascii="Times New Roman" w:hAnsi="Times New Roman" w:cs="Times New Roman"/>
          <w:sz w:val="24"/>
          <w:szCs w:val="24"/>
        </w:rPr>
        <w:t xml:space="preserve"> agreed to the establishment of the African free continental trade area by 2017 which will ensure the liberalization</w:t>
      </w:r>
      <w:r w:rsidR="00DF03D2">
        <w:rPr>
          <w:rFonts w:ascii="Times New Roman" w:hAnsi="Times New Roman" w:cs="Times New Roman"/>
          <w:sz w:val="24"/>
          <w:szCs w:val="24"/>
        </w:rPr>
        <w:t xml:space="preserve"> of trade in goods and </w:t>
      </w:r>
      <w:r w:rsidR="00DF03D2">
        <w:rPr>
          <w:rFonts w:ascii="Times New Roman" w:hAnsi="Times New Roman" w:cs="Times New Roman" w:hint="eastAsia"/>
          <w:sz w:val="24"/>
          <w:szCs w:val="24"/>
        </w:rPr>
        <w:t>services,</w:t>
      </w:r>
      <w:r w:rsidR="009901C1" w:rsidRPr="008A5710">
        <w:rPr>
          <w:rFonts w:ascii="Times New Roman" w:hAnsi="Times New Roman" w:cs="Times New Roman"/>
          <w:sz w:val="24"/>
          <w:szCs w:val="24"/>
        </w:rPr>
        <w:t xml:space="preserve"> with a further establishment of </w:t>
      </w:r>
      <w:r w:rsidR="00D650B1" w:rsidRPr="008A5710">
        <w:rPr>
          <w:rFonts w:ascii="Times New Roman" w:hAnsi="Times New Roman" w:cs="Times New Roman"/>
          <w:sz w:val="24"/>
          <w:szCs w:val="24"/>
        </w:rPr>
        <w:t>an</w:t>
      </w:r>
      <w:r w:rsidR="009901C1" w:rsidRPr="008A5710">
        <w:rPr>
          <w:rFonts w:ascii="Times New Roman" w:hAnsi="Times New Roman" w:cs="Times New Roman"/>
          <w:sz w:val="24"/>
          <w:szCs w:val="24"/>
        </w:rPr>
        <w:t xml:space="preserve"> </w:t>
      </w:r>
      <w:r w:rsidR="00CF611D">
        <w:rPr>
          <w:rFonts w:ascii="Times New Roman" w:hAnsi="Times New Roman" w:cs="Times New Roman" w:hint="eastAsia"/>
          <w:sz w:val="24"/>
          <w:szCs w:val="24"/>
        </w:rPr>
        <w:t xml:space="preserve">African </w:t>
      </w:r>
      <w:r w:rsidR="009901C1" w:rsidRPr="008A5710">
        <w:rPr>
          <w:rFonts w:ascii="Times New Roman" w:hAnsi="Times New Roman" w:cs="Times New Roman"/>
          <w:sz w:val="24"/>
          <w:szCs w:val="24"/>
        </w:rPr>
        <w:t xml:space="preserve">continental customs union with the goal of advancing regional economic integration in the continent. This will ensure it becoming one of the largest continental free </w:t>
      </w:r>
      <w:r w:rsidR="00CF611D">
        <w:rPr>
          <w:rFonts w:ascii="Times New Roman" w:hAnsi="Times New Roman" w:cs="Times New Roman" w:hint="eastAsia"/>
          <w:sz w:val="24"/>
          <w:szCs w:val="24"/>
        </w:rPr>
        <w:t xml:space="preserve">trade </w:t>
      </w:r>
      <w:r w:rsidR="00BF36CA">
        <w:rPr>
          <w:rFonts w:ascii="Times New Roman" w:hAnsi="Times New Roman" w:cs="Times New Roman"/>
          <w:sz w:val="24"/>
          <w:szCs w:val="24"/>
        </w:rPr>
        <w:t>agreements</w:t>
      </w:r>
      <w:r w:rsidR="009901C1" w:rsidRPr="008A5710">
        <w:rPr>
          <w:rFonts w:ascii="Times New Roman" w:hAnsi="Times New Roman" w:cs="Times New Roman"/>
          <w:sz w:val="24"/>
          <w:szCs w:val="24"/>
        </w:rPr>
        <w:t xml:space="preserve"> in the world hence boosting its attraction to foreign markets.</w:t>
      </w:r>
      <w:r w:rsidR="00A04282" w:rsidRPr="008A5710">
        <w:rPr>
          <w:rFonts w:ascii="Times New Roman" w:hAnsi="Times New Roman" w:cs="Times New Roman"/>
          <w:sz w:val="24"/>
          <w:szCs w:val="24"/>
        </w:rPr>
        <w:t xml:space="preserve"> </w:t>
      </w:r>
    </w:p>
    <w:p w:rsidR="00A04282" w:rsidRPr="008A5710" w:rsidRDefault="00A04282" w:rsidP="008A5710">
      <w:pPr>
        <w:rPr>
          <w:rFonts w:ascii="Times New Roman" w:hAnsi="Times New Roman" w:cs="Times New Roman"/>
          <w:sz w:val="24"/>
          <w:szCs w:val="24"/>
        </w:rPr>
      </w:pPr>
      <w:r w:rsidRPr="008A5710">
        <w:rPr>
          <w:rFonts w:ascii="Times New Roman" w:hAnsi="Times New Roman" w:cs="Times New Roman"/>
          <w:sz w:val="24"/>
          <w:szCs w:val="24"/>
        </w:rPr>
        <w:t xml:space="preserve">Partial liberalization as stated earlier which manifested in the proliferation of regional blocks as a first stage enable major </w:t>
      </w:r>
      <w:r w:rsidR="00587A91">
        <w:rPr>
          <w:rFonts w:ascii="Times New Roman" w:hAnsi="Times New Roman" w:cs="Times New Roman" w:hint="eastAsia"/>
          <w:sz w:val="24"/>
          <w:szCs w:val="24"/>
        </w:rPr>
        <w:t xml:space="preserve">foreign direct </w:t>
      </w:r>
      <w:r w:rsidR="00D650B1">
        <w:rPr>
          <w:rFonts w:ascii="Times New Roman" w:hAnsi="Times New Roman" w:cs="Times New Roman"/>
          <w:sz w:val="24"/>
          <w:szCs w:val="24"/>
        </w:rPr>
        <w:t>investments (</w:t>
      </w:r>
      <w:r w:rsidRPr="008A5710">
        <w:rPr>
          <w:rFonts w:ascii="Times New Roman" w:hAnsi="Times New Roman" w:cs="Times New Roman"/>
          <w:sz w:val="24"/>
          <w:szCs w:val="24"/>
        </w:rPr>
        <w:t>FDI</w:t>
      </w:r>
      <w:r w:rsidR="00587A91">
        <w:rPr>
          <w:rFonts w:ascii="Times New Roman" w:hAnsi="Times New Roman" w:cs="Times New Roman" w:hint="eastAsia"/>
          <w:sz w:val="24"/>
          <w:szCs w:val="24"/>
        </w:rPr>
        <w:t>)</w:t>
      </w:r>
      <w:r w:rsidRPr="008A5710">
        <w:rPr>
          <w:rFonts w:ascii="Times New Roman" w:hAnsi="Times New Roman" w:cs="Times New Roman"/>
          <w:sz w:val="24"/>
          <w:szCs w:val="24"/>
        </w:rPr>
        <w:t xml:space="preserve"> inflows into the region which has contributed to massive </w:t>
      </w:r>
      <w:r w:rsidR="008452CD" w:rsidRPr="008A5710">
        <w:rPr>
          <w:rFonts w:ascii="Times New Roman" w:hAnsi="Times New Roman" w:cs="Times New Roman"/>
          <w:sz w:val="24"/>
          <w:szCs w:val="24"/>
        </w:rPr>
        <w:t>infrastructural</w:t>
      </w:r>
      <w:r w:rsidRPr="008A5710">
        <w:rPr>
          <w:rFonts w:ascii="Times New Roman" w:hAnsi="Times New Roman" w:cs="Times New Roman"/>
          <w:sz w:val="24"/>
          <w:szCs w:val="24"/>
        </w:rPr>
        <w:t xml:space="preserve"> </w:t>
      </w:r>
      <w:r w:rsidR="008452CD" w:rsidRPr="008A5710">
        <w:rPr>
          <w:rFonts w:ascii="Times New Roman" w:hAnsi="Times New Roman" w:cs="Times New Roman"/>
          <w:sz w:val="24"/>
          <w:szCs w:val="24"/>
        </w:rPr>
        <w:t>development</w:t>
      </w:r>
      <w:r w:rsidRPr="008A5710">
        <w:rPr>
          <w:rFonts w:ascii="Times New Roman" w:hAnsi="Times New Roman" w:cs="Times New Roman"/>
          <w:sz w:val="24"/>
          <w:szCs w:val="24"/>
        </w:rPr>
        <w:t xml:space="preserve">. This ensured reduction in import </w:t>
      </w:r>
      <w:r w:rsidR="008452CD" w:rsidRPr="008A5710">
        <w:rPr>
          <w:rFonts w:ascii="Times New Roman" w:hAnsi="Times New Roman" w:cs="Times New Roman"/>
          <w:sz w:val="24"/>
          <w:szCs w:val="24"/>
        </w:rPr>
        <w:t>tariffs</w:t>
      </w:r>
      <w:r w:rsidRPr="008A5710">
        <w:rPr>
          <w:rFonts w:ascii="Times New Roman" w:hAnsi="Times New Roman" w:cs="Times New Roman"/>
          <w:sz w:val="24"/>
          <w:szCs w:val="24"/>
        </w:rPr>
        <w:t>, removal of quantitative restrictions and exchange rate reforms, currency devaluations and reforms towards easing trading activities especially with a reduced documentation.</w:t>
      </w:r>
      <w:r w:rsidR="008452CD" w:rsidRPr="008A5710">
        <w:rPr>
          <w:rFonts w:ascii="Times New Roman" w:hAnsi="Times New Roman" w:cs="Times New Roman"/>
          <w:sz w:val="24"/>
          <w:szCs w:val="24"/>
        </w:rPr>
        <w:t xml:space="preserve"> Though tariffs, on trade have shrunk in the region since the introduction of the regional trading blocks. </w:t>
      </w:r>
      <w:r w:rsidR="00652D04" w:rsidRPr="008A5710">
        <w:rPr>
          <w:rFonts w:ascii="Times New Roman" w:hAnsi="Times New Roman" w:cs="Times New Roman"/>
          <w:sz w:val="24"/>
          <w:szCs w:val="24"/>
        </w:rPr>
        <w:t xml:space="preserve">It is worthwhile noting that multilateral and unilateral liberalization has played a major role in the declining of </w:t>
      </w:r>
      <w:r w:rsidR="00C21D61" w:rsidRPr="008A5710">
        <w:rPr>
          <w:rFonts w:ascii="Times New Roman" w:hAnsi="Times New Roman" w:cs="Times New Roman"/>
          <w:sz w:val="24"/>
          <w:szCs w:val="24"/>
        </w:rPr>
        <w:t>tariff</w:t>
      </w:r>
      <w:r w:rsidR="00652D04" w:rsidRPr="008A5710">
        <w:rPr>
          <w:rFonts w:ascii="Times New Roman" w:hAnsi="Times New Roman" w:cs="Times New Roman"/>
          <w:sz w:val="24"/>
          <w:szCs w:val="24"/>
        </w:rPr>
        <w:t xml:space="preserve"> restrictions, though the process stalled since 2008. Among developing countries import restrictiveness is hig</w:t>
      </w:r>
      <w:r w:rsidR="00AC0DA3">
        <w:rPr>
          <w:rFonts w:ascii="Times New Roman" w:hAnsi="Times New Roman" w:cs="Times New Roman"/>
          <w:sz w:val="24"/>
          <w:szCs w:val="24"/>
        </w:rPr>
        <w:t xml:space="preserve">hest in Sub Saharan Africa and </w:t>
      </w:r>
      <w:r w:rsidR="00AC0DA3">
        <w:rPr>
          <w:rFonts w:ascii="Times New Roman" w:hAnsi="Times New Roman" w:cs="Times New Roman" w:hint="eastAsia"/>
          <w:sz w:val="24"/>
          <w:szCs w:val="24"/>
        </w:rPr>
        <w:t>S</w:t>
      </w:r>
      <w:r w:rsidR="00652D04" w:rsidRPr="008A5710">
        <w:rPr>
          <w:rFonts w:ascii="Times New Roman" w:hAnsi="Times New Roman" w:cs="Times New Roman"/>
          <w:sz w:val="24"/>
          <w:szCs w:val="24"/>
        </w:rPr>
        <w:t>outh East Asia</w:t>
      </w:r>
      <w:r w:rsidR="004F3688" w:rsidRPr="008A5710">
        <w:rPr>
          <w:rFonts w:ascii="Times New Roman" w:hAnsi="Times New Roman" w:cs="Times New Roman"/>
          <w:sz w:val="24"/>
          <w:szCs w:val="24"/>
        </w:rPr>
        <w:t>.</w:t>
      </w:r>
      <w:r w:rsidR="00587A91">
        <w:rPr>
          <w:rStyle w:val="ac"/>
          <w:rFonts w:ascii="Times New Roman" w:hAnsi="Times New Roman" w:cs="Times New Roman"/>
          <w:sz w:val="24"/>
          <w:szCs w:val="24"/>
        </w:rPr>
        <w:footnoteReference w:id="6"/>
      </w:r>
      <w:r w:rsidR="00652D04" w:rsidRPr="008A5710">
        <w:rPr>
          <w:rFonts w:ascii="Times New Roman" w:hAnsi="Times New Roman" w:cs="Times New Roman"/>
          <w:sz w:val="24"/>
          <w:szCs w:val="24"/>
        </w:rPr>
        <w:t xml:space="preserve"> On the contrary in terms of ex</w:t>
      </w:r>
      <w:r w:rsidR="00AC0DA3">
        <w:rPr>
          <w:rFonts w:ascii="Times New Roman" w:hAnsi="Times New Roman" w:cs="Times New Roman"/>
          <w:sz w:val="24"/>
          <w:szCs w:val="24"/>
        </w:rPr>
        <w:t xml:space="preserve">port restrictiveness, </w:t>
      </w:r>
      <w:r w:rsidR="00AC0DA3">
        <w:rPr>
          <w:rFonts w:ascii="Times New Roman" w:hAnsi="Times New Roman" w:cs="Times New Roman" w:hint="eastAsia"/>
          <w:sz w:val="24"/>
          <w:szCs w:val="24"/>
        </w:rPr>
        <w:t>T</w:t>
      </w:r>
      <w:r w:rsidR="00652D04" w:rsidRPr="008A5710">
        <w:rPr>
          <w:rFonts w:ascii="Times New Roman" w:hAnsi="Times New Roman" w:cs="Times New Roman"/>
          <w:sz w:val="24"/>
          <w:szCs w:val="24"/>
        </w:rPr>
        <w:t xml:space="preserve">ransition economies and </w:t>
      </w:r>
      <w:r w:rsidR="00AC0DA3">
        <w:rPr>
          <w:rFonts w:ascii="Times New Roman" w:hAnsi="Times New Roman" w:cs="Times New Roman" w:hint="eastAsia"/>
          <w:sz w:val="24"/>
          <w:szCs w:val="24"/>
        </w:rPr>
        <w:t>S</w:t>
      </w:r>
      <w:r w:rsidR="00E10BC7" w:rsidRPr="008A5710">
        <w:rPr>
          <w:rFonts w:ascii="Times New Roman" w:hAnsi="Times New Roman" w:cs="Times New Roman"/>
          <w:sz w:val="24"/>
          <w:szCs w:val="24"/>
        </w:rPr>
        <w:t>ub-Saharan</w:t>
      </w:r>
      <w:r w:rsidR="00652D04" w:rsidRPr="008A5710">
        <w:rPr>
          <w:rFonts w:ascii="Times New Roman" w:hAnsi="Times New Roman" w:cs="Times New Roman"/>
          <w:sz w:val="24"/>
          <w:szCs w:val="24"/>
        </w:rPr>
        <w:t xml:space="preserve"> African countries were the most liberal market with access conditions with a</w:t>
      </w:r>
      <w:r w:rsidR="00C21D61">
        <w:rPr>
          <w:rFonts w:ascii="Times New Roman" w:hAnsi="Times New Roman" w:cs="Times New Roman" w:hint="eastAsia"/>
          <w:sz w:val="24"/>
          <w:szCs w:val="24"/>
        </w:rPr>
        <w:t xml:space="preserve"> (Market access counterpart- tariff trade restrictiveness index)</w:t>
      </w:r>
      <w:r w:rsidR="00652D04" w:rsidRPr="008A5710">
        <w:rPr>
          <w:rFonts w:ascii="Times New Roman" w:hAnsi="Times New Roman" w:cs="Times New Roman"/>
          <w:sz w:val="24"/>
          <w:szCs w:val="24"/>
        </w:rPr>
        <w:t xml:space="preserve"> MA-TTRI of about 1.5 percent</w:t>
      </w:r>
      <w:r w:rsidR="0009692F" w:rsidRPr="008A5710">
        <w:rPr>
          <w:rFonts w:ascii="Times New Roman" w:hAnsi="Times New Roman" w:cs="Times New Roman"/>
          <w:sz w:val="24"/>
          <w:szCs w:val="24"/>
        </w:rPr>
        <w:t xml:space="preserve"> in 2017(UNCTAD, 2018).</w:t>
      </w:r>
    </w:p>
    <w:p w:rsidR="00442F65" w:rsidRPr="008A5710" w:rsidRDefault="00442F65" w:rsidP="008A5710">
      <w:pPr>
        <w:rPr>
          <w:rFonts w:ascii="Times New Roman" w:hAnsi="Times New Roman" w:cs="Times New Roman"/>
          <w:sz w:val="24"/>
          <w:szCs w:val="24"/>
        </w:rPr>
      </w:pPr>
    </w:p>
    <w:p w:rsidR="008452CD" w:rsidRPr="008A5710" w:rsidRDefault="00442F65" w:rsidP="008A5710">
      <w:pPr>
        <w:rPr>
          <w:rFonts w:ascii="Times New Roman" w:hAnsi="Times New Roman" w:cs="Times New Roman"/>
          <w:b/>
          <w:sz w:val="24"/>
          <w:szCs w:val="24"/>
        </w:rPr>
      </w:pPr>
      <w:r w:rsidRPr="008A5710">
        <w:rPr>
          <w:rFonts w:ascii="Times New Roman" w:hAnsi="Times New Roman" w:cs="Times New Roman"/>
          <w:b/>
          <w:sz w:val="24"/>
          <w:szCs w:val="24"/>
        </w:rPr>
        <w:t>Literature</w:t>
      </w:r>
    </w:p>
    <w:p w:rsidR="00B00A16" w:rsidRPr="008A5710" w:rsidRDefault="00D649CA" w:rsidP="008A5710">
      <w:pPr>
        <w:rPr>
          <w:rFonts w:ascii="Times New Roman" w:hAnsi="Times New Roman" w:cs="Times New Roman"/>
          <w:sz w:val="24"/>
          <w:szCs w:val="24"/>
        </w:rPr>
      </w:pPr>
      <w:r w:rsidRPr="008A5710">
        <w:rPr>
          <w:rFonts w:ascii="Times New Roman" w:hAnsi="Times New Roman" w:cs="Times New Roman"/>
          <w:sz w:val="24"/>
          <w:szCs w:val="24"/>
        </w:rPr>
        <w:t>Studies on the determinants of trade have predominantly focused on the relation between distance and trade. Which is well established in the literature with the two been a strong determinant of trade intensity and trade flows between countries.</w:t>
      </w:r>
      <w:r w:rsidR="00B00A16" w:rsidRPr="008A5710">
        <w:rPr>
          <w:rFonts w:ascii="Times New Roman" w:hAnsi="Times New Roman" w:cs="Times New Roman"/>
          <w:sz w:val="24"/>
          <w:szCs w:val="24"/>
        </w:rPr>
        <w:t xml:space="preserve"> </w:t>
      </w:r>
      <w:proofErr w:type="gramStart"/>
      <w:r w:rsidR="00B00A16" w:rsidRPr="008A5710">
        <w:rPr>
          <w:rFonts w:ascii="Times New Roman" w:hAnsi="Times New Roman" w:cs="Times New Roman"/>
          <w:sz w:val="24"/>
          <w:szCs w:val="24"/>
        </w:rPr>
        <w:t>( see</w:t>
      </w:r>
      <w:proofErr w:type="gramEnd"/>
      <w:r w:rsidR="00B00A16" w:rsidRPr="008A5710">
        <w:rPr>
          <w:rFonts w:ascii="Times New Roman" w:hAnsi="Times New Roman" w:cs="Times New Roman"/>
          <w:sz w:val="24"/>
          <w:szCs w:val="24"/>
        </w:rPr>
        <w:t xml:space="preserve">, </w:t>
      </w:r>
      <w:proofErr w:type="spellStart"/>
      <w:r w:rsidR="00B00A16" w:rsidRPr="008A5710">
        <w:rPr>
          <w:rFonts w:ascii="Times New Roman" w:hAnsi="Times New Roman" w:cs="Times New Roman"/>
          <w:sz w:val="24"/>
          <w:szCs w:val="24"/>
        </w:rPr>
        <w:t>eg</w:t>
      </w:r>
      <w:proofErr w:type="spellEnd"/>
      <w:r w:rsidR="00B00A16" w:rsidRPr="008A5710">
        <w:rPr>
          <w:rFonts w:ascii="Times New Roman" w:hAnsi="Times New Roman" w:cs="Times New Roman"/>
          <w:sz w:val="24"/>
          <w:szCs w:val="24"/>
        </w:rPr>
        <w:t xml:space="preserve">. </w:t>
      </w:r>
      <w:proofErr w:type="spellStart"/>
      <w:proofErr w:type="gramStart"/>
      <w:r w:rsidR="00B00A16" w:rsidRPr="008A5710">
        <w:rPr>
          <w:rFonts w:ascii="Times New Roman" w:hAnsi="Times New Roman" w:cs="Times New Roman"/>
          <w:sz w:val="24"/>
          <w:szCs w:val="24"/>
        </w:rPr>
        <w:t>Hummels</w:t>
      </w:r>
      <w:proofErr w:type="spellEnd"/>
      <w:r w:rsidR="00B00A16" w:rsidRPr="008A5710">
        <w:rPr>
          <w:rFonts w:ascii="Times New Roman" w:hAnsi="Times New Roman" w:cs="Times New Roman"/>
          <w:sz w:val="24"/>
          <w:szCs w:val="24"/>
        </w:rPr>
        <w:t xml:space="preserve"> 2001; Anderson and Van </w:t>
      </w:r>
      <w:proofErr w:type="spellStart"/>
      <w:r w:rsidR="00B00A16" w:rsidRPr="008A5710">
        <w:rPr>
          <w:rFonts w:ascii="Times New Roman" w:hAnsi="Times New Roman" w:cs="Times New Roman"/>
          <w:sz w:val="24"/>
          <w:szCs w:val="24"/>
        </w:rPr>
        <w:t>wincoop</w:t>
      </w:r>
      <w:proofErr w:type="spellEnd"/>
      <w:r w:rsidR="00B00A16" w:rsidRPr="008A5710">
        <w:rPr>
          <w:rFonts w:ascii="Times New Roman" w:hAnsi="Times New Roman" w:cs="Times New Roman"/>
          <w:sz w:val="24"/>
          <w:szCs w:val="24"/>
        </w:rPr>
        <w:t xml:space="preserve"> 2004; </w:t>
      </w:r>
      <w:proofErr w:type="spellStart"/>
      <w:r w:rsidR="00B00A16" w:rsidRPr="008A5710">
        <w:rPr>
          <w:rFonts w:ascii="Times New Roman" w:hAnsi="Times New Roman" w:cs="Times New Roman"/>
          <w:sz w:val="24"/>
          <w:szCs w:val="24"/>
        </w:rPr>
        <w:t>Limao</w:t>
      </w:r>
      <w:proofErr w:type="spellEnd"/>
      <w:r w:rsidR="00B00A16" w:rsidRPr="008A5710">
        <w:rPr>
          <w:rFonts w:ascii="Times New Roman" w:hAnsi="Times New Roman" w:cs="Times New Roman"/>
          <w:sz w:val="24"/>
          <w:szCs w:val="24"/>
        </w:rPr>
        <w:t xml:space="preserve"> and </w:t>
      </w:r>
      <w:proofErr w:type="spellStart"/>
      <w:r w:rsidR="00B00A16" w:rsidRPr="008A5710">
        <w:rPr>
          <w:rFonts w:ascii="Times New Roman" w:hAnsi="Times New Roman" w:cs="Times New Roman"/>
          <w:sz w:val="24"/>
          <w:szCs w:val="24"/>
        </w:rPr>
        <w:t>Venables</w:t>
      </w:r>
      <w:proofErr w:type="spellEnd"/>
      <w:r w:rsidR="00B00A16" w:rsidRPr="008A5710">
        <w:rPr>
          <w:rFonts w:ascii="Times New Roman" w:hAnsi="Times New Roman" w:cs="Times New Roman"/>
          <w:sz w:val="24"/>
          <w:szCs w:val="24"/>
        </w:rPr>
        <w:t xml:space="preserve"> 2001; </w:t>
      </w:r>
      <w:proofErr w:type="spellStart"/>
      <w:r w:rsidR="00B00A16" w:rsidRPr="008A5710">
        <w:rPr>
          <w:rFonts w:ascii="Times New Roman" w:hAnsi="Times New Roman" w:cs="Times New Roman"/>
          <w:sz w:val="24"/>
          <w:szCs w:val="24"/>
        </w:rPr>
        <w:t>Berkerman</w:t>
      </w:r>
      <w:proofErr w:type="spellEnd"/>
      <w:r w:rsidR="00B00A16" w:rsidRPr="008A5710">
        <w:rPr>
          <w:rFonts w:ascii="Times New Roman" w:hAnsi="Times New Roman" w:cs="Times New Roman"/>
          <w:sz w:val="24"/>
          <w:szCs w:val="24"/>
        </w:rPr>
        <w:t xml:space="preserve"> 195</w:t>
      </w:r>
      <w:r w:rsidR="00E51B32">
        <w:rPr>
          <w:rFonts w:ascii="Times New Roman" w:hAnsi="Times New Roman" w:cs="Times New Roman"/>
          <w:sz w:val="24"/>
          <w:szCs w:val="24"/>
        </w:rPr>
        <w:t xml:space="preserve">6; </w:t>
      </w:r>
      <w:proofErr w:type="spellStart"/>
      <w:r w:rsidR="00E51B32">
        <w:rPr>
          <w:rFonts w:ascii="Times New Roman" w:hAnsi="Times New Roman" w:cs="Times New Roman"/>
          <w:sz w:val="24"/>
          <w:szCs w:val="24"/>
        </w:rPr>
        <w:t>bergstrand</w:t>
      </w:r>
      <w:proofErr w:type="spellEnd"/>
      <w:r w:rsidR="00E51B32">
        <w:rPr>
          <w:rFonts w:ascii="Times New Roman" w:hAnsi="Times New Roman" w:cs="Times New Roman"/>
          <w:sz w:val="24"/>
          <w:szCs w:val="24"/>
        </w:rPr>
        <w:t>, J and Egger 2009</w:t>
      </w:r>
      <w:r w:rsidR="00B00A16" w:rsidRPr="008A5710">
        <w:rPr>
          <w:rFonts w:ascii="Times New Roman" w:hAnsi="Times New Roman" w:cs="Times New Roman"/>
          <w:sz w:val="24"/>
          <w:szCs w:val="24"/>
        </w:rPr>
        <w:t>)</w:t>
      </w:r>
      <w:r w:rsidR="00A43486" w:rsidRPr="008A5710">
        <w:rPr>
          <w:rFonts w:ascii="Times New Roman" w:hAnsi="Times New Roman" w:cs="Times New Roman"/>
          <w:sz w:val="24"/>
          <w:szCs w:val="24"/>
        </w:rPr>
        <w:t>.</w:t>
      </w:r>
      <w:proofErr w:type="gramEnd"/>
      <w:r w:rsidR="00096C6D" w:rsidRPr="008A5710">
        <w:rPr>
          <w:rFonts w:ascii="Times New Roman" w:hAnsi="Times New Roman" w:cs="Times New Roman"/>
          <w:sz w:val="24"/>
          <w:szCs w:val="24"/>
        </w:rPr>
        <w:t xml:space="preserve"> However, there is little empirical evidence that has focused on </w:t>
      </w:r>
      <w:proofErr w:type="gramStart"/>
      <w:r w:rsidR="00096C6D" w:rsidRPr="008A5710">
        <w:rPr>
          <w:rFonts w:ascii="Times New Roman" w:hAnsi="Times New Roman" w:cs="Times New Roman"/>
          <w:sz w:val="24"/>
          <w:szCs w:val="24"/>
        </w:rPr>
        <w:t xml:space="preserve">the </w:t>
      </w:r>
      <w:r w:rsidR="00466B99">
        <w:rPr>
          <w:rFonts w:ascii="Times New Roman" w:hAnsi="Times New Roman" w:cs="Times New Roman" w:hint="eastAsia"/>
          <w:sz w:val="24"/>
          <w:szCs w:val="24"/>
        </w:rPr>
        <w:t xml:space="preserve"> </w:t>
      </w:r>
      <w:proofErr w:type="spellStart"/>
      <w:r w:rsidR="00466B99">
        <w:rPr>
          <w:rFonts w:ascii="Times New Roman" w:hAnsi="Times New Roman" w:cs="Times New Roman" w:hint="eastAsia"/>
          <w:sz w:val="24"/>
          <w:szCs w:val="24"/>
        </w:rPr>
        <w:t>the</w:t>
      </w:r>
      <w:proofErr w:type="spellEnd"/>
      <w:proofErr w:type="gramEnd"/>
      <w:r w:rsidR="00466B99">
        <w:rPr>
          <w:rFonts w:ascii="Times New Roman" w:hAnsi="Times New Roman" w:cs="Times New Roman" w:hint="eastAsia"/>
          <w:sz w:val="24"/>
          <w:szCs w:val="24"/>
        </w:rPr>
        <w:t xml:space="preserve"> impact of factor intensities of </w:t>
      </w:r>
      <w:r w:rsidR="00096C6D" w:rsidRPr="008A5710">
        <w:rPr>
          <w:rFonts w:ascii="Times New Roman" w:hAnsi="Times New Roman" w:cs="Times New Roman"/>
          <w:sz w:val="24"/>
          <w:szCs w:val="24"/>
        </w:rPr>
        <w:t xml:space="preserve">trade between African countries and Emerging Economies trade development which has seen a sharp increases since the 1990’s. </w:t>
      </w:r>
      <w:r w:rsidR="00522303" w:rsidRPr="008A5710">
        <w:rPr>
          <w:rFonts w:ascii="Times New Roman" w:hAnsi="Times New Roman" w:cs="Times New Roman"/>
          <w:sz w:val="24"/>
          <w:szCs w:val="24"/>
        </w:rPr>
        <w:t>Qualitatively</w:t>
      </w:r>
      <w:r w:rsidR="00096C6D" w:rsidRPr="008A5710">
        <w:rPr>
          <w:rFonts w:ascii="Times New Roman" w:hAnsi="Times New Roman" w:cs="Times New Roman"/>
          <w:sz w:val="24"/>
          <w:szCs w:val="24"/>
        </w:rPr>
        <w:t xml:space="preserve">, a large, robust trade positively impacts on income </w:t>
      </w:r>
      <w:proofErr w:type="gramStart"/>
      <w:r w:rsidR="00096C6D" w:rsidRPr="008A5710">
        <w:rPr>
          <w:rFonts w:ascii="Times New Roman" w:hAnsi="Times New Roman" w:cs="Times New Roman"/>
          <w:sz w:val="24"/>
          <w:szCs w:val="24"/>
        </w:rPr>
        <w:t>( Frankel</w:t>
      </w:r>
      <w:proofErr w:type="gramEnd"/>
      <w:r w:rsidR="00096C6D" w:rsidRPr="008A5710">
        <w:rPr>
          <w:rFonts w:ascii="Times New Roman" w:hAnsi="Times New Roman" w:cs="Times New Roman"/>
          <w:sz w:val="24"/>
          <w:szCs w:val="24"/>
        </w:rPr>
        <w:t xml:space="preserve"> and </w:t>
      </w:r>
      <w:proofErr w:type="spellStart"/>
      <w:r w:rsidR="00096C6D" w:rsidRPr="008A5710">
        <w:rPr>
          <w:rFonts w:ascii="Times New Roman" w:hAnsi="Times New Roman" w:cs="Times New Roman"/>
          <w:sz w:val="24"/>
          <w:szCs w:val="24"/>
        </w:rPr>
        <w:t>Romer</w:t>
      </w:r>
      <w:proofErr w:type="spellEnd"/>
      <w:r w:rsidR="00096C6D" w:rsidRPr="008A5710">
        <w:rPr>
          <w:rFonts w:ascii="Times New Roman" w:hAnsi="Times New Roman" w:cs="Times New Roman"/>
          <w:sz w:val="24"/>
          <w:szCs w:val="24"/>
        </w:rPr>
        <w:t xml:space="preserve">, 1996). However, </w:t>
      </w:r>
      <w:r w:rsidR="00AB0C5A" w:rsidRPr="008A5710">
        <w:rPr>
          <w:rFonts w:ascii="Times New Roman" w:hAnsi="Times New Roman" w:cs="Times New Roman"/>
          <w:sz w:val="24"/>
          <w:szCs w:val="24"/>
        </w:rPr>
        <w:t>several</w:t>
      </w:r>
      <w:r w:rsidR="00096C6D" w:rsidRPr="008A5710">
        <w:rPr>
          <w:rFonts w:ascii="Times New Roman" w:hAnsi="Times New Roman" w:cs="Times New Roman"/>
          <w:sz w:val="24"/>
          <w:szCs w:val="24"/>
        </w:rPr>
        <w:t xml:space="preserve"> factors </w:t>
      </w:r>
      <w:r w:rsidR="00096C6D" w:rsidRPr="008A5710">
        <w:rPr>
          <w:rFonts w:ascii="Times New Roman" w:hAnsi="Times New Roman" w:cs="Times New Roman"/>
          <w:sz w:val="24"/>
          <w:szCs w:val="24"/>
        </w:rPr>
        <w:lastRenderedPageBreak/>
        <w:t>explain the development of t</w:t>
      </w:r>
      <w:r w:rsidR="00A91560">
        <w:rPr>
          <w:rFonts w:ascii="Times New Roman" w:hAnsi="Times New Roman" w:cs="Times New Roman"/>
          <w:sz w:val="24"/>
          <w:szCs w:val="24"/>
        </w:rPr>
        <w:t>rade: such as trade frictions</w:t>
      </w:r>
      <w:r w:rsidR="00A91560">
        <w:rPr>
          <w:rStyle w:val="ac"/>
          <w:rFonts w:ascii="Times New Roman" w:hAnsi="Times New Roman" w:cs="Times New Roman"/>
          <w:sz w:val="24"/>
          <w:szCs w:val="24"/>
        </w:rPr>
        <w:footnoteReference w:id="7"/>
      </w:r>
      <w:r w:rsidR="00096C6D" w:rsidRPr="008A5710">
        <w:rPr>
          <w:rFonts w:ascii="Times New Roman" w:hAnsi="Times New Roman" w:cs="Times New Roman"/>
          <w:sz w:val="24"/>
          <w:szCs w:val="24"/>
        </w:rPr>
        <w:t>, trade liberalization, convergence in economies of countries and the continuous increases in the demand of intermediate goods</w:t>
      </w:r>
      <w:r w:rsidR="00AB0C5A" w:rsidRPr="008A5710">
        <w:rPr>
          <w:rFonts w:ascii="Times New Roman" w:hAnsi="Times New Roman" w:cs="Times New Roman"/>
          <w:sz w:val="24"/>
          <w:szCs w:val="24"/>
        </w:rPr>
        <w:t>.</w:t>
      </w:r>
      <w:r w:rsidR="00096C6D" w:rsidRPr="008A5710">
        <w:rPr>
          <w:rFonts w:ascii="Times New Roman" w:hAnsi="Times New Roman" w:cs="Times New Roman"/>
          <w:sz w:val="24"/>
          <w:szCs w:val="24"/>
        </w:rPr>
        <w:t xml:space="preserve"> </w:t>
      </w:r>
    </w:p>
    <w:p w:rsidR="002A0232" w:rsidRPr="008A5710" w:rsidRDefault="00586898" w:rsidP="008A5710">
      <w:pPr>
        <w:rPr>
          <w:rFonts w:ascii="Times New Roman" w:hAnsi="Times New Roman" w:cs="Times New Roman"/>
          <w:sz w:val="24"/>
          <w:szCs w:val="24"/>
        </w:rPr>
      </w:pPr>
      <w:r>
        <w:rPr>
          <w:rFonts w:ascii="Times New Roman" w:hAnsi="Times New Roman" w:cs="Times New Roman"/>
          <w:sz w:val="24"/>
          <w:szCs w:val="24"/>
        </w:rPr>
        <w:t xml:space="preserve">Past </w:t>
      </w:r>
      <w:r w:rsidR="003B00FD">
        <w:rPr>
          <w:rFonts w:ascii="Times New Roman" w:hAnsi="Times New Roman" w:cs="Times New Roman"/>
          <w:sz w:val="24"/>
          <w:szCs w:val="24"/>
        </w:rPr>
        <w:t>research</w:t>
      </w:r>
      <w:r w:rsidR="003B00FD" w:rsidRPr="008A5710">
        <w:rPr>
          <w:rFonts w:ascii="Times New Roman" w:hAnsi="Times New Roman" w:cs="Times New Roman"/>
          <w:sz w:val="24"/>
          <w:szCs w:val="24"/>
        </w:rPr>
        <w:t xml:space="preserve"> has</w:t>
      </w:r>
      <w:r w:rsidR="002A0232" w:rsidRPr="008A5710">
        <w:rPr>
          <w:rFonts w:ascii="Times New Roman" w:hAnsi="Times New Roman" w:cs="Times New Roman"/>
          <w:sz w:val="24"/>
          <w:szCs w:val="24"/>
        </w:rPr>
        <w:t xml:space="preserve"> been Multi</w:t>
      </w:r>
      <w:r w:rsidR="00E51B32">
        <w:rPr>
          <w:rFonts w:ascii="Times New Roman" w:hAnsi="Times New Roman" w:cs="Times New Roman"/>
          <w:sz w:val="24"/>
          <w:szCs w:val="24"/>
        </w:rPr>
        <w:t xml:space="preserve">variate in nature. </w:t>
      </w:r>
      <w:proofErr w:type="spellStart"/>
      <w:r w:rsidR="00E51B32">
        <w:rPr>
          <w:rFonts w:ascii="Times New Roman" w:hAnsi="Times New Roman" w:cs="Times New Roman"/>
          <w:sz w:val="24"/>
          <w:szCs w:val="24"/>
        </w:rPr>
        <w:t>Linneman</w:t>
      </w:r>
      <w:proofErr w:type="spellEnd"/>
      <w:r w:rsidR="00E51B32">
        <w:rPr>
          <w:rFonts w:ascii="Times New Roman" w:hAnsi="Times New Roman" w:cs="Times New Roman"/>
          <w:sz w:val="24"/>
          <w:szCs w:val="24"/>
        </w:rPr>
        <w:t xml:space="preserve"> (19</w:t>
      </w:r>
      <w:r w:rsidR="00E51B32">
        <w:rPr>
          <w:rFonts w:ascii="Times New Roman" w:hAnsi="Times New Roman" w:cs="Times New Roman" w:hint="eastAsia"/>
          <w:sz w:val="24"/>
          <w:szCs w:val="24"/>
        </w:rPr>
        <w:t>6</w:t>
      </w:r>
      <w:r w:rsidR="002A0232" w:rsidRPr="008A5710">
        <w:rPr>
          <w:rFonts w:ascii="Times New Roman" w:hAnsi="Times New Roman" w:cs="Times New Roman"/>
          <w:sz w:val="24"/>
          <w:szCs w:val="24"/>
        </w:rPr>
        <w:t>6) applied econometric model to examine factors that determined trade flows between 80 nations in 1959. GNP, population, distance, and a preferential trade factor were the in</w:t>
      </w:r>
      <w:r w:rsidR="003B5987">
        <w:rPr>
          <w:rFonts w:ascii="Times New Roman" w:hAnsi="Times New Roman" w:cs="Times New Roman"/>
          <w:sz w:val="24"/>
          <w:szCs w:val="24"/>
        </w:rPr>
        <w:t xml:space="preserve">dependent variables. </w:t>
      </w:r>
      <w:proofErr w:type="spellStart"/>
      <w:r w:rsidR="003B5987">
        <w:rPr>
          <w:rFonts w:ascii="Times New Roman" w:hAnsi="Times New Roman" w:cs="Times New Roman"/>
          <w:sz w:val="24"/>
          <w:szCs w:val="24"/>
        </w:rPr>
        <w:t>Linneman</w:t>
      </w:r>
      <w:proofErr w:type="spellEnd"/>
      <w:r w:rsidR="003B5987">
        <w:rPr>
          <w:rFonts w:ascii="Times New Roman" w:hAnsi="Times New Roman" w:cs="Times New Roman"/>
          <w:sz w:val="24"/>
          <w:szCs w:val="24"/>
        </w:rPr>
        <w:t xml:space="preserve"> r</w:t>
      </w:r>
      <w:r w:rsidR="003B5987">
        <w:rPr>
          <w:rFonts w:ascii="Times New Roman" w:hAnsi="Times New Roman" w:cs="Times New Roman" w:hint="eastAsia"/>
          <w:sz w:val="24"/>
          <w:szCs w:val="24"/>
        </w:rPr>
        <w:t>u</w:t>
      </w:r>
      <w:r w:rsidR="002A0232" w:rsidRPr="008A5710">
        <w:rPr>
          <w:rFonts w:ascii="Times New Roman" w:hAnsi="Times New Roman" w:cs="Times New Roman"/>
          <w:sz w:val="24"/>
          <w:szCs w:val="24"/>
        </w:rPr>
        <w:t xml:space="preserve">n his regression on both exports and imports separately and found that all variables were statistically significant in relation with the volume of imports and the volume of exports. </w:t>
      </w:r>
      <w:proofErr w:type="spellStart"/>
      <w:r w:rsidR="002A0232" w:rsidRPr="008A5710">
        <w:rPr>
          <w:rFonts w:ascii="Times New Roman" w:hAnsi="Times New Roman" w:cs="Times New Roman"/>
          <w:sz w:val="24"/>
          <w:szCs w:val="24"/>
        </w:rPr>
        <w:t>Linneman</w:t>
      </w:r>
      <w:proofErr w:type="spellEnd"/>
      <w:r w:rsidR="002A0232" w:rsidRPr="008A5710">
        <w:rPr>
          <w:rFonts w:ascii="Times New Roman" w:hAnsi="Times New Roman" w:cs="Times New Roman"/>
          <w:sz w:val="24"/>
          <w:szCs w:val="24"/>
        </w:rPr>
        <w:t xml:space="preserve"> showed that variables with greatest explanatory power were GNP for both importing and exporting countries and the distance between them. Other variables while statistically significant were of limited value.</w:t>
      </w:r>
      <w:r w:rsidR="00616C6E" w:rsidRPr="008A5710">
        <w:rPr>
          <w:rFonts w:ascii="Times New Roman" w:hAnsi="Times New Roman" w:cs="Times New Roman"/>
          <w:sz w:val="24"/>
          <w:szCs w:val="24"/>
        </w:rPr>
        <w:t xml:space="preserve"> In explaining the variance that was not accounted for in his model, he specified the commodity composition of trade and political forces.</w:t>
      </w:r>
    </w:p>
    <w:p w:rsidR="003A68E2" w:rsidRPr="008A5710" w:rsidRDefault="003A68E2" w:rsidP="008A5710">
      <w:pPr>
        <w:rPr>
          <w:rFonts w:ascii="Times New Roman" w:hAnsi="Times New Roman" w:cs="Times New Roman"/>
          <w:sz w:val="24"/>
          <w:szCs w:val="24"/>
        </w:rPr>
      </w:pPr>
      <w:r w:rsidRPr="008A5710">
        <w:rPr>
          <w:rFonts w:ascii="Times New Roman" w:hAnsi="Times New Roman" w:cs="Times New Roman"/>
          <w:sz w:val="24"/>
          <w:szCs w:val="24"/>
        </w:rPr>
        <w:t xml:space="preserve">25 </w:t>
      </w:r>
      <w:proofErr w:type="spellStart"/>
      <w:r w:rsidR="0083040A" w:rsidRPr="008A5710">
        <w:rPr>
          <w:rFonts w:ascii="Times New Roman" w:hAnsi="Times New Roman" w:cs="Times New Roman"/>
          <w:sz w:val="24"/>
          <w:szCs w:val="24"/>
        </w:rPr>
        <w:t>Baier</w:t>
      </w:r>
      <w:proofErr w:type="spellEnd"/>
      <w:r w:rsidR="0083040A" w:rsidRPr="008A5710">
        <w:rPr>
          <w:rFonts w:ascii="Times New Roman" w:hAnsi="Times New Roman" w:cs="Times New Roman"/>
          <w:sz w:val="24"/>
          <w:szCs w:val="24"/>
        </w:rPr>
        <w:t xml:space="preserve"> and </w:t>
      </w:r>
      <w:proofErr w:type="spellStart"/>
      <w:r w:rsidR="0083040A" w:rsidRPr="008A5710">
        <w:rPr>
          <w:rFonts w:ascii="Times New Roman" w:hAnsi="Times New Roman" w:cs="Times New Roman"/>
          <w:sz w:val="24"/>
          <w:szCs w:val="24"/>
        </w:rPr>
        <w:t>Bergstrand</w:t>
      </w:r>
      <w:proofErr w:type="spellEnd"/>
      <w:r w:rsidR="0083040A" w:rsidRPr="008A5710">
        <w:rPr>
          <w:rFonts w:ascii="Times New Roman" w:hAnsi="Times New Roman" w:cs="Times New Roman"/>
          <w:sz w:val="24"/>
          <w:szCs w:val="24"/>
        </w:rPr>
        <w:t xml:space="preserve"> (2001) in explaining factors that account for trade growth showed that, income growth, tariff reductions, lower cost of transportation contributed significantly to the growth of trade. Their estimations revealed that, income growth explains 67 percent of trade, tariff reductions</w:t>
      </w:r>
      <w:r w:rsidR="0083040A">
        <w:rPr>
          <w:rFonts w:ascii="Times New Roman" w:hAnsi="Times New Roman" w:cs="Times New Roman" w:hint="eastAsia"/>
          <w:sz w:val="24"/>
          <w:szCs w:val="24"/>
        </w:rPr>
        <w:t>,</w:t>
      </w:r>
      <w:r w:rsidR="0083040A" w:rsidRPr="008A5710">
        <w:rPr>
          <w:rFonts w:ascii="Times New Roman" w:hAnsi="Times New Roman" w:cs="Times New Roman"/>
          <w:sz w:val="24"/>
          <w:szCs w:val="24"/>
        </w:rPr>
        <w:t xml:space="preserve"> explains </w:t>
      </w:r>
      <w:r w:rsidRPr="008A5710">
        <w:rPr>
          <w:rFonts w:ascii="Times New Roman" w:hAnsi="Times New Roman" w:cs="Times New Roman"/>
          <w:sz w:val="24"/>
          <w:szCs w:val="24"/>
        </w:rPr>
        <w:t>percent, transport cost explained 8 percent growth in trade.</w:t>
      </w:r>
      <w:r w:rsidR="00567E29" w:rsidRPr="008A5710">
        <w:rPr>
          <w:rFonts w:ascii="Times New Roman" w:hAnsi="Times New Roman" w:cs="Times New Roman"/>
          <w:sz w:val="24"/>
          <w:szCs w:val="24"/>
        </w:rPr>
        <w:t xml:space="preserve"> Convergence in countries in terms of economic size explains the growth in world trade. </w:t>
      </w:r>
      <w:proofErr w:type="gramStart"/>
      <w:r w:rsidR="00567E29" w:rsidRPr="008A5710">
        <w:rPr>
          <w:rFonts w:ascii="Times New Roman" w:hAnsi="Times New Roman" w:cs="Times New Roman"/>
          <w:sz w:val="24"/>
          <w:szCs w:val="24"/>
        </w:rPr>
        <w:t>(</w:t>
      </w:r>
      <w:proofErr w:type="spellStart"/>
      <w:r w:rsidR="00567E29" w:rsidRPr="008A5710">
        <w:rPr>
          <w:rFonts w:ascii="Times New Roman" w:hAnsi="Times New Roman" w:cs="Times New Roman"/>
          <w:sz w:val="24"/>
          <w:szCs w:val="24"/>
        </w:rPr>
        <w:t>Hummels</w:t>
      </w:r>
      <w:proofErr w:type="spellEnd"/>
      <w:r w:rsidR="00567E29" w:rsidRPr="008A5710">
        <w:rPr>
          <w:rFonts w:ascii="Times New Roman" w:hAnsi="Times New Roman" w:cs="Times New Roman"/>
          <w:sz w:val="24"/>
          <w:szCs w:val="24"/>
        </w:rPr>
        <w:t xml:space="preserve">, </w:t>
      </w:r>
      <w:proofErr w:type="spellStart"/>
      <w:r w:rsidR="00567E29" w:rsidRPr="008A5710">
        <w:rPr>
          <w:rFonts w:ascii="Times New Roman" w:hAnsi="Times New Roman" w:cs="Times New Roman"/>
          <w:sz w:val="24"/>
          <w:szCs w:val="24"/>
        </w:rPr>
        <w:t>Levinsohn</w:t>
      </w:r>
      <w:proofErr w:type="spellEnd"/>
      <w:r w:rsidR="00567E29" w:rsidRPr="008A5710">
        <w:rPr>
          <w:rFonts w:ascii="Times New Roman" w:hAnsi="Times New Roman" w:cs="Times New Roman"/>
          <w:sz w:val="24"/>
          <w:szCs w:val="24"/>
        </w:rPr>
        <w:t xml:space="preserve"> 1995; </w:t>
      </w:r>
      <w:proofErr w:type="spellStart"/>
      <w:r w:rsidR="00567E29" w:rsidRPr="008A5710">
        <w:rPr>
          <w:rFonts w:ascii="Times New Roman" w:hAnsi="Times New Roman" w:cs="Times New Roman"/>
          <w:sz w:val="24"/>
          <w:szCs w:val="24"/>
        </w:rPr>
        <w:t>Helpman</w:t>
      </w:r>
      <w:proofErr w:type="spellEnd"/>
      <w:r w:rsidR="00567E29" w:rsidRPr="008A5710">
        <w:rPr>
          <w:rFonts w:ascii="Times New Roman" w:hAnsi="Times New Roman" w:cs="Times New Roman"/>
          <w:sz w:val="24"/>
          <w:szCs w:val="24"/>
        </w:rPr>
        <w:t>, 1987).</w:t>
      </w:r>
      <w:proofErr w:type="gramEnd"/>
      <w:r w:rsidR="00567E29" w:rsidRPr="008A5710">
        <w:rPr>
          <w:rFonts w:ascii="Times New Roman" w:hAnsi="Times New Roman" w:cs="Times New Roman"/>
          <w:sz w:val="24"/>
          <w:szCs w:val="24"/>
        </w:rPr>
        <w:t xml:space="preserve"> The level and quality of communications in and between countries play an enhancing role in explaining the growth of trad</w:t>
      </w:r>
      <w:r w:rsidR="00F10FCA" w:rsidRPr="008A5710">
        <w:rPr>
          <w:rFonts w:ascii="Times New Roman" w:hAnsi="Times New Roman" w:cs="Times New Roman"/>
          <w:sz w:val="24"/>
          <w:szCs w:val="24"/>
        </w:rPr>
        <w:t xml:space="preserve">e. Shepherd and </w:t>
      </w:r>
      <w:r w:rsidR="002720B4" w:rsidRPr="008A5710">
        <w:rPr>
          <w:rFonts w:ascii="Times New Roman" w:hAnsi="Times New Roman" w:cs="Times New Roman"/>
          <w:sz w:val="24"/>
          <w:szCs w:val="24"/>
        </w:rPr>
        <w:t>Wilson (</w:t>
      </w:r>
      <w:r w:rsidR="00F10FCA" w:rsidRPr="008A5710">
        <w:rPr>
          <w:rFonts w:ascii="Times New Roman" w:hAnsi="Times New Roman" w:cs="Times New Roman"/>
          <w:sz w:val="24"/>
          <w:szCs w:val="24"/>
        </w:rPr>
        <w:t>2009) found that bilateral trade flows in East Asia were pivotal on information and communication technology as well as transport and port infrastructure.</w:t>
      </w:r>
      <w:r w:rsidR="006E76B8" w:rsidRPr="008A5710">
        <w:rPr>
          <w:rFonts w:ascii="Times New Roman" w:hAnsi="Times New Roman" w:cs="Times New Roman"/>
          <w:sz w:val="24"/>
          <w:szCs w:val="24"/>
        </w:rPr>
        <w:t xml:space="preserve"> </w:t>
      </w:r>
      <w:r w:rsidR="002720B4" w:rsidRPr="008A5710">
        <w:rPr>
          <w:rFonts w:ascii="Times New Roman" w:hAnsi="Times New Roman" w:cs="Times New Roman"/>
          <w:sz w:val="24"/>
          <w:szCs w:val="24"/>
        </w:rPr>
        <w:t>(Mehmet</w:t>
      </w:r>
      <w:r w:rsidR="006E76B8" w:rsidRPr="008A5710">
        <w:rPr>
          <w:rFonts w:ascii="Times New Roman" w:hAnsi="Times New Roman" w:cs="Times New Roman"/>
          <w:sz w:val="24"/>
          <w:szCs w:val="24"/>
        </w:rPr>
        <w:t xml:space="preserve">, Peter and </w:t>
      </w:r>
      <w:proofErr w:type="spellStart"/>
      <w:r w:rsidR="006E76B8" w:rsidRPr="008A5710">
        <w:rPr>
          <w:rFonts w:ascii="Times New Roman" w:hAnsi="Times New Roman" w:cs="Times New Roman"/>
          <w:sz w:val="24"/>
          <w:szCs w:val="24"/>
        </w:rPr>
        <w:t>Poot</w:t>
      </w:r>
      <w:proofErr w:type="spellEnd"/>
      <w:r w:rsidR="006E76B8" w:rsidRPr="008A5710">
        <w:rPr>
          <w:rFonts w:ascii="Times New Roman" w:hAnsi="Times New Roman" w:cs="Times New Roman"/>
          <w:sz w:val="24"/>
          <w:szCs w:val="24"/>
        </w:rPr>
        <w:t xml:space="preserve">, 2014) in a meta-analysis study of infrastructure and trade found </w:t>
      </w:r>
      <w:r w:rsidR="00975BDE">
        <w:rPr>
          <w:rFonts w:ascii="Times New Roman" w:hAnsi="Times New Roman" w:cs="Times New Roman"/>
          <w:sz w:val="24"/>
          <w:szCs w:val="24"/>
        </w:rPr>
        <w:t xml:space="preserve">that a 1 percent increase in </w:t>
      </w:r>
      <w:r w:rsidR="00975BDE">
        <w:rPr>
          <w:rFonts w:ascii="Times New Roman" w:hAnsi="Times New Roman" w:cs="Times New Roman" w:hint="eastAsia"/>
          <w:sz w:val="24"/>
          <w:szCs w:val="24"/>
        </w:rPr>
        <w:t>a countries</w:t>
      </w:r>
      <w:r w:rsidR="006E76B8" w:rsidRPr="008A5710">
        <w:rPr>
          <w:rFonts w:ascii="Times New Roman" w:hAnsi="Times New Roman" w:cs="Times New Roman"/>
          <w:sz w:val="24"/>
          <w:szCs w:val="24"/>
        </w:rPr>
        <w:t xml:space="preserve"> infrastructure increases exports by approximately 0.6 percent and imports by 0.3 percent. </w:t>
      </w:r>
      <w:r w:rsidR="002720B4" w:rsidRPr="008A5710">
        <w:rPr>
          <w:rFonts w:ascii="Times New Roman" w:hAnsi="Times New Roman" w:cs="Times New Roman"/>
          <w:sz w:val="24"/>
          <w:szCs w:val="24"/>
        </w:rPr>
        <w:t>This emphasizes the role of efficient port and ports service systems.</w:t>
      </w:r>
      <w:r w:rsidR="00567E29" w:rsidRPr="008A5710">
        <w:rPr>
          <w:rFonts w:ascii="Times New Roman" w:hAnsi="Times New Roman" w:cs="Times New Roman"/>
          <w:sz w:val="24"/>
          <w:szCs w:val="24"/>
        </w:rPr>
        <w:t xml:space="preserve"> </w:t>
      </w:r>
      <w:proofErr w:type="gramStart"/>
      <w:r w:rsidR="00567E29" w:rsidRPr="008A5710">
        <w:rPr>
          <w:rFonts w:ascii="Times New Roman" w:hAnsi="Times New Roman" w:cs="Times New Roman"/>
          <w:sz w:val="24"/>
          <w:szCs w:val="24"/>
        </w:rPr>
        <w:t xml:space="preserve">( </w:t>
      </w:r>
      <w:proofErr w:type="spellStart"/>
      <w:r w:rsidR="00567E29" w:rsidRPr="008A5710">
        <w:rPr>
          <w:rFonts w:ascii="Times New Roman" w:hAnsi="Times New Roman" w:cs="Times New Roman"/>
          <w:sz w:val="24"/>
          <w:szCs w:val="24"/>
        </w:rPr>
        <w:t>Bergstrand</w:t>
      </w:r>
      <w:proofErr w:type="spellEnd"/>
      <w:proofErr w:type="gramEnd"/>
      <w:r w:rsidR="00567E29" w:rsidRPr="008A5710">
        <w:rPr>
          <w:rFonts w:ascii="Times New Roman" w:hAnsi="Times New Roman" w:cs="Times New Roman"/>
          <w:sz w:val="24"/>
          <w:szCs w:val="24"/>
        </w:rPr>
        <w:t xml:space="preserve"> and Egger, 2009)</w:t>
      </w:r>
      <w:r w:rsidR="0017186E" w:rsidRPr="008A5710">
        <w:rPr>
          <w:rFonts w:ascii="Times New Roman" w:hAnsi="Times New Roman" w:cs="Times New Roman"/>
          <w:sz w:val="24"/>
          <w:szCs w:val="24"/>
        </w:rPr>
        <w:t>. (</w:t>
      </w:r>
      <w:proofErr w:type="spellStart"/>
      <w:r w:rsidR="0017186E" w:rsidRPr="008A5710">
        <w:rPr>
          <w:rFonts w:ascii="Times New Roman" w:hAnsi="Times New Roman" w:cs="Times New Roman"/>
          <w:sz w:val="24"/>
          <w:szCs w:val="24"/>
        </w:rPr>
        <w:t>Markusen</w:t>
      </w:r>
      <w:proofErr w:type="spellEnd"/>
      <w:r w:rsidR="0017186E" w:rsidRPr="008A5710">
        <w:rPr>
          <w:rFonts w:ascii="Times New Roman" w:hAnsi="Times New Roman" w:cs="Times New Roman"/>
          <w:sz w:val="24"/>
          <w:szCs w:val="24"/>
        </w:rPr>
        <w:t>, 2002) suggest in his research that, if distance between two countries is high</w:t>
      </w:r>
      <w:r w:rsidR="009A7493" w:rsidRPr="008A5710">
        <w:rPr>
          <w:rFonts w:ascii="Times New Roman" w:hAnsi="Times New Roman" w:cs="Times New Roman"/>
          <w:sz w:val="24"/>
          <w:szCs w:val="24"/>
        </w:rPr>
        <w:t>, then trading cost is high reducing exports, with Multinational firms replacing them with the resultant increases in Foreign Direct Investment accounting for the growth in trade.</w:t>
      </w:r>
    </w:p>
    <w:p w:rsidR="00C813EA" w:rsidRPr="008A5710" w:rsidRDefault="00C813EA" w:rsidP="008A5710">
      <w:pPr>
        <w:rPr>
          <w:rFonts w:ascii="Times New Roman" w:hAnsi="Times New Roman" w:cs="Times New Roman"/>
          <w:sz w:val="24"/>
          <w:szCs w:val="24"/>
        </w:rPr>
      </w:pPr>
      <w:r w:rsidRPr="008A5710">
        <w:rPr>
          <w:rFonts w:ascii="Times New Roman" w:hAnsi="Times New Roman" w:cs="Times New Roman"/>
          <w:sz w:val="24"/>
          <w:szCs w:val="24"/>
        </w:rPr>
        <w:t xml:space="preserve">Lai and Zhu (2004) in their analysis of the determinants of bilateral trade found that the elimination of </w:t>
      </w:r>
      <w:r w:rsidR="00B82681" w:rsidRPr="008A5710">
        <w:rPr>
          <w:rFonts w:ascii="Times New Roman" w:hAnsi="Times New Roman" w:cs="Times New Roman"/>
          <w:sz w:val="24"/>
          <w:szCs w:val="24"/>
        </w:rPr>
        <w:t>tariffs</w:t>
      </w:r>
      <w:r w:rsidRPr="008A5710">
        <w:rPr>
          <w:rFonts w:ascii="Times New Roman" w:hAnsi="Times New Roman" w:cs="Times New Roman"/>
          <w:sz w:val="24"/>
          <w:szCs w:val="24"/>
        </w:rPr>
        <w:t xml:space="preserve"> would create more trade for poor countries(7.9%) than for richer countries (2.5%), diverting tra</w:t>
      </w:r>
      <w:r w:rsidR="00D926F0">
        <w:rPr>
          <w:rFonts w:ascii="Times New Roman" w:hAnsi="Times New Roman" w:cs="Times New Roman"/>
          <w:sz w:val="24"/>
          <w:szCs w:val="24"/>
        </w:rPr>
        <w:t>de from continental prefer</w:t>
      </w:r>
      <w:r w:rsidR="00D926F0">
        <w:rPr>
          <w:rFonts w:ascii="Times New Roman" w:hAnsi="Times New Roman" w:cs="Times New Roman" w:hint="eastAsia"/>
          <w:sz w:val="24"/>
          <w:szCs w:val="24"/>
        </w:rPr>
        <w:t>red</w:t>
      </w:r>
      <w:r w:rsidR="00D926F0">
        <w:rPr>
          <w:rFonts w:ascii="Times New Roman" w:hAnsi="Times New Roman" w:cs="Times New Roman"/>
          <w:sz w:val="24"/>
          <w:szCs w:val="24"/>
        </w:rPr>
        <w:t xml:space="preserve"> trading </w:t>
      </w:r>
      <w:r w:rsidR="00D926F0">
        <w:rPr>
          <w:rFonts w:ascii="Times New Roman" w:hAnsi="Times New Roman" w:cs="Times New Roman" w:hint="eastAsia"/>
          <w:sz w:val="24"/>
          <w:szCs w:val="24"/>
        </w:rPr>
        <w:t>countries</w:t>
      </w:r>
      <w:r w:rsidRPr="008A5710">
        <w:rPr>
          <w:rFonts w:ascii="Times New Roman" w:hAnsi="Times New Roman" w:cs="Times New Roman"/>
          <w:sz w:val="24"/>
          <w:szCs w:val="24"/>
        </w:rPr>
        <w:t xml:space="preserve"> ( </w:t>
      </w:r>
      <w:r w:rsidR="00B82681" w:rsidRPr="008A5710">
        <w:rPr>
          <w:rFonts w:ascii="Times New Roman" w:hAnsi="Times New Roman" w:cs="Times New Roman"/>
          <w:sz w:val="24"/>
          <w:szCs w:val="24"/>
        </w:rPr>
        <w:t>e.g.</w:t>
      </w:r>
      <w:r w:rsidRPr="008A5710">
        <w:rPr>
          <w:rFonts w:ascii="Times New Roman" w:hAnsi="Times New Roman" w:cs="Times New Roman"/>
          <w:sz w:val="24"/>
          <w:szCs w:val="24"/>
        </w:rPr>
        <w:t xml:space="preserve">, European and NAFTA) towards intercontinental trading partners. Thus, </w:t>
      </w:r>
      <w:r w:rsidR="00B82681" w:rsidRPr="008A5710">
        <w:rPr>
          <w:rFonts w:ascii="Times New Roman" w:hAnsi="Times New Roman" w:cs="Times New Roman"/>
          <w:sz w:val="24"/>
          <w:szCs w:val="24"/>
        </w:rPr>
        <w:t>tariff</w:t>
      </w:r>
      <w:r w:rsidRPr="008A5710">
        <w:rPr>
          <w:rFonts w:ascii="Times New Roman" w:hAnsi="Times New Roman" w:cs="Times New Roman"/>
          <w:sz w:val="24"/>
          <w:szCs w:val="24"/>
        </w:rPr>
        <w:t xml:space="preserve"> liberalization shifts trade from rich to </w:t>
      </w:r>
      <w:r w:rsidR="00B82681" w:rsidRPr="008A5710">
        <w:rPr>
          <w:rFonts w:ascii="Times New Roman" w:hAnsi="Times New Roman" w:cs="Times New Roman"/>
          <w:sz w:val="24"/>
          <w:szCs w:val="24"/>
        </w:rPr>
        <w:t>poor and</w:t>
      </w:r>
      <w:r w:rsidRPr="008A5710">
        <w:rPr>
          <w:rFonts w:ascii="Times New Roman" w:hAnsi="Times New Roman" w:cs="Times New Roman"/>
          <w:sz w:val="24"/>
          <w:szCs w:val="24"/>
        </w:rPr>
        <w:t xml:space="preserve"> from local to global. Krugman (1995) trade </w:t>
      </w:r>
      <w:r w:rsidR="00D556DF" w:rsidRPr="008A5710">
        <w:rPr>
          <w:rFonts w:ascii="Times New Roman" w:hAnsi="Times New Roman" w:cs="Times New Roman"/>
          <w:sz w:val="24"/>
          <w:szCs w:val="24"/>
        </w:rPr>
        <w:t>liberalization increases</w:t>
      </w:r>
      <w:r w:rsidRPr="008A5710">
        <w:rPr>
          <w:rFonts w:ascii="Times New Roman" w:hAnsi="Times New Roman" w:cs="Times New Roman"/>
          <w:sz w:val="24"/>
          <w:szCs w:val="24"/>
        </w:rPr>
        <w:t xml:space="preserve"> the volumes of trade and protectionism on the other hand reduces import of goods.</w:t>
      </w:r>
    </w:p>
    <w:p w:rsidR="00D556DF" w:rsidRPr="008A5710" w:rsidRDefault="00B82681" w:rsidP="008A5710">
      <w:pPr>
        <w:rPr>
          <w:rFonts w:ascii="Times New Roman" w:hAnsi="Times New Roman" w:cs="Times New Roman"/>
          <w:sz w:val="24"/>
          <w:szCs w:val="24"/>
        </w:rPr>
      </w:pPr>
      <w:r w:rsidRPr="008A5710">
        <w:rPr>
          <w:rFonts w:ascii="Times New Roman" w:hAnsi="Times New Roman" w:cs="Times New Roman"/>
          <w:sz w:val="24"/>
          <w:szCs w:val="24"/>
        </w:rPr>
        <w:t>Rose (</w:t>
      </w:r>
      <w:r w:rsidR="00D556DF" w:rsidRPr="008A5710">
        <w:rPr>
          <w:rFonts w:ascii="Times New Roman" w:hAnsi="Times New Roman" w:cs="Times New Roman"/>
          <w:sz w:val="24"/>
          <w:szCs w:val="24"/>
        </w:rPr>
        <w:t xml:space="preserve">2004) on the other hand in comparing World trade organization and the General Agreement on </w:t>
      </w:r>
      <w:r w:rsidRPr="008A5710">
        <w:rPr>
          <w:rFonts w:ascii="Times New Roman" w:hAnsi="Times New Roman" w:cs="Times New Roman"/>
          <w:sz w:val="24"/>
          <w:szCs w:val="24"/>
        </w:rPr>
        <w:t>Tariffs</w:t>
      </w:r>
      <w:r w:rsidR="00D556DF" w:rsidRPr="008A5710">
        <w:rPr>
          <w:rFonts w:ascii="Times New Roman" w:hAnsi="Times New Roman" w:cs="Times New Roman"/>
          <w:sz w:val="24"/>
          <w:szCs w:val="24"/>
        </w:rPr>
        <w:t xml:space="preserve"> and trade found that both did not have a significant effect on trade. Subramanian and Wei (2005) however, in their study identified four </w:t>
      </w:r>
      <w:r w:rsidRPr="008A5710">
        <w:rPr>
          <w:rFonts w:ascii="Times New Roman" w:hAnsi="Times New Roman" w:cs="Times New Roman"/>
          <w:sz w:val="24"/>
          <w:szCs w:val="24"/>
        </w:rPr>
        <w:t>asymmetries</w:t>
      </w:r>
      <w:r w:rsidR="00D556DF" w:rsidRPr="008A5710">
        <w:rPr>
          <w:rFonts w:ascii="Times New Roman" w:hAnsi="Times New Roman" w:cs="Times New Roman"/>
          <w:sz w:val="24"/>
          <w:szCs w:val="24"/>
        </w:rPr>
        <w:t xml:space="preserve">; developed </w:t>
      </w:r>
      <w:r w:rsidR="00D556DF" w:rsidRPr="008A5710">
        <w:rPr>
          <w:rFonts w:ascii="Times New Roman" w:hAnsi="Times New Roman" w:cs="Times New Roman"/>
          <w:sz w:val="24"/>
          <w:szCs w:val="24"/>
        </w:rPr>
        <w:lastRenderedPageBreak/>
        <w:t>versus developing countries, n</w:t>
      </w:r>
      <w:r w:rsidR="009F3250" w:rsidRPr="008A5710">
        <w:rPr>
          <w:rFonts w:ascii="Times New Roman" w:hAnsi="Times New Roman" w:cs="Times New Roman"/>
          <w:sz w:val="24"/>
          <w:szCs w:val="24"/>
        </w:rPr>
        <w:t xml:space="preserve">ew versus old developing countries; imports of members from other members versus imports from non-members; liberalized versus highly protected sectors. They found </w:t>
      </w:r>
      <w:r w:rsidRPr="008A5710">
        <w:rPr>
          <w:rFonts w:ascii="Times New Roman" w:hAnsi="Times New Roman" w:cs="Times New Roman"/>
          <w:sz w:val="24"/>
          <w:szCs w:val="24"/>
        </w:rPr>
        <w:t>a strong significant relation</w:t>
      </w:r>
      <w:r w:rsidR="009F3250" w:rsidRPr="008A5710">
        <w:rPr>
          <w:rFonts w:ascii="Times New Roman" w:hAnsi="Times New Roman" w:cs="Times New Roman"/>
          <w:sz w:val="24"/>
          <w:szCs w:val="24"/>
        </w:rPr>
        <w:t xml:space="preserve"> between WTO/GATT on world trade.</w:t>
      </w:r>
    </w:p>
    <w:p w:rsidR="00442F65" w:rsidRPr="008A5710" w:rsidRDefault="00522303" w:rsidP="008A5710">
      <w:pPr>
        <w:rPr>
          <w:rFonts w:ascii="Times New Roman" w:hAnsi="Times New Roman" w:cs="Times New Roman"/>
          <w:sz w:val="24"/>
          <w:szCs w:val="24"/>
        </w:rPr>
      </w:pPr>
      <w:r w:rsidRPr="008A5710">
        <w:rPr>
          <w:rFonts w:ascii="Times New Roman" w:hAnsi="Times New Roman" w:cs="Times New Roman"/>
          <w:sz w:val="24"/>
          <w:szCs w:val="24"/>
        </w:rPr>
        <w:t>Green and Srivastava (1986)</w:t>
      </w:r>
      <w:r w:rsidR="003F58DC" w:rsidRPr="008A5710">
        <w:rPr>
          <w:rFonts w:ascii="Times New Roman" w:hAnsi="Times New Roman" w:cs="Times New Roman"/>
          <w:sz w:val="24"/>
          <w:szCs w:val="24"/>
        </w:rPr>
        <w:t xml:space="preserve"> included product categories in their model to determine whether the identified factors are better at explaining trade flows. Data were collected from 45 exporting and 82 importing countri</w:t>
      </w:r>
      <w:r w:rsidR="003832B8">
        <w:rPr>
          <w:rFonts w:ascii="Times New Roman" w:hAnsi="Times New Roman" w:cs="Times New Roman"/>
          <w:sz w:val="24"/>
          <w:szCs w:val="24"/>
        </w:rPr>
        <w:t>es</w:t>
      </w:r>
      <w:r w:rsidR="003F58DC" w:rsidRPr="008A5710">
        <w:rPr>
          <w:rFonts w:ascii="Times New Roman" w:hAnsi="Times New Roman" w:cs="Times New Roman"/>
          <w:sz w:val="24"/>
          <w:szCs w:val="24"/>
        </w:rPr>
        <w:t>. They found a striking difference between manufactured goods (SITC 5, 6</w:t>
      </w:r>
      <w:r w:rsidR="002720B4" w:rsidRPr="008A5710">
        <w:rPr>
          <w:rFonts w:ascii="Times New Roman" w:hAnsi="Times New Roman" w:cs="Times New Roman"/>
          <w:sz w:val="24"/>
          <w:szCs w:val="24"/>
        </w:rPr>
        <w:t>, 7</w:t>
      </w:r>
      <w:r w:rsidR="003F58DC" w:rsidRPr="008A5710">
        <w:rPr>
          <w:rFonts w:ascii="Times New Roman" w:hAnsi="Times New Roman" w:cs="Times New Roman"/>
          <w:sz w:val="24"/>
          <w:szCs w:val="24"/>
        </w:rPr>
        <w:t xml:space="preserve"> and 8) and the non-manufactured product categories. The independent variables did explain greater amounts of variance for manufactured goods than for Food, beverages, tobacco, raw materials, fuels, animal and vegetable fats. R-square values for manufactured goods were greater than 0.30, whiles R-square values for non-manufactured goods were less than 0.30.</w:t>
      </w:r>
      <w:r w:rsidR="00D21170" w:rsidRPr="008A5710">
        <w:rPr>
          <w:rFonts w:ascii="Times New Roman" w:hAnsi="Times New Roman" w:cs="Times New Roman"/>
          <w:sz w:val="24"/>
          <w:szCs w:val="24"/>
        </w:rPr>
        <w:t xml:space="preserve"> Green and Srivastava also found a negati</w:t>
      </w:r>
      <w:r w:rsidR="00BA3CD6">
        <w:rPr>
          <w:rFonts w:ascii="Times New Roman" w:hAnsi="Times New Roman" w:cs="Times New Roman"/>
          <w:sz w:val="24"/>
          <w:szCs w:val="24"/>
        </w:rPr>
        <w:t xml:space="preserve">ve relation between importer </w:t>
      </w:r>
      <w:proofErr w:type="spellStart"/>
      <w:r w:rsidR="00BA3CD6">
        <w:rPr>
          <w:rFonts w:ascii="Times New Roman" w:hAnsi="Times New Roman" w:cs="Times New Roman"/>
          <w:sz w:val="24"/>
          <w:szCs w:val="24"/>
        </w:rPr>
        <w:t>G</w:t>
      </w:r>
      <w:r w:rsidR="00BA3CD6">
        <w:rPr>
          <w:rFonts w:ascii="Times New Roman" w:hAnsi="Times New Roman" w:cs="Times New Roman" w:hint="eastAsia"/>
          <w:sz w:val="24"/>
          <w:szCs w:val="24"/>
        </w:rPr>
        <w:t>dp</w:t>
      </w:r>
      <w:proofErr w:type="spellEnd"/>
      <w:r w:rsidR="00D21170" w:rsidRPr="008A5710">
        <w:rPr>
          <w:rFonts w:ascii="Times New Roman" w:hAnsi="Times New Roman" w:cs="Times New Roman"/>
          <w:sz w:val="24"/>
          <w:szCs w:val="24"/>
        </w:rPr>
        <w:t xml:space="preserve"> and trade intensity of sophisticated manufactures. They were of the view that less developed nations imports were from diverse set </w:t>
      </w:r>
      <w:r w:rsidR="00F10FCA" w:rsidRPr="008A5710">
        <w:rPr>
          <w:rFonts w:ascii="Times New Roman" w:hAnsi="Times New Roman" w:cs="Times New Roman"/>
          <w:sz w:val="24"/>
          <w:szCs w:val="24"/>
        </w:rPr>
        <w:t>of sources</w:t>
      </w:r>
      <w:r w:rsidR="00D21170" w:rsidRPr="008A5710">
        <w:rPr>
          <w:rFonts w:ascii="Times New Roman" w:hAnsi="Times New Roman" w:cs="Times New Roman"/>
          <w:sz w:val="24"/>
          <w:szCs w:val="24"/>
        </w:rPr>
        <w:t xml:space="preserve"> than do </w:t>
      </w:r>
      <w:r w:rsidR="00BA3CD6">
        <w:rPr>
          <w:rFonts w:ascii="Times New Roman" w:hAnsi="Times New Roman" w:cs="Times New Roman"/>
          <w:sz w:val="24"/>
          <w:szCs w:val="24"/>
        </w:rPr>
        <w:t xml:space="preserve">nations of relatively higher </w:t>
      </w:r>
      <w:proofErr w:type="spellStart"/>
      <w:r w:rsidR="00BA3CD6">
        <w:rPr>
          <w:rFonts w:ascii="Times New Roman" w:hAnsi="Times New Roman" w:cs="Times New Roman"/>
          <w:sz w:val="24"/>
          <w:szCs w:val="24"/>
        </w:rPr>
        <w:t>G</w:t>
      </w:r>
      <w:r w:rsidR="00BA3CD6">
        <w:rPr>
          <w:rFonts w:ascii="Times New Roman" w:hAnsi="Times New Roman" w:cs="Times New Roman" w:hint="eastAsia"/>
          <w:sz w:val="24"/>
          <w:szCs w:val="24"/>
        </w:rPr>
        <w:t>dp</w:t>
      </w:r>
      <w:proofErr w:type="spellEnd"/>
      <w:r w:rsidR="00D21170" w:rsidRPr="008A5710">
        <w:rPr>
          <w:rFonts w:ascii="Times New Roman" w:hAnsi="Times New Roman" w:cs="Times New Roman"/>
          <w:sz w:val="24"/>
          <w:szCs w:val="24"/>
        </w:rPr>
        <w:t xml:space="preserve"> per capita.</w:t>
      </w:r>
    </w:p>
    <w:p w:rsidR="008805A1" w:rsidRPr="008A5710" w:rsidRDefault="000810C9" w:rsidP="008A5710">
      <w:pPr>
        <w:rPr>
          <w:rFonts w:ascii="Times New Roman" w:hAnsi="Times New Roman" w:cs="Times New Roman"/>
          <w:sz w:val="24"/>
          <w:szCs w:val="24"/>
        </w:rPr>
      </w:pPr>
      <w:r w:rsidRPr="008A5710">
        <w:rPr>
          <w:rFonts w:ascii="Times New Roman" w:hAnsi="Times New Roman" w:cs="Times New Roman"/>
          <w:sz w:val="24"/>
          <w:szCs w:val="24"/>
        </w:rPr>
        <w:t xml:space="preserve">On exchange rate volatility and its impact on trade </w:t>
      </w:r>
      <w:proofErr w:type="spellStart"/>
      <w:r w:rsidR="00BE5466">
        <w:rPr>
          <w:rFonts w:ascii="Times New Roman" w:hAnsi="Times New Roman" w:cs="Times New Roman"/>
          <w:sz w:val="24"/>
          <w:szCs w:val="24"/>
        </w:rPr>
        <w:t>Guisan</w:t>
      </w:r>
      <w:proofErr w:type="spellEnd"/>
      <w:r w:rsidR="00BE5466">
        <w:rPr>
          <w:rFonts w:ascii="Times New Roman" w:hAnsi="Times New Roman" w:cs="Times New Roman"/>
          <w:sz w:val="24"/>
          <w:szCs w:val="24"/>
        </w:rPr>
        <w:t>( 2005) analys</w:t>
      </w:r>
      <w:r w:rsidR="00BE5466">
        <w:rPr>
          <w:rFonts w:ascii="Times New Roman" w:hAnsi="Times New Roman" w:cs="Times New Roman" w:hint="eastAsia"/>
          <w:sz w:val="24"/>
          <w:szCs w:val="24"/>
        </w:rPr>
        <w:t>i</w:t>
      </w:r>
      <w:r w:rsidRPr="008A5710">
        <w:rPr>
          <w:rFonts w:ascii="Times New Roman" w:hAnsi="Times New Roman" w:cs="Times New Roman"/>
          <w:sz w:val="24"/>
          <w:szCs w:val="24"/>
        </w:rPr>
        <w:t xml:space="preserve">s the evolution of exchange rates indexes and relative prices among OECD countries concluded that deviations of exchange rates from purchasing power parities do not have great impact on exports, due to the flexibility of export prices to adapt to international prices, However, the capacity to import is affected. Lee and Saucier (2005) in their analysis </w:t>
      </w:r>
      <w:r w:rsidR="003A4C6E" w:rsidRPr="008A5710">
        <w:rPr>
          <w:rFonts w:ascii="Times New Roman" w:hAnsi="Times New Roman" w:cs="Times New Roman"/>
          <w:sz w:val="24"/>
          <w:szCs w:val="24"/>
        </w:rPr>
        <w:t xml:space="preserve">found a negative effect of exchange rate volatility on trade. Thus, </w:t>
      </w:r>
      <w:r w:rsidR="00B27F41" w:rsidRPr="008A5710">
        <w:rPr>
          <w:rFonts w:ascii="Times New Roman" w:hAnsi="Times New Roman" w:cs="Times New Roman"/>
          <w:sz w:val="24"/>
          <w:szCs w:val="24"/>
        </w:rPr>
        <w:t>lower</w:t>
      </w:r>
      <w:r w:rsidR="003A4C6E" w:rsidRPr="008A5710">
        <w:rPr>
          <w:rFonts w:ascii="Times New Roman" w:hAnsi="Times New Roman" w:cs="Times New Roman"/>
          <w:sz w:val="24"/>
          <w:szCs w:val="24"/>
        </w:rPr>
        <w:t xml:space="preserve"> exchange rate volatility increases trade (see </w:t>
      </w:r>
      <w:r w:rsidR="00B27F41" w:rsidRPr="008A5710">
        <w:rPr>
          <w:rFonts w:ascii="Times New Roman" w:hAnsi="Times New Roman" w:cs="Times New Roman"/>
          <w:sz w:val="24"/>
          <w:szCs w:val="24"/>
        </w:rPr>
        <w:t>e.g.</w:t>
      </w:r>
      <w:r w:rsidR="003A4C6E" w:rsidRPr="008A5710">
        <w:rPr>
          <w:rFonts w:ascii="Times New Roman" w:hAnsi="Times New Roman" w:cs="Times New Roman"/>
          <w:sz w:val="24"/>
          <w:szCs w:val="24"/>
        </w:rPr>
        <w:t xml:space="preserve"> </w:t>
      </w:r>
      <w:proofErr w:type="spellStart"/>
      <w:r w:rsidR="003A4C6E" w:rsidRPr="008A5710">
        <w:rPr>
          <w:rFonts w:ascii="Times New Roman" w:hAnsi="Times New Roman" w:cs="Times New Roman"/>
          <w:sz w:val="24"/>
          <w:szCs w:val="24"/>
        </w:rPr>
        <w:t>Kasman</w:t>
      </w:r>
      <w:proofErr w:type="spellEnd"/>
      <w:r w:rsidR="003A4C6E" w:rsidRPr="008A5710">
        <w:rPr>
          <w:rFonts w:ascii="Times New Roman" w:hAnsi="Times New Roman" w:cs="Times New Roman"/>
          <w:sz w:val="24"/>
          <w:szCs w:val="24"/>
        </w:rPr>
        <w:t xml:space="preserve"> and </w:t>
      </w:r>
      <w:proofErr w:type="spellStart"/>
      <w:r w:rsidR="003A4C6E" w:rsidRPr="008A5710">
        <w:rPr>
          <w:rFonts w:ascii="Times New Roman" w:hAnsi="Times New Roman" w:cs="Times New Roman"/>
          <w:sz w:val="24"/>
          <w:szCs w:val="24"/>
        </w:rPr>
        <w:t>Kasman</w:t>
      </w:r>
      <w:proofErr w:type="spellEnd"/>
      <w:r w:rsidR="003A4C6E" w:rsidRPr="008A5710">
        <w:rPr>
          <w:rFonts w:ascii="Times New Roman" w:hAnsi="Times New Roman" w:cs="Times New Roman"/>
          <w:sz w:val="24"/>
          <w:szCs w:val="24"/>
        </w:rPr>
        <w:t xml:space="preserve"> 2005; </w:t>
      </w:r>
      <w:proofErr w:type="spellStart"/>
      <w:r w:rsidR="003A4C6E" w:rsidRPr="008A5710">
        <w:rPr>
          <w:rFonts w:ascii="Times New Roman" w:hAnsi="Times New Roman" w:cs="Times New Roman"/>
          <w:sz w:val="24"/>
          <w:szCs w:val="24"/>
        </w:rPr>
        <w:t>Arize</w:t>
      </w:r>
      <w:proofErr w:type="spellEnd"/>
      <w:r w:rsidR="003A4C6E" w:rsidRPr="008A5710">
        <w:rPr>
          <w:rFonts w:ascii="Times New Roman" w:hAnsi="Times New Roman" w:cs="Times New Roman"/>
          <w:sz w:val="24"/>
          <w:szCs w:val="24"/>
        </w:rPr>
        <w:t xml:space="preserve"> et al. 2005; Hwang and Lee, 2005).</w:t>
      </w:r>
    </w:p>
    <w:p w:rsidR="00932F84" w:rsidRPr="00F66C1F" w:rsidRDefault="0054037D" w:rsidP="008A5710">
      <w:pPr>
        <w:rPr>
          <w:rFonts w:ascii="Times New Roman" w:hAnsi="Times New Roman" w:cs="Times New Roman"/>
          <w:sz w:val="24"/>
          <w:szCs w:val="24"/>
        </w:rPr>
      </w:pPr>
      <w:r w:rsidRPr="008A5710">
        <w:rPr>
          <w:rFonts w:ascii="Times New Roman" w:hAnsi="Times New Roman" w:cs="Times New Roman"/>
          <w:sz w:val="24"/>
          <w:szCs w:val="24"/>
        </w:rPr>
        <w:t>The level of financial development and access to capital within an economy contributes to the overall investment portfolio of that country and its influence on International trade.</w:t>
      </w:r>
      <w:r w:rsidR="009A7768" w:rsidRPr="008A5710">
        <w:rPr>
          <w:rFonts w:ascii="Times New Roman" w:hAnsi="Times New Roman" w:cs="Times New Roman"/>
          <w:sz w:val="24"/>
          <w:szCs w:val="24"/>
        </w:rPr>
        <w:t xml:space="preserve"> </w:t>
      </w:r>
      <w:proofErr w:type="spellStart"/>
      <w:r w:rsidR="009A7768" w:rsidRPr="008A5710">
        <w:rPr>
          <w:rFonts w:ascii="Times New Roman" w:hAnsi="Times New Roman" w:cs="Times New Roman"/>
          <w:sz w:val="24"/>
          <w:szCs w:val="24"/>
        </w:rPr>
        <w:t>Hur</w:t>
      </w:r>
      <w:proofErr w:type="spellEnd"/>
      <w:r w:rsidR="009A7768" w:rsidRPr="008A5710">
        <w:rPr>
          <w:rFonts w:ascii="Times New Roman" w:hAnsi="Times New Roman" w:cs="Times New Roman"/>
          <w:sz w:val="24"/>
          <w:szCs w:val="24"/>
        </w:rPr>
        <w:t xml:space="preserve">, Raj and </w:t>
      </w:r>
      <w:proofErr w:type="spellStart"/>
      <w:r w:rsidR="009A7768" w:rsidRPr="008A5710">
        <w:rPr>
          <w:rFonts w:ascii="Times New Roman" w:hAnsi="Times New Roman" w:cs="Times New Roman"/>
          <w:sz w:val="24"/>
          <w:szCs w:val="24"/>
        </w:rPr>
        <w:t>Riyanto</w:t>
      </w:r>
      <w:proofErr w:type="spellEnd"/>
      <w:r w:rsidR="009A7768" w:rsidRPr="008A5710">
        <w:rPr>
          <w:rFonts w:ascii="Times New Roman" w:hAnsi="Times New Roman" w:cs="Times New Roman"/>
          <w:sz w:val="24"/>
          <w:szCs w:val="24"/>
        </w:rPr>
        <w:t xml:space="preserve"> (2006) in their </w:t>
      </w:r>
      <w:r w:rsidR="002720B4" w:rsidRPr="008A5710">
        <w:rPr>
          <w:rFonts w:ascii="Times New Roman" w:hAnsi="Times New Roman" w:cs="Times New Roman"/>
          <w:sz w:val="24"/>
          <w:szCs w:val="24"/>
        </w:rPr>
        <w:t>analysis</w:t>
      </w:r>
      <w:r w:rsidR="009A7768" w:rsidRPr="008A5710">
        <w:rPr>
          <w:rFonts w:ascii="Times New Roman" w:hAnsi="Times New Roman" w:cs="Times New Roman"/>
          <w:sz w:val="24"/>
          <w:szCs w:val="24"/>
        </w:rPr>
        <w:t xml:space="preserve"> of a sample of 27 sectors and 42 countries, concluded that the level of financial development and access to credit was significant with exports and trade balances of those countries.</w:t>
      </w:r>
      <w:r w:rsidR="002720B4">
        <w:rPr>
          <w:rFonts w:ascii="Times New Roman" w:hAnsi="Times New Roman" w:cs="Times New Roman" w:hint="eastAsia"/>
          <w:sz w:val="24"/>
          <w:szCs w:val="24"/>
        </w:rPr>
        <w:t xml:space="preserve"> </w:t>
      </w:r>
      <w:r w:rsidR="00932F84" w:rsidRPr="00F66C1F">
        <w:rPr>
          <w:rFonts w:ascii="Times New Roman" w:hAnsi="Times New Roman" w:cs="Times New Roman"/>
          <w:sz w:val="24"/>
          <w:szCs w:val="24"/>
        </w:rPr>
        <w:t>However, (</w:t>
      </w:r>
      <w:proofErr w:type="spellStart"/>
      <w:r w:rsidR="00932F84" w:rsidRPr="00F66C1F">
        <w:rPr>
          <w:rFonts w:ascii="Times New Roman" w:hAnsi="Times New Roman" w:cs="Times New Roman"/>
          <w:sz w:val="24"/>
          <w:szCs w:val="24"/>
        </w:rPr>
        <w:t>Menyah</w:t>
      </w:r>
      <w:proofErr w:type="spellEnd"/>
      <w:r w:rsidR="00932F84" w:rsidRPr="00F66C1F">
        <w:rPr>
          <w:rFonts w:ascii="Times New Roman" w:hAnsi="Times New Roman" w:cs="Times New Roman"/>
          <w:sz w:val="24"/>
          <w:szCs w:val="24"/>
        </w:rPr>
        <w:t xml:space="preserve"> et al., 2014)</w:t>
      </w:r>
      <w:r w:rsidR="002720B4">
        <w:rPr>
          <w:rStyle w:val="ref-overlay"/>
          <w:rFonts w:ascii="Times New Roman" w:hAnsi="Times New Roman" w:cs="Times New Roman" w:hint="eastAsia"/>
          <w:sz w:val="24"/>
          <w:szCs w:val="24"/>
          <w:shd w:val="clear" w:color="auto" w:fill="FFFFFF"/>
        </w:rPr>
        <w:t>,</w:t>
      </w:r>
      <w:r w:rsidR="00932F84" w:rsidRPr="00F66C1F">
        <w:rPr>
          <w:rStyle w:val="ref-overlay"/>
          <w:rFonts w:ascii="Times New Roman" w:hAnsi="Times New Roman" w:cs="Times New Roman"/>
          <w:sz w:val="24"/>
          <w:szCs w:val="24"/>
          <w:shd w:val="clear" w:color="auto" w:fill="FFFFFF"/>
        </w:rPr>
        <w:t xml:space="preserve"> </w:t>
      </w:r>
      <w:r w:rsidR="002720B4">
        <w:rPr>
          <w:rStyle w:val="ref-overlay"/>
          <w:rFonts w:ascii="Times New Roman" w:hAnsi="Times New Roman" w:cs="Times New Roman" w:hint="eastAsia"/>
          <w:sz w:val="24"/>
          <w:szCs w:val="24"/>
          <w:shd w:val="clear" w:color="auto" w:fill="FFFFFF"/>
        </w:rPr>
        <w:t>i</w:t>
      </w:r>
      <w:r w:rsidR="002720B4" w:rsidRPr="00F66C1F">
        <w:rPr>
          <w:rStyle w:val="ref-overlay"/>
          <w:rFonts w:ascii="Times New Roman" w:hAnsi="Times New Roman" w:cs="Times New Roman"/>
          <w:sz w:val="24"/>
          <w:szCs w:val="24"/>
          <w:shd w:val="clear" w:color="auto" w:fill="FFFFFF"/>
        </w:rPr>
        <w:t>n</w:t>
      </w:r>
      <w:r w:rsidR="00932F84" w:rsidRPr="00F66C1F">
        <w:rPr>
          <w:rStyle w:val="ref-overlay"/>
          <w:rFonts w:ascii="Times New Roman" w:hAnsi="Times New Roman" w:cs="Times New Roman"/>
          <w:sz w:val="24"/>
          <w:szCs w:val="24"/>
          <w:shd w:val="clear" w:color="auto" w:fill="FFFFFF"/>
        </w:rPr>
        <w:t xml:space="preserve"> a study of financial development, trade openness, and economic growth in African countries: data was collected among 21 African countries. The findings did not find a strong relationship between financial development and trade development, and economic growth. </w:t>
      </w:r>
    </w:p>
    <w:p w:rsidR="005947A3" w:rsidRDefault="005947A3" w:rsidP="008A5710">
      <w:pPr>
        <w:rPr>
          <w:rFonts w:ascii="Times New Roman" w:hAnsi="Times New Roman" w:cs="Times New Roman"/>
          <w:sz w:val="24"/>
          <w:szCs w:val="24"/>
        </w:rPr>
      </w:pPr>
    </w:p>
    <w:p w:rsidR="00717661" w:rsidRPr="008A5710" w:rsidRDefault="001A2E80" w:rsidP="008A5710">
      <w:pPr>
        <w:rPr>
          <w:rFonts w:ascii="Times New Roman" w:hAnsi="Times New Roman" w:cs="Times New Roman"/>
          <w:sz w:val="24"/>
          <w:szCs w:val="24"/>
        </w:rPr>
      </w:pPr>
      <w:r w:rsidRPr="008A5710">
        <w:rPr>
          <w:rFonts w:ascii="Times New Roman" w:hAnsi="Times New Roman" w:cs="Times New Roman"/>
          <w:sz w:val="24"/>
          <w:szCs w:val="24"/>
        </w:rPr>
        <w:t>Data sources, Model specification and Methodology</w:t>
      </w:r>
    </w:p>
    <w:p w:rsidR="001A2E80" w:rsidRDefault="004744AD" w:rsidP="008A5710">
      <w:pPr>
        <w:rPr>
          <w:rFonts w:ascii="Times New Roman" w:hAnsi="Times New Roman" w:cs="Times New Roman"/>
          <w:sz w:val="24"/>
          <w:szCs w:val="24"/>
        </w:rPr>
      </w:pPr>
      <w:r w:rsidRPr="008F0F94">
        <w:rPr>
          <w:rFonts w:ascii="Times New Roman" w:hAnsi="Times New Roman" w:cs="Times New Roman"/>
          <w:sz w:val="24"/>
          <w:szCs w:val="24"/>
        </w:rPr>
        <w:t xml:space="preserve">The study is </w:t>
      </w:r>
      <w:r w:rsidR="007E36D9" w:rsidRPr="008F0F94">
        <w:rPr>
          <w:rFonts w:ascii="Times New Roman" w:hAnsi="Times New Roman" w:cs="Times New Roman"/>
          <w:sz w:val="24"/>
          <w:szCs w:val="24"/>
        </w:rPr>
        <w:t xml:space="preserve">based on </w:t>
      </w:r>
      <w:r w:rsidR="007E36D9" w:rsidRPr="008F0F94">
        <w:rPr>
          <w:rFonts w:ascii="Times New Roman" w:hAnsi="Times New Roman" w:cs="Times New Roman" w:hint="eastAsia"/>
          <w:sz w:val="24"/>
          <w:szCs w:val="24"/>
        </w:rPr>
        <w:t>selected major</w:t>
      </w:r>
      <w:r w:rsidR="008F0F94">
        <w:rPr>
          <w:rFonts w:ascii="Times New Roman" w:hAnsi="Times New Roman" w:cs="Times New Roman" w:hint="eastAsia"/>
          <w:sz w:val="24"/>
          <w:szCs w:val="24"/>
        </w:rPr>
        <w:t xml:space="preserve"> economies of</w:t>
      </w:r>
      <w:r w:rsidR="00DA6BF4" w:rsidRPr="008F0F94">
        <w:rPr>
          <w:rFonts w:ascii="Times New Roman" w:hAnsi="Times New Roman" w:cs="Times New Roman"/>
          <w:sz w:val="24"/>
          <w:szCs w:val="24"/>
        </w:rPr>
        <w:t xml:space="preserve"> Africa</w:t>
      </w:r>
      <w:r w:rsidR="008F0F94" w:rsidRPr="008F0F94">
        <w:rPr>
          <w:rFonts w:ascii="Times New Roman" w:hAnsi="Times New Roman" w:cs="Times New Roman" w:hint="eastAsia"/>
          <w:sz w:val="24"/>
          <w:szCs w:val="24"/>
        </w:rPr>
        <w:t xml:space="preserve">. </w:t>
      </w:r>
      <w:r w:rsidR="008F0F94" w:rsidRPr="008F0F94">
        <w:rPr>
          <w:rFonts w:ascii="Times New Roman" w:hAnsi="Times New Roman" w:cs="Times New Roman"/>
          <w:sz w:val="24"/>
          <w:szCs w:val="24"/>
        </w:rPr>
        <w:t>T</w:t>
      </w:r>
      <w:r w:rsidR="008F0F94" w:rsidRPr="008F0F94">
        <w:rPr>
          <w:rFonts w:ascii="Times New Roman" w:hAnsi="Times New Roman" w:cs="Times New Roman" w:hint="eastAsia"/>
          <w:sz w:val="24"/>
          <w:szCs w:val="24"/>
        </w:rPr>
        <w:t xml:space="preserve">he </w:t>
      </w:r>
      <w:r w:rsidR="008F0F94" w:rsidRPr="008F0F94">
        <w:rPr>
          <w:rFonts w:ascii="Times New Roman" w:hAnsi="Times New Roman" w:cs="Times New Roman"/>
          <w:sz w:val="24"/>
          <w:szCs w:val="24"/>
        </w:rPr>
        <w:t>initial</w:t>
      </w:r>
      <w:r w:rsidR="008F0F94" w:rsidRPr="008F0F94">
        <w:rPr>
          <w:rFonts w:ascii="Times New Roman" w:hAnsi="Times New Roman" w:cs="Times New Roman" w:hint="eastAsia"/>
          <w:sz w:val="24"/>
          <w:szCs w:val="24"/>
        </w:rPr>
        <w:t xml:space="preserve"> </w:t>
      </w:r>
      <w:r w:rsidR="003B62B7" w:rsidRPr="008F0F94">
        <w:rPr>
          <w:rFonts w:ascii="Times New Roman" w:hAnsi="Times New Roman" w:cs="Times New Roman"/>
          <w:sz w:val="24"/>
          <w:szCs w:val="24"/>
        </w:rPr>
        <w:t>sample included all 54 countries but was</w:t>
      </w:r>
      <w:r w:rsidR="008F0F94" w:rsidRPr="008F0F94">
        <w:rPr>
          <w:rFonts w:ascii="Times New Roman" w:hAnsi="Times New Roman" w:cs="Times New Roman" w:hint="eastAsia"/>
          <w:sz w:val="24"/>
          <w:szCs w:val="24"/>
        </w:rPr>
        <w:t xml:space="preserve"> reduced to 42 African countries because of missing values.</w:t>
      </w:r>
      <w:r w:rsidR="00DA6BF4" w:rsidRPr="008F0F94">
        <w:rPr>
          <w:rFonts w:ascii="Times New Roman" w:hAnsi="Times New Roman" w:cs="Times New Roman" w:hint="eastAsia"/>
          <w:sz w:val="24"/>
          <w:szCs w:val="24"/>
        </w:rPr>
        <w:t xml:space="preserve"> </w:t>
      </w:r>
      <w:r w:rsidR="008F0F94" w:rsidRPr="008F0F94">
        <w:rPr>
          <w:rFonts w:ascii="Times New Roman" w:hAnsi="Times New Roman" w:cs="Times New Roman" w:hint="eastAsia"/>
          <w:sz w:val="24"/>
          <w:szCs w:val="24"/>
        </w:rPr>
        <w:t xml:space="preserve">Imported data </w:t>
      </w:r>
      <w:r w:rsidR="002C4B4C" w:rsidRPr="008F0F94">
        <w:rPr>
          <w:rFonts w:ascii="Times New Roman" w:hAnsi="Times New Roman" w:cs="Times New Roman"/>
          <w:sz w:val="24"/>
          <w:szCs w:val="24"/>
        </w:rPr>
        <w:t xml:space="preserve">of </w:t>
      </w:r>
      <w:r w:rsidR="008F0F94" w:rsidRPr="008F0F94">
        <w:rPr>
          <w:rFonts w:ascii="Times New Roman" w:hAnsi="Times New Roman" w:cs="Times New Roman" w:hint="eastAsia"/>
          <w:sz w:val="24"/>
          <w:szCs w:val="24"/>
        </w:rPr>
        <w:t xml:space="preserve">trade were selected from </w:t>
      </w:r>
      <w:r w:rsidR="002C4B4C" w:rsidRPr="008F0F94">
        <w:rPr>
          <w:rFonts w:ascii="Times New Roman" w:hAnsi="Times New Roman" w:cs="Times New Roman"/>
          <w:sz w:val="24"/>
          <w:szCs w:val="24"/>
        </w:rPr>
        <w:t>China</w:t>
      </w:r>
      <w:r w:rsidRPr="008F0F94">
        <w:rPr>
          <w:rFonts w:ascii="Times New Roman" w:hAnsi="Times New Roman" w:cs="Times New Roman"/>
          <w:sz w:val="24"/>
          <w:szCs w:val="24"/>
        </w:rPr>
        <w:t>, Brazil, Ind</w:t>
      </w:r>
      <w:r w:rsidR="00DA6BF4" w:rsidRPr="008F0F94">
        <w:rPr>
          <w:rFonts w:ascii="Times New Roman" w:hAnsi="Times New Roman" w:cs="Times New Roman"/>
          <w:sz w:val="24"/>
          <w:szCs w:val="24"/>
        </w:rPr>
        <w:t>ia,</w:t>
      </w:r>
      <w:r w:rsidR="00DA6BF4" w:rsidRPr="008F0F94">
        <w:rPr>
          <w:rFonts w:ascii="Times New Roman" w:hAnsi="Times New Roman" w:cs="Times New Roman" w:hint="eastAsia"/>
          <w:sz w:val="24"/>
          <w:szCs w:val="24"/>
        </w:rPr>
        <w:t xml:space="preserve"> and</w:t>
      </w:r>
      <w:r w:rsidR="00DA6BF4" w:rsidRPr="008F0F94">
        <w:rPr>
          <w:rFonts w:ascii="Times New Roman" w:hAnsi="Times New Roman" w:cs="Times New Roman"/>
          <w:sz w:val="24"/>
          <w:szCs w:val="24"/>
        </w:rPr>
        <w:t xml:space="preserve"> Republic of Korea</w:t>
      </w:r>
      <w:r w:rsidRPr="008F0F94">
        <w:rPr>
          <w:rFonts w:ascii="Times New Roman" w:hAnsi="Times New Roman" w:cs="Times New Roman"/>
          <w:sz w:val="24"/>
          <w:szCs w:val="24"/>
        </w:rPr>
        <w:t xml:space="preserve">. </w:t>
      </w:r>
      <w:r w:rsidR="008F0F94" w:rsidRPr="008F0F94">
        <w:rPr>
          <w:rFonts w:ascii="Times New Roman" w:hAnsi="Times New Roman" w:cs="Times New Roman" w:hint="eastAsia"/>
          <w:sz w:val="24"/>
          <w:szCs w:val="24"/>
        </w:rPr>
        <w:t xml:space="preserve"> </w:t>
      </w:r>
      <w:r w:rsidR="008F0F94">
        <w:rPr>
          <w:rFonts w:ascii="Times New Roman" w:hAnsi="Times New Roman" w:cs="Times New Roman" w:hint="eastAsia"/>
          <w:sz w:val="24"/>
          <w:szCs w:val="24"/>
        </w:rPr>
        <w:t>China and India were selected because the former is the current largest tradi</w:t>
      </w:r>
      <w:r w:rsidR="003B62B7">
        <w:rPr>
          <w:rFonts w:ascii="Times New Roman" w:hAnsi="Times New Roman" w:cs="Times New Roman" w:hint="eastAsia"/>
          <w:sz w:val="24"/>
          <w:szCs w:val="24"/>
        </w:rPr>
        <w:t>ng partner with Africa and</w:t>
      </w:r>
      <w:r w:rsidR="008F0F94">
        <w:rPr>
          <w:rFonts w:ascii="Times New Roman" w:hAnsi="Times New Roman" w:cs="Times New Roman" w:hint="eastAsia"/>
          <w:sz w:val="24"/>
          <w:szCs w:val="24"/>
        </w:rPr>
        <w:t xml:space="preserve"> the</w:t>
      </w:r>
      <w:r w:rsidR="003B62B7">
        <w:rPr>
          <w:rFonts w:ascii="Times New Roman" w:hAnsi="Times New Roman" w:cs="Times New Roman" w:hint="eastAsia"/>
          <w:sz w:val="24"/>
          <w:szCs w:val="24"/>
        </w:rPr>
        <w:t xml:space="preserve"> latter</w:t>
      </w:r>
      <w:r w:rsidR="008F0F94">
        <w:rPr>
          <w:rFonts w:ascii="Times New Roman" w:hAnsi="Times New Roman" w:cs="Times New Roman" w:hint="eastAsia"/>
          <w:sz w:val="24"/>
          <w:szCs w:val="24"/>
        </w:rPr>
        <w:t xml:space="preserve"> second. Brazil and South </w:t>
      </w:r>
      <w:r w:rsidR="008F0F94">
        <w:rPr>
          <w:rFonts w:ascii="Times New Roman" w:hAnsi="Times New Roman" w:cs="Times New Roman"/>
          <w:sz w:val="24"/>
          <w:szCs w:val="24"/>
        </w:rPr>
        <w:t>Korea</w:t>
      </w:r>
      <w:r w:rsidR="008F0F94">
        <w:rPr>
          <w:rFonts w:ascii="Times New Roman" w:hAnsi="Times New Roman" w:cs="Times New Roman" w:hint="eastAsia"/>
          <w:sz w:val="24"/>
          <w:szCs w:val="24"/>
        </w:rPr>
        <w:t xml:space="preserve"> were selected based on trade relationships. </w:t>
      </w:r>
      <w:r w:rsidRPr="008A5710">
        <w:rPr>
          <w:rFonts w:ascii="Times New Roman" w:hAnsi="Times New Roman" w:cs="Times New Roman"/>
          <w:sz w:val="24"/>
          <w:szCs w:val="24"/>
        </w:rPr>
        <w:t xml:space="preserve">Econometric techniques such as the unit root test, </w:t>
      </w:r>
      <w:r w:rsidR="00E32023">
        <w:rPr>
          <w:rFonts w:ascii="Times New Roman" w:hAnsi="Times New Roman" w:cs="Times New Roman" w:hint="eastAsia"/>
          <w:sz w:val="24"/>
          <w:szCs w:val="24"/>
        </w:rPr>
        <w:t xml:space="preserve">Johansen </w:t>
      </w:r>
      <w:proofErr w:type="spellStart"/>
      <w:r w:rsidRPr="008A5710">
        <w:rPr>
          <w:rFonts w:ascii="Times New Roman" w:hAnsi="Times New Roman" w:cs="Times New Roman"/>
          <w:sz w:val="24"/>
          <w:szCs w:val="24"/>
        </w:rPr>
        <w:t>cointegration</w:t>
      </w:r>
      <w:proofErr w:type="spellEnd"/>
      <w:r w:rsidR="00E32023">
        <w:rPr>
          <w:rFonts w:ascii="Times New Roman" w:hAnsi="Times New Roman" w:cs="Times New Roman" w:hint="eastAsia"/>
          <w:sz w:val="24"/>
          <w:szCs w:val="24"/>
        </w:rPr>
        <w:t xml:space="preserve"> is</w:t>
      </w:r>
      <w:r w:rsidRPr="008A5710">
        <w:rPr>
          <w:rFonts w:ascii="Times New Roman" w:hAnsi="Times New Roman" w:cs="Times New Roman"/>
          <w:sz w:val="24"/>
          <w:szCs w:val="24"/>
        </w:rPr>
        <w:t xml:space="preserve"> used</w:t>
      </w:r>
      <w:r w:rsidR="00E32023">
        <w:rPr>
          <w:rFonts w:ascii="Times New Roman" w:hAnsi="Times New Roman" w:cs="Times New Roman" w:hint="eastAsia"/>
          <w:sz w:val="24"/>
          <w:szCs w:val="24"/>
        </w:rPr>
        <w:t xml:space="preserve"> as pre diagnostic to check for the reliability or otherwise of data for </w:t>
      </w:r>
      <w:r w:rsidR="00E32023">
        <w:rPr>
          <w:rFonts w:ascii="Times New Roman" w:hAnsi="Times New Roman" w:cs="Times New Roman"/>
          <w:sz w:val="24"/>
          <w:szCs w:val="24"/>
        </w:rPr>
        <w:t>further</w:t>
      </w:r>
      <w:r w:rsidR="00E32023">
        <w:rPr>
          <w:rFonts w:ascii="Times New Roman" w:hAnsi="Times New Roman" w:cs="Times New Roman" w:hint="eastAsia"/>
          <w:sz w:val="24"/>
          <w:szCs w:val="24"/>
        </w:rPr>
        <w:t xml:space="preserve"> estimation</w:t>
      </w:r>
      <w:r w:rsidRPr="008A5710">
        <w:rPr>
          <w:rFonts w:ascii="Times New Roman" w:hAnsi="Times New Roman" w:cs="Times New Roman"/>
          <w:sz w:val="24"/>
          <w:szCs w:val="24"/>
        </w:rPr>
        <w:t>. Data were collected from World</w:t>
      </w:r>
      <w:r w:rsidR="00DF7FFB">
        <w:rPr>
          <w:rFonts w:ascii="Times New Roman" w:hAnsi="Times New Roman" w:cs="Times New Roman"/>
          <w:sz w:val="24"/>
          <w:szCs w:val="24"/>
        </w:rPr>
        <w:t xml:space="preserve"> development index, UNCOMTRADE </w:t>
      </w:r>
      <w:r w:rsidR="00DF7FFB">
        <w:rPr>
          <w:rFonts w:ascii="Times New Roman" w:hAnsi="Times New Roman" w:cs="Times New Roman" w:hint="eastAsia"/>
          <w:sz w:val="24"/>
          <w:szCs w:val="24"/>
        </w:rPr>
        <w:t>d</w:t>
      </w:r>
      <w:r w:rsidRPr="008A5710">
        <w:rPr>
          <w:rFonts w:ascii="Times New Roman" w:hAnsi="Times New Roman" w:cs="Times New Roman"/>
          <w:sz w:val="24"/>
          <w:szCs w:val="24"/>
        </w:rPr>
        <w:t>ata base</w:t>
      </w:r>
      <w:r w:rsidR="00042EDB" w:rsidRPr="008A5710">
        <w:rPr>
          <w:rFonts w:ascii="Times New Roman" w:hAnsi="Times New Roman" w:cs="Times New Roman"/>
          <w:sz w:val="24"/>
          <w:szCs w:val="24"/>
        </w:rPr>
        <w:t xml:space="preserve">, </w:t>
      </w:r>
      <w:r w:rsidR="00042EDB">
        <w:rPr>
          <w:rFonts w:ascii="Times New Roman" w:hAnsi="Times New Roman" w:cs="Times New Roman"/>
          <w:sz w:val="24"/>
          <w:szCs w:val="24"/>
        </w:rPr>
        <w:t>and</w:t>
      </w:r>
      <w:r w:rsidR="00DF7FFB">
        <w:rPr>
          <w:rFonts w:ascii="Times New Roman" w:hAnsi="Times New Roman" w:cs="Times New Roman" w:hint="eastAsia"/>
          <w:sz w:val="24"/>
          <w:szCs w:val="24"/>
        </w:rPr>
        <w:t xml:space="preserve"> </w:t>
      </w:r>
      <w:r w:rsidRPr="008A5710">
        <w:rPr>
          <w:rFonts w:ascii="Times New Roman" w:hAnsi="Times New Roman" w:cs="Times New Roman"/>
          <w:sz w:val="24"/>
          <w:szCs w:val="24"/>
        </w:rPr>
        <w:t>C</w:t>
      </w:r>
      <w:r w:rsidR="00DF7FFB">
        <w:rPr>
          <w:rFonts w:ascii="Times New Roman" w:hAnsi="Times New Roman" w:cs="Times New Roman"/>
          <w:sz w:val="24"/>
          <w:szCs w:val="24"/>
        </w:rPr>
        <w:t>EPII data base</w:t>
      </w:r>
      <w:r w:rsidRPr="008A5710">
        <w:rPr>
          <w:rFonts w:ascii="Times New Roman" w:hAnsi="Times New Roman" w:cs="Times New Roman"/>
          <w:sz w:val="24"/>
          <w:szCs w:val="24"/>
        </w:rPr>
        <w:t xml:space="preserve">. </w:t>
      </w:r>
      <w:r w:rsidRPr="008A5710">
        <w:rPr>
          <w:rFonts w:ascii="Times New Roman" w:hAnsi="Times New Roman" w:cs="Times New Roman"/>
          <w:sz w:val="24"/>
          <w:szCs w:val="24"/>
        </w:rPr>
        <w:lastRenderedPageBreak/>
        <w:t>Annual figures from 1980 to 2018 were collected for this period.</w:t>
      </w:r>
      <w:r w:rsidR="00CE410D" w:rsidRPr="008A5710">
        <w:rPr>
          <w:rFonts w:ascii="Times New Roman" w:hAnsi="Times New Roman" w:cs="Times New Roman"/>
          <w:sz w:val="24"/>
          <w:szCs w:val="24"/>
        </w:rPr>
        <w:t xml:space="preserve"> </w:t>
      </w:r>
      <w:r w:rsidR="007606DA" w:rsidRPr="008A5710">
        <w:rPr>
          <w:rFonts w:ascii="Times New Roman" w:hAnsi="Times New Roman" w:cs="Times New Roman"/>
          <w:sz w:val="24"/>
          <w:szCs w:val="24"/>
        </w:rPr>
        <w:t>Since we employ measurement of commodities themselves</w:t>
      </w:r>
      <w:r w:rsidR="00766D24">
        <w:rPr>
          <w:rFonts w:ascii="Times New Roman" w:hAnsi="Times New Roman" w:cs="Times New Roman" w:hint="eastAsia"/>
          <w:sz w:val="24"/>
          <w:szCs w:val="24"/>
        </w:rPr>
        <w:t>,</w:t>
      </w:r>
      <w:r w:rsidR="007606DA" w:rsidRPr="008A5710">
        <w:rPr>
          <w:rFonts w:ascii="Times New Roman" w:hAnsi="Times New Roman" w:cs="Times New Roman"/>
          <w:sz w:val="24"/>
          <w:szCs w:val="24"/>
        </w:rPr>
        <w:t xml:space="preserve"> cluster of commodities were built. Table 1 illustrates the clusters of commodities. This was done based on </w:t>
      </w:r>
      <w:proofErr w:type="spellStart"/>
      <w:proofErr w:type="gramStart"/>
      <w:r w:rsidR="007606DA" w:rsidRPr="008A5710">
        <w:rPr>
          <w:rFonts w:ascii="Times New Roman" w:hAnsi="Times New Roman" w:cs="Times New Roman"/>
          <w:sz w:val="24"/>
          <w:szCs w:val="24"/>
        </w:rPr>
        <w:t>Leamer</w:t>
      </w:r>
      <w:proofErr w:type="spellEnd"/>
      <w:r w:rsidR="007606DA" w:rsidRPr="008A5710">
        <w:rPr>
          <w:rFonts w:ascii="Times New Roman" w:hAnsi="Times New Roman" w:cs="Times New Roman"/>
          <w:sz w:val="24"/>
          <w:szCs w:val="24"/>
        </w:rPr>
        <w:t>(</w:t>
      </w:r>
      <w:proofErr w:type="gramEnd"/>
      <w:r w:rsidR="007606DA" w:rsidRPr="008A5710">
        <w:rPr>
          <w:rFonts w:ascii="Times New Roman" w:hAnsi="Times New Roman" w:cs="Times New Roman"/>
          <w:sz w:val="24"/>
          <w:szCs w:val="24"/>
        </w:rPr>
        <w:t xml:space="preserve">1984) whose classification have been employed by studies such as </w:t>
      </w:r>
      <w:r w:rsidR="009D3171">
        <w:rPr>
          <w:rFonts w:ascii="Times New Roman" w:hAnsi="Times New Roman" w:cs="Times New Roman" w:hint="eastAsia"/>
          <w:sz w:val="24"/>
          <w:szCs w:val="24"/>
        </w:rPr>
        <w:t>(</w:t>
      </w:r>
      <w:r w:rsidR="009D3171">
        <w:rPr>
          <w:rFonts w:ascii="Times New Roman" w:hAnsi="Times New Roman" w:cs="Times New Roman"/>
          <w:sz w:val="24"/>
          <w:szCs w:val="24"/>
        </w:rPr>
        <w:t>Lederman and Xu 2001</w:t>
      </w:r>
      <w:r w:rsidR="009D3171">
        <w:rPr>
          <w:rFonts w:ascii="Times New Roman" w:hAnsi="Times New Roman" w:cs="Times New Roman" w:hint="eastAsia"/>
          <w:sz w:val="24"/>
          <w:szCs w:val="24"/>
        </w:rPr>
        <w:t>;</w:t>
      </w:r>
      <w:r w:rsidR="009D3171">
        <w:rPr>
          <w:rFonts w:ascii="Times New Roman" w:hAnsi="Times New Roman" w:cs="Times New Roman"/>
          <w:sz w:val="24"/>
          <w:szCs w:val="24"/>
        </w:rPr>
        <w:t xml:space="preserve"> </w:t>
      </w:r>
      <w:proofErr w:type="spellStart"/>
      <w:r w:rsidR="009D3171">
        <w:rPr>
          <w:rFonts w:ascii="Times New Roman" w:hAnsi="Times New Roman" w:cs="Times New Roman"/>
          <w:sz w:val="24"/>
          <w:szCs w:val="24"/>
        </w:rPr>
        <w:t>Gour</w:t>
      </w:r>
      <w:r w:rsidR="009D3171">
        <w:rPr>
          <w:rFonts w:ascii="Times New Roman" w:hAnsi="Times New Roman" w:cs="Times New Roman" w:hint="eastAsia"/>
          <w:sz w:val="24"/>
          <w:szCs w:val="24"/>
        </w:rPr>
        <w:t>do</w:t>
      </w:r>
      <w:r w:rsidR="00042EDB">
        <w:rPr>
          <w:rFonts w:ascii="Times New Roman" w:hAnsi="Times New Roman" w:cs="Times New Roman"/>
          <w:sz w:val="24"/>
          <w:szCs w:val="24"/>
        </w:rPr>
        <w:t>n</w:t>
      </w:r>
      <w:proofErr w:type="spellEnd"/>
      <w:r w:rsidR="00042EDB">
        <w:rPr>
          <w:rFonts w:ascii="Times New Roman" w:hAnsi="Times New Roman" w:cs="Times New Roman"/>
          <w:sz w:val="24"/>
          <w:szCs w:val="24"/>
        </w:rPr>
        <w:t xml:space="preserve"> 2011), </w:t>
      </w:r>
      <w:r w:rsidR="00042EDB">
        <w:rPr>
          <w:rFonts w:ascii="Times New Roman" w:hAnsi="Times New Roman" w:cs="Times New Roman" w:hint="eastAsia"/>
          <w:sz w:val="24"/>
          <w:szCs w:val="24"/>
        </w:rPr>
        <w:t>who used data</w:t>
      </w:r>
      <w:r w:rsidR="007606DA" w:rsidRPr="008A5710">
        <w:rPr>
          <w:rFonts w:ascii="Times New Roman" w:hAnsi="Times New Roman" w:cs="Times New Roman"/>
          <w:sz w:val="24"/>
          <w:szCs w:val="24"/>
        </w:rPr>
        <w:t xml:space="preserve"> from </w:t>
      </w:r>
      <w:r w:rsidR="006E6389" w:rsidRPr="008A5710">
        <w:rPr>
          <w:rFonts w:ascii="Times New Roman" w:hAnsi="Times New Roman" w:cs="Times New Roman"/>
          <w:sz w:val="24"/>
          <w:szCs w:val="24"/>
        </w:rPr>
        <w:t xml:space="preserve">the NAPES classification on the basis of UNCTAD/WTO and ITC classification. Our classification though with some variation drew its inspiration from </w:t>
      </w:r>
      <w:proofErr w:type="spellStart"/>
      <w:proofErr w:type="gramStart"/>
      <w:r w:rsidR="006E6389" w:rsidRPr="008A5710">
        <w:rPr>
          <w:rFonts w:ascii="Times New Roman" w:hAnsi="Times New Roman" w:cs="Times New Roman"/>
          <w:sz w:val="24"/>
          <w:szCs w:val="24"/>
        </w:rPr>
        <w:t>Leamer</w:t>
      </w:r>
      <w:proofErr w:type="spellEnd"/>
      <w:r w:rsidR="00E32023">
        <w:rPr>
          <w:rFonts w:ascii="Times New Roman" w:hAnsi="Times New Roman" w:cs="Times New Roman" w:hint="eastAsia"/>
          <w:sz w:val="24"/>
          <w:szCs w:val="24"/>
        </w:rPr>
        <w:t>(</w:t>
      </w:r>
      <w:proofErr w:type="gramEnd"/>
      <w:r w:rsidR="00E32023">
        <w:rPr>
          <w:rFonts w:ascii="Times New Roman" w:hAnsi="Times New Roman" w:cs="Times New Roman" w:hint="eastAsia"/>
          <w:sz w:val="24"/>
          <w:szCs w:val="24"/>
        </w:rPr>
        <w:t>1984)</w:t>
      </w:r>
      <w:r w:rsidR="009D3171">
        <w:rPr>
          <w:rFonts w:ascii="Times New Roman" w:hAnsi="Times New Roman" w:cs="Times New Roman" w:hint="eastAsia"/>
          <w:sz w:val="24"/>
          <w:szCs w:val="24"/>
        </w:rPr>
        <w:t xml:space="preserve"> and </w:t>
      </w:r>
      <w:proofErr w:type="spellStart"/>
      <w:r w:rsidR="009D3171">
        <w:rPr>
          <w:rFonts w:ascii="Times New Roman" w:hAnsi="Times New Roman" w:cs="Times New Roman" w:hint="eastAsia"/>
          <w:sz w:val="24"/>
          <w:szCs w:val="24"/>
        </w:rPr>
        <w:t>Gourdo</w:t>
      </w:r>
      <w:r w:rsidR="00766D24">
        <w:rPr>
          <w:rFonts w:ascii="Times New Roman" w:hAnsi="Times New Roman" w:cs="Times New Roman" w:hint="eastAsia"/>
          <w:sz w:val="24"/>
          <w:szCs w:val="24"/>
        </w:rPr>
        <w:t>n</w:t>
      </w:r>
      <w:proofErr w:type="spellEnd"/>
      <w:r w:rsidR="00E32023">
        <w:rPr>
          <w:rFonts w:ascii="Times New Roman" w:hAnsi="Times New Roman" w:cs="Times New Roman" w:hint="eastAsia"/>
          <w:sz w:val="24"/>
          <w:szCs w:val="24"/>
        </w:rPr>
        <w:t>(2011)</w:t>
      </w:r>
      <w:r w:rsidR="008C39B3">
        <w:rPr>
          <w:rFonts w:ascii="Times New Roman" w:hAnsi="Times New Roman" w:cs="Times New Roman"/>
          <w:sz w:val="24"/>
          <w:szCs w:val="24"/>
        </w:rPr>
        <w:t>.</w:t>
      </w:r>
      <w:r w:rsidR="006E6389" w:rsidRPr="008A5710">
        <w:rPr>
          <w:rFonts w:ascii="Times New Roman" w:hAnsi="Times New Roman" w:cs="Times New Roman"/>
          <w:sz w:val="24"/>
          <w:szCs w:val="24"/>
        </w:rPr>
        <w:t xml:space="preserve"> </w:t>
      </w:r>
      <w:r w:rsidR="00E32023">
        <w:rPr>
          <w:rFonts w:ascii="Times New Roman" w:hAnsi="Times New Roman" w:cs="Times New Roman" w:hint="eastAsia"/>
          <w:sz w:val="24"/>
          <w:szCs w:val="24"/>
        </w:rPr>
        <w:t>We adopt the c</w:t>
      </w:r>
      <w:r w:rsidR="006E6389" w:rsidRPr="008A5710">
        <w:rPr>
          <w:rFonts w:ascii="Times New Roman" w:hAnsi="Times New Roman" w:cs="Times New Roman"/>
          <w:sz w:val="24"/>
          <w:szCs w:val="24"/>
        </w:rPr>
        <w:t xml:space="preserve">ategories of </w:t>
      </w:r>
      <w:r w:rsidR="0043403B">
        <w:rPr>
          <w:rFonts w:ascii="Times New Roman" w:hAnsi="Times New Roman" w:cs="Times New Roman" w:hint="eastAsia"/>
          <w:sz w:val="24"/>
          <w:szCs w:val="24"/>
        </w:rPr>
        <w:t xml:space="preserve">productive and </w:t>
      </w:r>
      <w:r w:rsidR="006E6389" w:rsidRPr="008A5710">
        <w:rPr>
          <w:rFonts w:ascii="Times New Roman" w:hAnsi="Times New Roman" w:cs="Times New Roman"/>
          <w:sz w:val="24"/>
          <w:szCs w:val="24"/>
        </w:rPr>
        <w:t>manuf</w:t>
      </w:r>
      <w:r w:rsidR="00E32023">
        <w:rPr>
          <w:rFonts w:ascii="Times New Roman" w:hAnsi="Times New Roman" w:cs="Times New Roman"/>
          <w:sz w:val="24"/>
          <w:szCs w:val="24"/>
        </w:rPr>
        <w:t xml:space="preserve">actured </w:t>
      </w:r>
      <w:r w:rsidR="00042EDB">
        <w:rPr>
          <w:rFonts w:ascii="Times New Roman" w:hAnsi="Times New Roman" w:cs="Times New Roman" w:hint="eastAsia"/>
          <w:sz w:val="24"/>
          <w:szCs w:val="24"/>
        </w:rPr>
        <w:t>import commodities</w:t>
      </w:r>
      <w:r w:rsidR="00E32023">
        <w:rPr>
          <w:rFonts w:ascii="Times New Roman" w:hAnsi="Times New Roman" w:cs="Times New Roman"/>
          <w:sz w:val="24"/>
          <w:szCs w:val="24"/>
        </w:rPr>
        <w:t xml:space="preserve"> </w:t>
      </w:r>
      <w:r w:rsidR="00E32023">
        <w:rPr>
          <w:rFonts w:ascii="Times New Roman" w:hAnsi="Times New Roman" w:cs="Times New Roman" w:hint="eastAsia"/>
          <w:sz w:val="24"/>
          <w:szCs w:val="24"/>
        </w:rPr>
        <w:t>of</w:t>
      </w:r>
      <w:r w:rsidR="006E6389" w:rsidRPr="008A5710">
        <w:rPr>
          <w:rFonts w:ascii="Times New Roman" w:hAnsi="Times New Roman" w:cs="Times New Roman"/>
          <w:sz w:val="24"/>
          <w:szCs w:val="24"/>
        </w:rPr>
        <w:t xml:space="preserve"> a 3-digit classification, varying our cluster from </w:t>
      </w:r>
      <w:proofErr w:type="spellStart"/>
      <w:r w:rsidR="006E6389" w:rsidRPr="008A5710">
        <w:rPr>
          <w:rFonts w:ascii="Times New Roman" w:hAnsi="Times New Roman" w:cs="Times New Roman"/>
          <w:sz w:val="24"/>
          <w:szCs w:val="24"/>
        </w:rPr>
        <w:t>Leamer’s</w:t>
      </w:r>
      <w:proofErr w:type="spellEnd"/>
      <w:r w:rsidR="006E6389" w:rsidRPr="008A5710">
        <w:rPr>
          <w:rFonts w:ascii="Times New Roman" w:hAnsi="Times New Roman" w:cs="Times New Roman"/>
          <w:sz w:val="24"/>
          <w:szCs w:val="24"/>
        </w:rPr>
        <w:t xml:space="preserve"> by human capital intensive products which was not allowed for. With this addition our cluster increases to 5 including manufactured products in; intensive natural resources, capital intensive in skilled labor, intensive in unskilled labor, intensive in capital and intensive in technology.</w:t>
      </w:r>
      <w:r w:rsidR="008B7CD3">
        <w:rPr>
          <w:rFonts w:ascii="Times New Roman" w:hAnsi="Times New Roman" w:cs="Times New Roman" w:hint="eastAsia"/>
          <w:sz w:val="24"/>
          <w:szCs w:val="24"/>
        </w:rPr>
        <w:t xml:space="preserve"> </w:t>
      </w:r>
      <w:r w:rsidR="008B7CD3">
        <w:rPr>
          <w:rFonts w:ascii="Times New Roman" w:hAnsi="Times New Roman" w:cs="Times New Roman"/>
          <w:sz w:val="24"/>
          <w:szCs w:val="24"/>
        </w:rPr>
        <w:t>W</w:t>
      </w:r>
      <w:r w:rsidR="008B7CD3">
        <w:rPr>
          <w:rFonts w:ascii="Times New Roman" w:hAnsi="Times New Roman" w:cs="Times New Roman" w:hint="eastAsia"/>
          <w:sz w:val="24"/>
          <w:szCs w:val="24"/>
        </w:rPr>
        <w:t xml:space="preserve">e also estimate a second model using the Vector Error Correction Model purposely to </w:t>
      </w:r>
      <w:r w:rsidR="002C4B4C">
        <w:rPr>
          <w:rFonts w:ascii="Times New Roman" w:hAnsi="Times New Roman" w:cs="Times New Roman"/>
          <w:sz w:val="24"/>
          <w:szCs w:val="24"/>
        </w:rPr>
        <w:t>ascertain</w:t>
      </w:r>
      <w:r w:rsidR="008B7CD3">
        <w:rPr>
          <w:rFonts w:ascii="Times New Roman" w:hAnsi="Times New Roman" w:cs="Times New Roman" w:hint="eastAsia"/>
          <w:sz w:val="24"/>
          <w:szCs w:val="24"/>
        </w:rPr>
        <w:t xml:space="preserve"> effects or otherwise of relative price, </w:t>
      </w:r>
      <w:proofErr w:type="spellStart"/>
      <w:r w:rsidR="008B7CD3">
        <w:rPr>
          <w:rFonts w:ascii="Times New Roman" w:hAnsi="Times New Roman" w:cs="Times New Roman" w:hint="eastAsia"/>
          <w:sz w:val="24"/>
          <w:szCs w:val="24"/>
        </w:rPr>
        <w:t>Gdp</w:t>
      </w:r>
      <w:proofErr w:type="spellEnd"/>
      <w:r w:rsidR="008B7CD3">
        <w:rPr>
          <w:rFonts w:ascii="Times New Roman" w:hAnsi="Times New Roman" w:cs="Times New Roman" w:hint="eastAsia"/>
          <w:sz w:val="24"/>
          <w:szCs w:val="24"/>
        </w:rPr>
        <w:t xml:space="preserve"> per capita income,</w:t>
      </w:r>
      <w:r w:rsidR="005C013B">
        <w:rPr>
          <w:rFonts w:ascii="Times New Roman" w:hAnsi="Times New Roman" w:cs="Times New Roman" w:hint="eastAsia"/>
          <w:sz w:val="24"/>
          <w:szCs w:val="24"/>
        </w:rPr>
        <w:t xml:space="preserve"> and Net Barter terms of trade on import demand.</w:t>
      </w:r>
    </w:p>
    <w:p w:rsidR="00042EDB" w:rsidRDefault="00042EDB" w:rsidP="008A5710">
      <w:pPr>
        <w:rPr>
          <w:rFonts w:ascii="Times New Roman" w:hAnsi="Times New Roman" w:cs="Times New Roman"/>
          <w:sz w:val="24"/>
          <w:szCs w:val="24"/>
        </w:rPr>
      </w:pPr>
      <w:r>
        <w:rPr>
          <w:rFonts w:ascii="Times New Roman" w:hAnsi="Times New Roman" w:cs="Times New Roman" w:hint="eastAsia"/>
          <w:sz w:val="24"/>
          <w:szCs w:val="24"/>
        </w:rPr>
        <w:t>E</w:t>
      </w:r>
      <w:r w:rsidR="00667CB6">
        <w:rPr>
          <w:rFonts w:ascii="Times New Roman" w:hAnsi="Times New Roman" w:cs="Times New Roman" w:hint="eastAsia"/>
          <w:sz w:val="24"/>
          <w:szCs w:val="24"/>
        </w:rPr>
        <w:t>stimates will</w:t>
      </w:r>
      <w:r>
        <w:rPr>
          <w:rFonts w:ascii="Times New Roman" w:hAnsi="Times New Roman" w:cs="Times New Roman" w:hint="eastAsia"/>
          <w:sz w:val="24"/>
          <w:szCs w:val="24"/>
        </w:rPr>
        <w:t xml:space="preserve"> attempt to answer the following hypothesis</w:t>
      </w:r>
    </w:p>
    <w:p w:rsidR="004E5115" w:rsidRDefault="004E5115" w:rsidP="008A5710">
      <w:pPr>
        <w:rPr>
          <w:rFonts w:ascii="Times New Roman" w:hAnsi="Times New Roman" w:cs="Times New Roman"/>
          <w:sz w:val="24"/>
          <w:szCs w:val="24"/>
        </w:rPr>
      </w:pPr>
      <w:r>
        <w:rPr>
          <w:rFonts w:ascii="Times New Roman" w:hAnsi="Times New Roman" w:cs="Times New Roman" w:hint="eastAsia"/>
          <w:sz w:val="24"/>
          <w:szCs w:val="24"/>
        </w:rPr>
        <w:t>H</w:t>
      </w:r>
      <w:r w:rsidRPr="004E5115">
        <w:rPr>
          <w:rFonts w:ascii="Times New Roman" w:hAnsi="Times New Roman" w:cs="Times New Roman" w:hint="eastAsia"/>
          <w:sz w:val="24"/>
          <w:szCs w:val="24"/>
          <w:vertAlign w:val="subscript"/>
        </w:rPr>
        <w:t>o</w:t>
      </w:r>
      <w:r>
        <w:rPr>
          <w:rFonts w:ascii="Times New Roman" w:hAnsi="Times New Roman" w:cs="Times New Roman" w:hint="eastAsia"/>
          <w:sz w:val="24"/>
          <w:szCs w:val="24"/>
        </w:rPr>
        <w:t xml:space="preserve">: </w:t>
      </w:r>
      <w:r w:rsidRPr="004E5115">
        <w:rPr>
          <w:rFonts w:ascii="Times New Roman" w:hAnsi="Times New Roman" w:cs="Times New Roman"/>
          <w:sz w:val="24"/>
          <w:szCs w:val="24"/>
        </w:rPr>
        <w:t xml:space="preserve">Trade in imported </w:t>
      </w:r>
      <w:r w:rsidR="007F4C85">
        <w:rPr>
          <w:rFonts w:ascii="Times New Roman" w:hAnsi="Times New Roman" w:cs="Times New Roman" w:hint="eastAsia"/>
          <w:sz w:val="24"/>
          <w:szCs w:val="24"/>
        </w:rPr>
        <w:t xml:space="preserve">productive and </w:t>
      </w:r>
      <w:r w:rsidR="007F4C85">
        <w:rPr>
          <w:rFonts w:ascii="Times New Roman" w:hAnsi="Times New Roman" w:cs="Times New Roman"/>
          <w:sz w:val="24"/>
          <w:szCs w:val="24"/>
        </w:rPr>
        <w:t>manufactur</w:t>
      </w:r>
      <w:r w:rsidR="007F4C85">
        <w:rPr>
          <w:rFonts w:ascii="Times New Roman" w:hAnsi="Times New Roman" w:cs="Times New Roman" w:hint="eastAsia"/>
          <w:sz w:val="24"/>
          <w:szCs w:val="24"/>
        </w:rPr>
        <w:t>ing</w:t>
      </w:r>
      <w:r w:rsidR="007F4C85">
        <w:rPr>
          <w:rFonts w:ascii="Times New Roman" w:hAnsi="Times New Roman" w:cs="Times New Roman"/>
          <w:sz w:val="24"/>
          <w:szCs w:val="24"/>
        </w:rPr>
        <w:t xml:space="preserve"> </w:t>
      </w:r>
      <w:r w:rsidR="007F4C85">
        <w:rPr>
          <w:rFonts w:ascii="Times New Roman" w:hAnsi="Times New Roman" w:cs="Times New Roman" w:hint="eastAsia"/>
          <w:sz w:val="24"/>
          <w:szCs w:val="24"/>
        </w:rPr>
        <w:t>sectors</w:t>
      </w:r>
      <w:r w:rsidRPr="004E5115">
        <w:rPr>
          <w:rFonts w:ascii="Times New Roman" w:hAnsi="Times New Roman" w:cs="Times New Roman"/>
          <w:sz w:val="24"/>
          <w:szCs w:val="24"/>
        </w:rPr>
        <w:t xml:space="preserve"> is inelastic</w:t>
      </w:r>
    </w:p>
    <w:p w:rsidR="00042EDB" w:rsidRDefault="004E5115" w:rsidP="008A5710">
      <w:pPr>
        <w:rPr>
          <w:rFonts w:ascii="Times New Roman" w:hAnsi="Times New Roman" w:cs="Times New Roman"/>
          <w:sz w:val="24"/>
          <w:szCs w:val="24"/>
        </w:rPr>
      </w:pPr>
      <w:r>
        <w:rPr>
          <w:rFonts w:ascii="Times New Roman" w:hAnsi="Times New Roman" w:cs="Times New Roman" w:hint="eastAsia"/>
          <w:sz w:val="24"/>
          <w:szCs w:val="24"/>
        </w:rPr>
        <w:t>H</w:t>
      </w:r>
      <w:r w:rsidRPr="004E5115">
        <w:rPr>
          <w:rFonts w:ascii="Times New Roman" w:hAnsi="Times New Roman" w:cs="Times New Roman" w:hint="eastAsia"/>
          <w:sz w:val="24"/>
          <w:szCs w:val="24"/>
          <w:vertAlign w:val="subscript"/>
        </w:rPr>
        <w:t>1</w:t>
      </w:r>
      <w:r>
        <w:rPr>
          <w:rFonts w:ascii="Times New Roman" w:hAnsi="Times New Roman" w:cs="Times New Roman" w:hint="eastAsia"/>
          <w:sz w:val="24"/>
          <w:szCs w:val="24"/>
        </w:rPr>
        <w:t xml:space="preserve">: </w:t>
      </w:r>
      <w:r w:rsidR="007F4C85">
        <w:rPr>
          <w:rFonts w:ascii="Times New Roman" w:hAnsi="Times New Roman" w:cs="Times New Roman"/>
          <w:sz w:val="24"/>
          <w:szCs w:val="24"/>
        </w:rPr>
        <w:t>A real income</w:t>
      </w:r>
      <w:r w:rsidR="00B80875">
        <w:rPr>
          <w:rFonts w:ascii="Times New Roman" w:hAnsi="Times New Roman" w:cs="Times New Roman"/>
          <w:sz w:val="24"/>
          <w:szCs w:val="24"/>
        </w:rPr>
        <w:t xml:space="preserve"> increase influences</w:t>
      </w:r>
      <w:r w:rsidR="007F4C85">
        <w:rPr>
          <w:rFonts w:ascii="Times New Roman" w:hAnsi="Times New Roman" w:cs="Times New Roman" w:hint="eastAsia"/>
          <w:sz w:val="24"/>
          <w:szCs w:val="24"/>
        </w:rPr>
        <w:t xml:space="preserve"> the increased importation in the productive and manufacturing sectors</w:t>
      </w:r>
      <w:r w:rsidR="00042EDB">
        <w:rPr>
          <w:rFonts w:ascii="Times New Roman" w:hAnsi="Times New Roman" w:cs="Times New Roman" w:hint="eastAsia"/>
          <w:sz w:val="24"/>
          <w:szCs w:val="24"/>
        </w:rPr>
        <w:t>.</w:t>
      </w:r>
    </w:p>
    <w:p w:rsidR="00042EDB" w:rsidRDefault="004E5115" w:rsidP="00A90368">
      <w:pPr>
        <w:tabs>
          <w:tab w:val="left" w:pos="8165"/>
        </w:tabs>
        <w:rPr>
          <w:rFonts w:ascii="Times New Roman" w:hAnsi="Times New Roman" w:cs="Times New Roman"/>
          <w:sz w:val="24"/>
          <w:szCs w:val="24"/>
        </w:rPr>
      </w:pPr>
      <w:r>
        <w:rPr>
          <w:rFonts w:ascii="Times New Roman" w:hAnsi="Times New Roman" w:cs="Times New Roman" w:hint="eastAsia"/>
          <w:sz w:val="24"/>
          <w:szCs w:val="24"/>
        </w:rPr>
        <w:t>H</w:t>
      </w:r>
      <w:r w:rsidRPr="004E5115">
        <w:rPr>
          <w:rFonts w:ascii="Times New Roman" w:hAnsi="Times New Roman" w:cs="Times New Roman" w:hint="eastAsia"/>
          <w:sz w:val="24"/>
          <w:szCs w:val="24"/>
          <w:vertAlign w:val="subscript"/>
        </w:rPr>
        <w:t>2</w:t>
      </w:r>
      <w:r>
        <w:rPr>
          <w:rFonts w:ascii="Times New Roman" w:hAnsi="Times New Roman" w:cs="Times New Roman" w:hint="eastAsia"/>
          <w:sz w:val="24"/>
          <w:szCs w:val="24"/>
        </w:rPr>
        <w:t xml:space="preserve">: </w:t>
      </w:r>
      <w:r w:rsidR="00B80875">
        <w:rPr>
          <w:rFonts w:ascii="Times New Roman" w:hAnsi="Times New Roman" w:cs="Times New Roman"/>
          <w:sz w:val="24"/>
          <w:szCs w:val="24"/>
        </w:rPr>
        <w:t>An Increase</w:t>
      </w:r>
      <w:r w:rsidR="00A90368" w:rsidRPr="00A90368">
        <w:rPr>
          <w:rFonts w:ascii="Times New Roman" w:hAnsi="Times New Roman" w:cs="Times New Roman" w:hint="eastAsia"/>
          <w:sz w:val="24"/>
          <w:szCs w:val="24"/>
        </w:rPr>
        <w:t xml:space="preserve"> </w:t>
      </w:r>
      <w:r w:rsidR="00A90368">
        <w:rPr>
          <w:rFonts w:ascii="Times New Roman" w:hAnsi="Times New Roman" w:cs="Times New Roman" w:hint="eastAsia"/>
          <w:sz w:val="24"/>
          <w:szCs w:val="24"/>
        </w:rPr>
        <w:t>infrastructure</w:t>
      </w:r>
      <w:r w:rsidR="00B80875">
        <w:rPr>
          <w:rFonts w:ascii="Times New Roman" w:hAnsi="Times New Roman" w:cs="Times New Roman"/>
          <w:sz w:val="24"/>
          <w:szCs w:val="24"/>
        </w:rPr>
        <w:t xml:space="preserve"> has</w:t>
      </w:r>
      <w:r w:rsidR="00436FD6">
        <w:rPr>
          <w:rFonts w:ascii="Times New Roman" w:hAnsi="Times New Roman" w:cs="Times New Roman" w:hint="eastAsia"/>
          <w:sz w:val="24"/>
          <w:szCs w:val="24"/>
        </w:rPr>
        <w:t xml:space="preserve"> a positive effect on</w:t>
      </w:r>
      <w:r w:rsidR="00A90368">
        <w:rPr>
          <w:rFonts w:ascii="Times New Roman" w:hAnsi="Times New Roman" w:cs="Times New Roman" w:hint="eastAsia"/>
          <w:sz w:val="24"/>
          <w:szCs w:val="24"/>
        </w:rPr>
        <w:t xml:space="preserve"> </w:t>
      </w:r>
      <w:r w:rsidR="007F4C85">
        <w:rPr>
          <w:rFonts w:ascii="Times New Roman" w:hAnsi="Times New Roman" w:cs="Times New Roman" w:hint="eastAsia"/>
          <w:sz w:val="24"/>
          <w:szCs w:val="24"/>
        </w:rPr>
        <w:t>trade</w:t>
      </w:r>
      <w:r w:rsidR="00A90368">
        <w:rPr>
          <w:rFonts w:ascii="Times New Roman" w:hAnsi="Times New Roman" w:cs="Times New Roman"/>
          <w:sz w:val="24"/>
          <w:szCs w:val="24"/>
        </w:rPr>
        <w:tab/>
      </w:r>
    </w:p>
    <w:p w:rsidR="00436FD6" w:rsidRDefault="004E5115" w:rsidP="008A5710">
      <w:pPr>
        <w:rPr>
          <w:rFonts w:ascii="Times New Roman" w:hAnsi="Times New Roman" w:cs="Times New Roman"/>
          <w:sz w:val="24"/>
          <w:szCs w:val="24"/>
        </w:rPr>
      </w:pPr>
      <w:r>
        <w:rPr>
          <w:rFonts w:ascii="Times New Roman" w:hAnsi="Times New Roman" w:cs="Times New Roman" w:hint="eastAsia"/>
          <w:sz w:val="24"/>
          <w:szCs w:val="24"/>
        </w:rPr>
        <w:t>H</w:t>
      </w:r>
      <w:r w:rsidRPr="004E5115">
        <w:rPr>
          <w:rFonts w:ascii="Times New Roman" w:hAnsi="Times New Roman" w:cs="Times New Roman" w:hint="eastAsia"/>
          <w:sz w:val="24"/>
          <w:szCs w:val="24"/>
          <w:vertAlign w:val="subscript"/>
        </w:rPr>
        <w:t>3</w:t>
      </w:r>
      <w:r>
        <w:rPr>
          <w:rFonts w:ascii="Times New Roman" w:hAnsi="Times New Roman" w:cs="Times New Roman" w:hint="eastAsia"/>
          <w:sz w:val="24"/>
          <w:szCs w:val="24"/>
        </w:rPr>
        <w:t xml:space="preserve">: </w:t>
      </w:r>
      <w:r w:rsidR="007F4C85">
        <w:rPr>
          <w:rFonts w:ascii="Times New Roman" w:hAnsi="Times New Roman" w:cs="Times New Roman" w:hint="eastAsia"/>
          <w:sz w:val="24"/>
          <w:szCs w:val="24"/>
        </w:rPr>
        <w:t>Increase importation in</w:t>
      </w:r>
      <w:r w:rsidR="00436FD6">
        <w:rPr>
          <w:rFonts w:ascii="Times New Roman" w:hAnsi="Times New Roman" w:cs="Times New Roman" w:hint="eastAsia"/>
          <w:sz w:val="24"/>
          <w:szCs w:val="24"/>
        </w:rPr>
        <w:t xml:space="preserve"> </w:t>
      </w:r>
      <w:r w:rsidR="007F4C85">
        <w:rPr>
          <w:rFonts w:ascii="Times New Roman" w:hAnsi="Times New Roman" w:cs="Times New Roman" w:hint="eastAsia"/>
          <w:sz w:val="24"/>
          <w:szCs w:val="24"/>
        </w:rPr>
        <w:t>the productive and manufacturing sectors</w:t>
      </w:r>
      <w:r w:rsidR="00436FD6">
        <w:rPr>
          <w:rFonts w:ascii="Times New Roman" w:hAnsi="Times New Roman" w:cs="Times New Roman" w:hint="eastAsia"/>
          <w:sz w:val="24"/>
          <w:szCs w:val="24"/>
        </w:rPr>
        <w:t xml:space="preserve"> has a negative effect on secondary sectors.</w:t>
      </w:r>
    </w:p>
    <w:p w:rsidR="00436FD6" w:rsidRDefault="004E5115" w:rsidP="008A5710">
      <w:pPr>
        <w:rPr>
          <w:rFonts w:ascii="Times New Roman" w:hAnsi="Times New Roman" w:cs="Times New Roman"/>
          <w:sz w:val="24"/>
          <w:szCs w:val="24"/>
        </w:rPr>
      </w:pPr>
      <w:r>
        <w:rPr>
          <w:rFonts w:ascii="Times New Roman" w:hAnsi="Times New Roman" w:cs="Times New Roman" w:hint="eastAsia"/>
          <w:sz w:val="24"/>
          <w:szCs w:val="24"/>
        </w:rPr>
        <w:t>H</w:t>
      </w:r>
      <w:r w:rsidRPr="004E5115">
        <w:rPr>
          <w:rFonts w:ascii="Times New Roman" w:hAnsi="Times New Roman" w:cs="Times New Roman" w:hint="eastAsia"/>
          <w:sz w:val="24"/>
          <w:szCs w:val="24"/>
          <w:vertAlign w:val="subscript"/>
        </w:rPr>
        <w:t>4</w:t>
      </w:r>
      <w:r>
        <w:rPr>
          <w:rFonts w:ascii="Times New Roman" w:hAnsi="Times New Roman" w:cs="Times New Roman" w:hint="eastAsia"/>
          <w:sz w:val="24"/>
          <w:szCs w:val="24"/>
        </w:rPr>
        <w:t xml:space="preserve">: </w:t>
      </w:r>
      <w:r w:rsidR="00436FD6">
        <w:rPr>
          <w:rFonts w:ascii="Times New Roman" w:hAnsi="Times New Roman" w:cs="Times New Roman"/>
          <w:sz w:val="24"/>
          <w:szCs w:val="24"/>
        </w:rPr>
        <w:t>I</w:t>
      </w:r>
      <w:r w:rsidR="00436FD6">
        <w:rPr>
          <w:rFonts w:ascii="Times New Roman" w:hAnsi="Times New Roman" w:cs="Times New Roman" w:hint="eastAsia"/>
          <w:sz w:val="24"/>
          <w:szCs w:val="24"/>
        </w:rPr>
        <w:t xml:space="preserve">ncrease </w:t>
      </w:r>
      <w:r w:rsidR="007F4C85">
        <w:rPr>
          <w:rFonts w:ascii="Times New Roman" w:hAnsi="Times New Roman" w:cs="Times New Roman"/>
          <w:sz w:val="24"/>
          <w:szCs w:val="24"/>
        </w:rPr>
        <w:t>importation</w:t>
      </w:r>
      <w:r w:rsidR="007F4C85">
        <w:rPr>
          <w:rFonts w:ascii="Times New Roman" w:hAnsi="Times New Roman" w:cs="Times New Roman" w:hint="eastAsia"/>
          <w:sz w:val="24"/>
          <w:szCs w:val="24"/>
        </w:rPr>
        <w:t xml:space="preserve"> in the productive and manufacturing sectors</w:t>
      </w:r>
      <w:r w:rsidR="00436FD6">
        <w:rPr>
          <w:rFonts w:ascii="Times New Roman" w:hAnsi="Times New Roman" w:cs="Times New Roman" w:hint="eastAsia"/>
          <w:sz w:val="24"/>
          <w:szCs w:val="24"/>
        </w:rPr>
        <w:t xml:space="preserve"> has a negative effect on tertiary sectors.</w:t>
      </w:r>
    </w:p>
    <w:p w:rsidR="00436FD6" w:rsidRDefault="004E5115" w:rsidP="008A5710">
      <w:pPr>
        <w:rPr>
          <w:rFonts w:ascii="Times New Roman" w:hAnsi="Times New Roman" w:cs="Times New Roman"/>
          <w:sz w:val="24"/>
          <w:szCs w:val="24"/>
        </w:rPr>
      </w:pPr>
      <w:r>
        <w:rPr>
          <w:rFonts w:ascii="Times New Roman" w:hAnsi="Times New Roman" w:cs="Times New Roman" w:hint="eastAsia"/>
          <w:sz w:val="24"/>
          <w:szCs w:val="24"/>
        </w:rPr>
        <w:t>H</w:t>
      </w:r>
      <w:r w:rsidRPr="004E5115">
        <w:rPr>
          <w:rFonts w:ascii="Times New Roman" w:hAnsi="Times New Roman" w:cs="Times New Roman" w:hint="eastAsia"/>
          <w:sz w:val="24"/>
          <w:szCs w:val="24"/>
          <w:vertAlign w:val="subscript"/>
        </w:rPr>
        <w:t>5</w:t>
      </w:r>
      <w:r>
        <w:rPr>
          <w:rFonts w:ascii="Times New Roman" w:hAnsi="Times New Roman" w:cs="Times New Roman" w:hint="eastAsia"/>
          <w:sz w:val="24"/>
          <w:szCs w:val="24"/>
        </w:rPr>
        <w:t xml:space="preserve">: </w:t>
      </w:r>
      <w:r w:rsidR="00436FD6">
        <w:rPr>
          <w:rFonts w:ascii="Times New Roman" w:hAnsi="Times New Roman" w:cs="Times New Roman"/>
          <w:sz w:val="24"/>
          <w:szCs w:val="24"/>
        </w:rPr>
        <w:t>I</w:t>
      </w:r>
      <w:r w:rsidR="00436FD6">
        <w:rPr>
          <w:rFonts w:ascii="Times New Roman" w:hAnsi="Times New Roman" w:cs="Times New Roman" w:hint="eastAsia"/>
          <w:sz w:val="24"/>
          <w:szCs w:val="24"/>
        </w:rPr>
        <w:t>ncrease manufactured imports lowers total factor productivity</w:t>
      </w:r>
    </w:p>
    <w:p w:rsidR="00A255FC" w:rsidRDefault="00A255FC" w:rsidP="008A5710">
      <w:pPr>
        <w:rPr>
          <w:rFonts w:ascii="Times New Roman" w:hAnsi="Times New Roman" w:cs="Times New Roman"/>
          <w:sz w:val="24"/>
          <w:szCs w:val="24"/>
        </w:rPr>
      </w:pPr>
    </w:p>
    <w:p w:rsidR="00A255FC" w:rsidRDefault="00A255FC" w:rsidP="008A571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table below illustrates the cluster of commodity. Here in this paper we define commodities</w:t>
      </w:r>
      <w:r w:rsidR="004B1990">
        <w:rPr>
          <w:rFonts w:ascii="Times New Roman" w:hAnsi="Times New Roman" w:cs="Times New Roman" w:hint="eastAsia"/>
          <w:sz w:val="24"/>
          <w:szCs w:val="24"/>
        </w:rPr>
        <w:t xml:space="preserve"> as the imported commodities</w:t>
      </w:r>
      <w:r w:rsidR="0087318D">
        <w:rPr>
          <w:rFonts w:ascii="Times New Roman" w:hAnsi="Times New Roman" w:cs="Times New Roman" w:hint="eastAsia"/>
          <w:sz w:val="24"/>
          <w:szCs w:val="24"/>
        </w:rPr>
        <w:t xml:space="preserve"> from the productive</w:t>
      </w:r>
      <w:r w:rsidR="004B1990">
        <w:rPr>
          <w:rFonts w:ascii="Times New Roman" w:hAnsi="Times New Roman" w:cs="Times New Roman" w:hint="eastAsia"/>
          <w:sz w:val="24"/>
          <w:szCs w:val="24"/>
        </w:rPr>
        <w:t xml:space="preserve"> and manufacturing</w:t>
      </w:r>
      <w:r w:rsidR="0087318D">
        <w:rPr>
          <w:rFonts w:ascii="Times New Roman" w:hAnsi="Times New Roman" w:cs="Times New Roman" w:hint="eastAsia"/>
          <w:sz w:val="24"/>
          <w:szCs w:val="24"/>
        </w:rPr>
        <w:t xml:space="preserve"> sectors</w:t>
      </w:r>
      <w:r>
        <w:rPr>
          <w:rFonts w:ascii="Times New Roman" w:hAnsi="Times New Roman" w:cs="Times New Roman" w:hint="eastAsia"/>
          <w:sz w:val="24"/>
          <w:szCs w:val="24"/>
        </w:rPr>
        <w:t xml:space="preserve"> as illustrated in table 1.4. </w:t>
      </w:r>
      <w:r w:rsidR="00966946">
        <w:rPr>
          <w:rFonts w:ascii="Times New Roman" w:hAnsi="Times New Roman" w:cs="Times New Roman"/>
          <w:sz w:val="24"/>
          <w:szCs w:val="24"/>
        </w:rPr>
        <w:t>The</w:t>
      </w:r>
      <w:r>
        <w:rPr>
          <w:rFonts w:ascii="Times New Roman" w:hAnsi="Times New Roman" w:cs="Times New Roman" w:hint="eastAsia"/>
          <w:sz w:val="24"/>
          <w:szCs w:val="24"/>
        </w:rPr>
        <w:t xml:space="preserve"> national </w:t>
      </w:r>
      <w:r>
        <w:rPr>
          <w:rFonts w:ascii="Times New Roman" w:hAnsi="Times New Roman" w:cs="Times New Roman"/>
          <w:sz w:val="24"/>
          <w:szCs w:val="24"/>
        </w:rPr>
        <w:t>endowments</w:t>
      </w:r>
      <w:r>
        <w:rPr>
          <w:rFonts w:ascii="Times New Roman" w:hAnsi="Times New Roman" w:cs="Times New Roman" w:hint="eastAsia"/>
          <w:sz w:val="24"/>
          <w:szCs w:val="24"/>
        </w:rPr>
        <w:t xml:space="preserve"> factors include real gross domestic product, population, infrastructure, secondary and tertiary sectors and total factor productivity.</w:t>
      </w:r>
    </w:p>
    <w:p w:rsidR="00A255FC" w:rsidRDefault="00A255FC" w:rsidP="008A5710">
      <w:pPr>
        <w:rPr>
          <w:rFonts w:ascii="Times New Roman" w:hAnsi="Times New Roman" w:cs="Times New Roman"/>
          <w:sz w:val="24"/>
          <w:szCs w:val="24"/>
        </w:rPr>
      </w:pPr>
    </w:p>
    <w:p w:rsidR="00294F63" w:rsidRDefault="00294F63" w:rsidP="008A5710">
      <w:pPr>
        <w:rPr>
          <w:rFonts w:ascii="Times New Roman" w:hAnsi="Times New Roman" w:cs="Times New Roman"/>
          <w:sz w:val="24"/>
          <w:szCs w:val="24"/>
        </w:rPr>
      </w:pPr>
    </w:p>
    <w:p w:rsidR="00294F63" w:rsidRDefault="00294F63" w:rsidP="008A5710">
      <w:pPr>
        <w:rPr>
          <w:rFonts w:ascii="Times New Roman" w:hAnsi="Times New Roman" w:cs="Times New Roman"/>
          <w:sz w:val="24"/>
          <w:szCs w:val="24"/>
        </w:rPr>
      </w:pPr>
    </w:p>
    <w:p w:rsidR="00294F63" w:rsidRDefault="00294F63" w:rsidP="008A5710">
      <w:pPr>
        <w:rPr>
          <w:rFonts w:ascii="Times New Roman" w:hAnsi="Times New Roman" w:cs="Times New Roman"/>
          <w:sz w:val="24"/>
          <w:szCs w:val="24"/>
        </w:rPr>
      </w:pPr>
    </w:p>
    <w:p w:rsidR="00294F63" w:rsidRDefault="00294F63" w:rsidP="008A5710">
      <w:pPr>
        <w:rPr>
          <w:rFonts w:ascii="Times New Roman" w:hAnsi="Times New Roman" w:cs="Times New Roman"/>
          <w:sz w:val="24"/>
          <w:szCs w:val="24"/>
        </w:rPr>
      </w:pPr>
    </w:p>
    <w:p w:rsidR="0066716A" w:rsidRPr="008A5710" w:rsidRDefault="00685DA7" w:rsidP="008A5710">
      <w:pPr>
        <w:rPr>
          <w:rFonts w:ascii="Times New Roman" w:hAnsi="Times New Roman" w:cs="Times New Roman"/>
          <w:sz w:val="24"/>
          <w:szCs w:val="24"/>
        </w:rPr>
      </w:pPr>
      <w:r>
        <w:rPr>
          <w:rFonts w:ascii="Times New Roman" w:hAnsi="Times New Roman" w:cs="Times New Roman" w:hint="eastAsia"/>
          <w:sz w:val="24"/>
          <w:szCs w:val="24"/>
        </w:rPr>
        <w:lastRenderedPageBreak/>
        <w:t>Table 1.4: clusters of variables</w:t>
      </w:r>
    </w:p>
    <w:tbl>
      <w:tblPr>
        <w:tblStyle w:val="a3"/>
        <w:tblW w:w="7763" w:type="dxa"/>
        <w:tblLayout w:type="fixed"/>
        <w:tblLook w:val="04A0" w:firstRow="1" w:lastRow="0" w:firstColumn="1" w:lastColumn="0" w:noHBand="0" w:noVBand="1"/>
      </w:tblPr>
      <w:tblGrid>
        <w:gridCol w:w="2410"/>
        <w:gridCol w:w="5353"/>
      </w:tblGrid>
      <w:tr w:rsidR="008C73E6" w:rsidRPr="008A5710" w:rsidTr="00CA3C54">
        <w:trPr>
          <w:trHeight w:val="420"/>
        </w:trPr>
        <w:tc>
          <w:tcPr>
            <w:tcW w:w="2410" w:type="dxa"/>
          </w:tcPr>
          <w:p w:rsidR="008C73E6" w:rsidRPr="008A5710" w:rsidRDefault="004752BC" w:rsidP="00CA3C54">
            <w:pPr>
              <w:rPr>
                <w:rFonts w:ascii="Times New Roman" w:hAnsi="Times New Roman" w:cs="Times New Roman"/>
                <w:sz w:val="24"/>
                <w:szCs w:val="24"/>
              </w:rPr>
            </w:pPr>
            <w:r w:rsidRPr="008A5710">
              <w:rPr>
                <w:rFonts w:ascii="Times New Roman" w:hAnsi="Times New Roman" w:cs="Times New Roman"/>
                <w:sz w:val="24"/>
                <w:szCs w:val="24"/>
              </w:rPr>
              <w:t>Clusters</w:t>
            </w:r>
            <w:r>
              <w:rPr>
                <w:rFonts w:ascii="Times New Roman" w:hAnsi="Times New Roman" w:cs="Times New Roman" w:hint="eastAsia"/>
                <w:sz w:val="24"/>
                <w:szCs w:val="24"/>
              </w:rPr>
              <w:t xml:space="preserve"> (Sectors)</w:t>
            </w:r>
          </w:p>
        </w:tc>
        <w:tc>
          <w:tcPr>
            <w:tcW w:w="5353" w:type="dxa"/>
          </w:tcPr>
          <w:p w:rsidR="008C73E6" w:rsidRPr="008A5710" w:rsidRDefault="008C73E6" w:rsidP="00CA3C54">
            <w:pPr>
              <w:rPr>
                <w:rFonts w:ascii="Times New Roman" w:hAnsi="Times New Roman" w:cs="Times New Roman"/>
                <w:sz w:val="24"/>
                <w:szCs w:val="24"/>
              </w:rPr>
            </w:pPr>
            <w:proofErr w:type="spellStart"/>
            <w:r w:rsidRPr="008A5710">
              <w:rPr>
                <w:rFonts w:ascii="Times New Roman" w:hAnsi="Times New Roman" w:cs="Times New Roman"/>
                <w:sz w:val="24"/>
                <w:szCs w:val="24"/>
              </w:rPr>
              <w:t>Sitc</w:t>
            </w:r>
            <w:proofErr w:type="spellEnd"/>
            <w:r w:rsidRPr="008A5710">
              <w:rPr>
                <w:rFonts w:ascii="Times New Roman" w:hAnsi="Times New Roman" w:cs="Times New Roman"/>
                <w:sz w:val="24"/>
                <w:szCs w:val="24"/>
              </w:rPr>
              <w:t xml:space="preserve"> Rev. 2</w:t>
            </w:r>
          </w:p>
        </w:tc>
      </w:tr>
      <w:tr w:rsidR="008C73E6" w:rsidRPr="008A5710" w:rsidTr="00CA3C54">
        <w:trPr>
          <w:trHeight w:val="412"/>
        </w:trPr>
        <w:tc>
          <w:tcPr>
            <w:tcW w:w="2410" w:type="dxa"/>
          </w:tcPr>
          <w:p w:rsidR="008C73E6" w:rsidRPr="008A5710" w:rsidRDefault="008C73E6" w:rsidP="00CA3C54">
            <w:pPr>
              <w:rPr>
                <w:rFonts w:ascii="Times New Roman" w:hAnsi="Times New Roman" w:cs="Times New Roman"/>
                <w:sz w:val="24"/>
                <w:szCs w:val="24"/>
              </w:rPr>
            </w:pPr>
            <w:r w:rsidRPr="008A5710">
              <w:rPr>
                <w:rFonts w:ascii="Times New Roman" w:hAnsi="Times New Roman" w:cs="Times New Roman"/>
                <w:sz w:val="24"/>
                <w:szCs w:val="24"/>
              </w:rPr>
              <w:t>Agriculture</w:t>
            </w:r>
          </w:p>
        </w:tc>
        <w:tc>
          <w:tcPr>
            <w:tcW w:w="5353" w:type="dxa"/>
          </w:tcPr>
          <w:p w:rsidR="008C73E6" w:rsidRPr="008A5710" w:rsidRDefault="00807A42" w:rsidP="00CA3C54">
            <w:pPr>
              <w:rPr>
                <w:rFonts w:ascii="Times New Roman" w:hAnsi="Times New Roman" w:cs="Times New Roman"/>
                <w:sz w:val="24"/>
                <w:szCs w:val="24"/>
              </w:rPr>
            </w:pPr>
            <w:r>
              <w:rPr>
                <w:rFonts w:ascii="Times New Roman" w:hAnsi="Times New Roman" w:cs="Times New Roman"/>
                <w:sz w:val="24"/>
                <w:szCs w:val="24"/>
              </w:rPr>
              <w:t>00,</w:t>
            </w:r>
            <w:r>
              <w:rPr>
                <w:rFonts w:ascii="Times New Roman" w:hAnsi="Times New Roman" w:cs="Times New Roman" w:hint="eastAsia"/>
                <w:sz w:val="24"/>
                <w:szCs w:val="24"/>
              </w:rPr>
              <w:t xml:space="preserve">4, </w:t>
            </w:r>
            <w:r>
              <w:rPr>
                <w:rFonts w:ascii="Times New Roman" w:hAnsi="Times New Roman" w:cs="Times New Roman"/>
                <w:sz w:val="24"/>
                <w:szCs w:val="24"/>
              </w:rPr>
              <w:t>041-045,056,057,</w:t>
            </w:r>
          </w:p>
        </w:tc>
      </w:tr>
      <w:tr w:rsidR="008C73E6" w:rsidRPr="008A5710" w:rsidTr="00CA3C54">
        <w:trPr>
          <w:trHeight w:val="436"/>
        </w:trPr>
        <w:tc>
          <w:tcPr>
            <w:tcW w:w="2410" w:type="dxa"/>
          </w:tcPr>
          <w:p w:rsidR="008C73E6" w:rsidRPr="008A5710" w:rsidRDefault="008C73E6" w:rsidP="00CA3C54">
            <w:pPr>
              <w:rPr>
                <w:rFonts w:ascii="Times New Roman" w:hAnsi="Times New Roman" w:cs="Times New Roman"/>
                <w:sz w:val="24"/>
                <w:szCs w:val="24"/>
              </w:rPr>
            </w:pPr>
            <w:r w:rsidRPr="008A5710">
              <w:rPr>
                <w:rFonts w:ascii="Times New Roman" w:hAnsi="Times New Roman" w:cs="Times New Roman"/>
                <w:sz w:val="24"/>
                <w:szCs w:val="24"/>
              </w:rPr>
              <w:t>Processed food</w:t>
            </w:r>
          </w:p>
        </w:tc>
        <w:tc>
          <w:tcPr>
            <w:tcW w:w="5353" w:type="dxa"/>
          </w:tcPr>
          <w:p w:rsidR="008C73E6" w:rsidRPr="008A5710" w:rsidRDefault="008C73E6" w:rsidP="00CA3C54">
            <w:pPr>
              <w:rPr>
                <w:rFonts w:ascii="Times New Roman" w:hAnsi="Times New Roman" w:cs="Times New Roman"/>
                <w:sz w:val="24"/>
                <w:szCs w:val="24"/>
              </w:rPr>
            </w:pPr>
            <w:r w:rsidRPr="008A5710">
              <w:rPr>
                <w:rFonts w:ascii="Times New Roman" w:hAnsi="Times New Roman" w:cs="Times New Roman"/>
                <w:sz w:val="24"/>
                <w:szCs w:val="24"/>
              </w:rPr>
              <w:t>01,02,03,046-048,058,06,07,08,09,1,4</w:t>
            </w:r>
          </w:p>
        </w:tc>
      </w:tr>
      <w:tr w:rsidR="008C73E6" w:rsidRPr="008A5710" w:rsidTr="00CA3C54">
        <w:trPr>
          <w:trHeight w:val="526"/>
        </w:trPr>
        <w:tc>
          <w:tcPr>
            <w:tcW w:w="2410" w:type="dxa"/>
          </w:tcPr>
          <w:p w:rsidR="008C73E6" w:rsidRPr="008A5710" w:rsidRDefault="008C73E6" w:rsidP="00CA3C54">
            <w:pPr>
              <w:rPr>
                <w:rFonts w:ascii="Times New Roman" w:hAnsi="Times New Roman" w:cs="Times New Roman"/>
                <w:sz w:val="24"/>
                <w:szCs w:val="24"/>
              </w:rPr>
            </w:pPr>
            <w:r w:rsidRPr="008A5710">
              <w:rPr>
                <w:rFonts w:ascii="Times New Roman" w:hAnsi="Times New Roman" w:cs="Times New Roman"/>
                <w:sz w:val="24"/>
                <w:szCs w:val="24"/>
              </w:rPr>
              <w:t>Minerals</w:t>
            </w:r>
          </w:p>
        </w:tc>
        <w:tc>
          <w:tcPr>
            <w:tcW w:w="5353" w:type="dxa"/>
          </w:tcPr>
          <w:p w:rsidR="008C73E6" w:rsidRPr="008A5710" w:rsidRDefault="008C73E6" w:rsidP="00CA3C54">
            <w:pPr>
              <w:rPr>
                <w:rFonts w:ascii="Times New Roman" w:hAnsi="Times New Roman" w:cs="Times New Roman"/>
                <w:sz w:val="24"/>
                <w:szCs w:val="24"/>
              </w:rPr>
            </w:pPr>
            <w:r w:rsidRPr="008A5710">
              <w:rPr>
                <w:rFonts w:ascii="Times New Roman" w:hAnsi="Times New Roman" w:cs="Times New Roman"/>
                <w:sz w:val="24"/>
                <w:szCs w:val="24"/>
              </w:rPr>
              <w:t>3,5,6,8,23,24,27,28,32,33,34</w:t>
            </w:r>
          </w:p>
        </w:tc>
      </w:tr>
      <w:tr w:rsidR="008C73E6" w:rsidRPr="008A5710" w:rsidTr="00CA3C54">
        <w:trPr>
          <w:trHeight w:val="417"/>
        </w:trPr>
        <w:tc>
          <w:tcPr>
            <w:tcW w:w="2410" w:type="dxa"/>
          </w:tcPr>
          <w:p w:rsidR="008C73E6" w:rsidRPr="008A5710" w:rsidRDefault="008C73E6" w:rsidP="00CA3C54">
            <w:pPr>
              <w:rPr>
                <w:rFonts w:ascii="Times New Roman" w:hAnsi="Times New Roman" w:cs="Times New Roman"/>
                <w:sz w:val="24"/>
                <w:szCs w:val="24"/>
              </w:rPr>
            </w:pPr>
            <w:r w:rsidRPr="008A5710">
              <w:rPr>
                <w:rFonts w:ascii="Times New Roman" w:hAnsi="Times New Roman" w:cs="Times New Roman"/>
                <w:sz w:val="24"/>
                <w:szCs w:val="24"/>
              </w:rPr>
              <w:t>Natural resources</w:t>
            </w:r>
          </w:p>
        </w:tc>
        <w:tc>
          <w:tcPr>
            <w:tcW w:w="5353" w:type="dxa"/>
          </w:tcPr>
          <w:p w:rsidR="008C73E6" w:rsidRPr="008A5710" w:rsidRDefault="00F54F93" w:rsidP="00CA3C54">
            <w:pPr>
              <w:rPr>
                <w:rFonts w:ascii="Times New Roman" w:hAnsi="Times New Roman" w:cs="Times New Roman"/>
                <w:sz w:val="24"/>
                <w:szCs w:val="24"/>
              </w:rPr>
            </w:pPr>
            <w:r>
              <w:rPr>
                <w:rFonts w:ascii="Times New Roman" w:hAnsi="Times New Roman" w:cs="Times New Roman"/>
                <w:sz w:val="24"/>
                <w:szCs w:val="24"/>
              </w:rPr>
              <w:t>61,63,</w:t>
            </w:r>
            <w:r w:rsidR="001E3430">
              <w:rPr>
                <w:rFonts w:ascii="Times New Roman" w:hAnsi="Times New Roman" w:cs="Times New Roman" w:hint="eastAsia"/>
                <w:sz w:val="24"/>
                <w:szCs w:val="24"/>
              </w:rPr>
              <w:t xml:space="preserve">68, </w:t>
            </w:r>
            <w:r>
              <w:rPr>
                <w:rFonts w:ascii="Times New Roman" w:hAnsi="Times New Roman" w:cs="Times New Roman"/>
                <w:sz w:val="24"/>
                <w:szCs w:val="24"/>
              </w:rPr>
              <w:t>661</w:t>
            </w:r>
            <w:r>
              <w:rPr>
                <w:rFonts w:ascii="Times New Roman" w:hAnsi="Times New Roman" w:cs="Times New Roman" w:hint="eastAsia"/>
                <w:sz w:val="24"/>
                <w:szCs w:val="24"/>
              </w:rPr>
              <w:t>,</w:t>
            </w:r>
            <w:r>
              <w:rPr>
                <w:rFonts w:ascii="Times New Roman" w:hAnsi="Times New Roman" w:cs="Times New Roman"/>
                <w:sz w:val="24"/>
                <w:szCs w:val="24"/>
              </w:rPr>
              <w:t>66</w:t>
            </w:r>
            <w:r>
              <w:rPr>
                <w:rFonts w:ascii="Times New Roman" w:hAnsi="Times New Roman" w:cs="Times New Roman" w:hint="eastAsia"/>
                <w:sz w:val="24"/>
                <w:szCs w:val="24"/>
              </w:rPr>
              <w:t>2</w:t>
            </w:r>
            <w:r w:rsidR="001E3430">
              <w:rPr>
                <w:rFonts w:ascii="Times New Roman" w:hAnsi="Times New Roman" w:cs="Times New Roman"/>
                <w:sz w:val="24"/>
                <w:szCs w:val="24"/>
              </w:rPr>
              <w:t>,667,</w:t>
            </w:r>
          </w:p>
        </w:tc>
      </w:tr>
      <w:tr w:rsidR="008C73E6" w:rsidRPr="008A5710" w:rsidTr="00CA3C54">
        <w:trPr>
          <w:trHeight w:val="564"/>
        </w:trPr>
        <w:tc>
          <w:tcPr>
            <w:tcW w:w="2410" w:type="dxa"/>
          </w:tcPr>
          <w:p w:rsidR="008C73E6" w:rsidRPr="008A5710" w:rsidRDefault="008C73E6" w:rsidP="00CA3C54">
            <w:pPr>
              <w:rPr>
                <w:rFonts w:ascii="Times New Roman" w:hAnsi="Times New Roman" w:cs="Times New Roman"/>
                <w:sz w:val="24"/>
                <w:szCs w:val="24"/>
              </w:rPr>
            </w:pPr>
            <w:r w:rsidRPr="008A5710">
              <w:rPr>
                <w:rFonts w:ascii="Times New Roman" w:hAnsi="Times New Roman" w:cs="Times New Roman"/>
                <w:sz w:val="24"/>
                <w:szCs w:val="24"/>
              </w:rPr>
              <w:t xml:space="preserve">Unskilled </w:t>
            </w:r>
            <w:proofErr w:type="spellStart"/>
            <w:r w:rsidRPr="008A5710">
              <w:rPr>
                <w:rFonts w:ascii="Times New Roman" w:hAnsi="Times New Roman" w:cs="Times New Roman"/>
                <w:sz w:val="24"/>
                <w:szCs w:val="24"/>
              </w:rPr>
              <w:t>labour</w:t>
            </w:r>
            <w:proofErr w:type="spellEnd"/>
          </w:p>
          <w:p w:rsidR="008C73E6" w:rsidRPr="008A5710" w:rsidRDefault="008C73E6" w:rsidP="00CA3C54">
            <w:pPr>
              <w:rPr>
                <w:rFonts w:ascii="Times New Roman" w:hAnsi="Times New Roman" w:cs="Times New Roman"/>
                <w:sz w:val="24"/>
                <w:szCs w:val="24"/>
              </w:rPr>
            </w:pPr>
            <w:r w:rsidRPr="008A5710">
              <w:rPr>
                <w:rFonts w:ascii="Times New Roman" w:hAnsi="Times New Roman" w:cs="Times New Roman"/>
                <w:sz w:val="24"/>
                <w:szCs w:val="24"/>
              </w:rPr>
              <w:t xml:space="preserve">Skilled </w:t>
            </w:r>
            <w:proofErr w:type="spellStart"/>
            <w:r w:rsidRPr="008A5710">
              <w:rPr>
                <w:rFonts w:ascii="Times New Roman" w:hAnsi="Times New Roman" w:cs="Times New Roman"/>
                <w:sz w:val="24"/>
                <w:szCs w:val="24"/>
              </w:rPr>
              <w:t>labour</w:t>
            </w:r>
            <w:proofErr w:type="spellEnd"/>
          </w:p>
        </w:tc>
        <w:tc>
          <w:tcPr>
            <w:tcW w:w="5353" w:type="dxa"/>
          </w:tcPr>
          <w:p w:rsidR="008C73E6" w:rsidRPr="008A5710" w:rsidRDefault="008C73E6" w:rsidP="00CA3C54">
            <w:pPr>
              <w:rPr>
                <w:rFonts w:ascii="Times New Roman" w:hAnsi="Times New Roman" w:cs="Times New Roman"/>
                <w:sz w:val="24"/>
                <w:szCs w:val="24"/>
              </w:rPr>
            </w:pPr>
            <w:r w:rsidRPr="008A5710">
              <w:rPr>
                <w:rFonts w:ascii="Times New Roman" w:hAnsi="Times New Roman" w:cs="Times New Roman"/>
                <w:sz w:val="24"/>
                <w:szCs w:val="24"/>
              </w:rPr>
              <w:t>65,664-666,81-85,894,895</w:t>
            </w:r>
          </w:p>
          <w:p w:rsidR="008C73E6" w:rsidRPr="008A5710" w:rsidRDefault="008C73E6" w:rsidP="00CA3C54">
            <w:pPr>
              <w:rPr>
                <w:rFonts w:ascii="Times New Roman" w:hAnsi="Times New Roman" w:cs="Times New Roman"/>
                <w:sz w:val="24"/>
                <w:szCs w:val="24"/>
              </w:rPr>
            </w:pPr>
            <w:r w:rsidRPr="008A5710">
              <w:rPr>
                <w:rFonts w:ascii="Times New Roman" w:hAnsi="Times New Roman" w:cs="Times New Roman"/>
                <w:sz w:val="24"/>
                <w:szCs w:val="24"/>
              </w:rPr>
              <w:t>52,53,55,59,896,897,899</w:t>
            </w:r>
          </w:p>
        </w:tc>
      </w:tr>
      <w:tr w:rsidR="008C73E6" w:rsidRPr="008A5710" w:rsidTr="00CA3C54">
        <w:trPr>
          <w:trHeight w:val="409"/>
        </w:trPr>
        <w:tc>
          <w:tcPr>
            <w:tcW w:w="2410" w:type="dxa"/>
          </w:tcPr>
          <w:p w:rsidR="008C73E6" w:rsidRPr="008A5710" w:rsidRDefault="008C73E6" w:rsidP="00CA3C54">
            <w:pPr>
              <w:rPr>
                <w:rFonts w:ascii="Times New Roman" w:hAnsi="Times New Roman" w:cs="Times New Roman"/>
                <w:sz w:val="24"/>
                <w:szCs w:val="24"/>
              </w:rPr>
            </w:pPr>
            <w:r w:rsidRPr="008A5710">
              <w:rPr>
                <w:rFonts w:ascii="Times New Roman" w:hAnsi="Times New Roman" w:cs="Times New Roman"/>
                <w:sz w:val="24"/>
                <w:szCs w:val="24"/>
              </w:rPr>
              <w:t>Capital intensive</w:t>
            </w:r>
          </w:p>
        </w:tc>
        <w:tc>
          <w:tcPr>
            <w:tcW w:w="5353" w:type="dxa"/>
          </w:tcPr>
          <w:p w:rsidR="008C73E6" w:rsidRPr="008A5710" w:rsidRDefault="008C73E6" w:rsidP="00CA3C54">
            <w:pPr>
              <w:rPr>
                <w:rFonts w:ascii="Times New Roman" w:hAnsi="Times New Roman" w:cs="Times New Roman"/>
                <w:sz w:val="24"/>
                <w:szCs w:val="24"/>
              </w:rPr>
            </w:pPr>
            <w:r w:rsidRPr="008A5710">
              <w:rPr>
                <w:rFonts w:ascii="Times New Roman" w:hAnsi="Times New Roman" w:cs="Times New Roman"/>
                <w:sz w:val="24"/>
                <w:szCs w:val="24"/>
              </w:rPr>
              <w:t>62,</w:t>
            </w:r>
            <w:r w:rsidR="001E3430">
              <w:rPr>
                <w:rFonts w:ascii="Times New Roman" w:hAnsi="Times New Roman" w:cs="Times New Roman"/>
                <w:sz w:val="24"/>
                <w:szCs w:val="24"/>
              </w:rPr>
              <w:t>64,67,69,76(-764),78,791,892</w:t>
            </w:r>
          </w:p>
        </w:tc>
      </w:tr>
      <w:tr w:rsidR="008C73E6" w:rsidRPr="008A5710" w:rsidTr="00CA3C54">
        <w:trPr>
          <w:trHeight w:val="352"/>
        </w:trPr>
        <w:tc>
          <w:tcPr>
            <w:tcW w:w="2410" w:type="dxa"/>
          </w:tcPr>
          <w:p w:rsidR="008C73E6" w:rsidRPr="008A5710" w:rsidRDefault="008C73E6" w:rsidP="00CA3C54">
            <w:pPr>
              <w:rPr>
                <w:rFonts w:ascii="Times New Roman" w:hAnsi="Times New Roman" w:cs="Times New Roman"/>
                <w:sz w:val="24"/>
                <w:szCs w:val="24"/>
              </w:rPr>
            </w:pPr>
            <w:r w:rsidRPr="008A5710">
              <w:rPr>
                <w:rFonts w:ascii="Times New Roman" w:hAnsi="Times New Roman" w:cs="Times New Roman"/>
                <w:sz w:val="24"/>
                <w:szCs w:val="24"/>
              </w:rPr>
              <w:t>Technology intensive</w:t>
            </w:r>
          </w:p>
        </w:tc>
        <w:tc>
          <w:tcPr>
            <w:tcW w:w="5353" w:type="dxa"/>
          </w:tcPr>
          <w:p w:rsidR="008C73E6" w:rsidRPr="008A5710" w:rsidRDefault="008C73E6" w:rsidP="00CA3C54">
            <w:pPr>
              <w:rPr>
                <w:rFonts w:ascii="Times New Roman" w:hAnsi="Times New Roman" w:cs="Times New Roman"/>
                <w:sz w:val="24"/>
                <w:szCs w:val="24"/>
              </w:rPr>
            </w:pPr>
            <w:r w:rsidRPr="008A5710">
              <w:rPr>
                <w:rFonts w:ascii="Times New Roman" w:hAnsi="Times New Roman" w:cs="Times New Roman"/>
                <w:sz w:val="24"/>
                <w:szCs w:val="24"/>
              </w:rPr>
              <w:t>51,54,56-58,71,72,73,74,75,764,77,792,87,88</w:t>
            </w:r>
          </w:p>
        </w:tc>
      </w:tr>
    </w:tbl>
    <w:p w:rsidR="00F561ED" w:rsidRDefault="00F561ED" w:rsidP="008A5710">
      <w:pPr>
        <w:rPr>
          <w:rFonts w:ascii="Times New Roman" w:hAnsi="Times New Roman" w:cs="Times New Roman"/>
          <w:sz w:val="24"/>
          <w:szCs w:val="24"/>
        </w:rPr>
      </w:pPr>
    </w:p>
    <w:p w:rsidR="00F561ED" w:rsidRDefault="00F561ED" w:rsidP="008A5710">
      <w:pPr>
        <w:rPr>
          <w:rFonts w:ascii="Times New Roman" w:hAnsi="Times New Roman" w:cs="Times New Roman"/>
          <w:sz w:val="24"/>
          <w:szCs w:val="24"/>
        </w:rPr>
      </w:pPr>
    </w:p>
    <w:p w:rsidR="00226C81" w:rsidRPr="008A5710" w:rsidRDefault="00B340D5" w:rsidP="008A5710">
      <w:pPr>
        <w:rPr>
          <w:rFonts w:ascii="Times New Roman" w:hAnsi="Times New Roman" w:cs="Times New Roman"/>
          <w:sz w:val="24"/>
          <w:szCs w:val="24"/>
        </w:rPr>
      </w:pPr>
      <w:r w:rsidRPr="008A5710">
        <w:rPr>
          <w:rFonts w:ascii="Times New Roman" w:hAnsi="Times New Roman" w:cs="Times New Roman"/>
          <w:sz w:val="24"/>
          <w:szCs w:val="24"/>
        </w:rPr>
        <w:t>Methodology</w:t>
      </w:r>
    </w:p>
    <w:p w:rsidR="00B340D5" w:rsidRPr="008A5710" w:rsidRDefault="00B340D5" w:rsidP="008A5710">
      <w:pPr>
        <w:rPr>
          <w:rFonts w:ascii="Times New Roman" w:hAnsi="Times New Roman" w:cs="Times New Roman"/>
          <w:sz w:val="24"/>
          <w:szCs w:val="24"/>
        </w:rPr>
      </w:pPr>
      <w:r w:rsidRPr="008A5710">
        <w:rPr>
          <w:rFonts w:ascii="Times New Roman" w:hAnsi="Times New Roman" w:cs="Times New Roman"/>
          <w:sz w:val="24"/>
          <w:szCs w:val="24"/>
        </w:rPr>
        <w:t>First, the stationarity of the data is ascertained f</w:t>
      </w:r>
      <w:r w:rsidR="00442C62" w:rsidRPr="008A5710">
        <w:rPr>
          <w:rFonts w:ascii="Times New Roman" w:hAnsi="Times New Roman" w:cs="Times New Roman"/>
          <w:sz w:val="24"/>
          <w:szCs w:val="24"/>
        </w:rPr>
        <w:t xml:space="preserve">or the relevant </w:t>
      </w:r>
      <w:r w:rsidR="00DB2325">
        <w:rPr>
          <w:rFonts w:ascii="Times New Roman" w:hAnsi="Times New Roman" w:cs="Times New Roman"/>
          <w:sz w:val="24"/>
          <w:szCs w:val="24"/>
        </w:rPr>
        <w:t xml:space="preserve">variables. </w:t>
      </w:r>
      <w:r w:rsidR="00E913F7">
        <w:rPr>
          <w:rFonts w:ascii="Times New Roman" w:hAnsi="Times New Roman" w:cs="Times New Roman" w:hint="eastAsia"/>
          <w:sz w:val="24"/>
          <w:szCs w:val="24"/>
        </w:rPr>
        <w:t>Estimated equation is as follows:</w:t>
      </w:r>
    </w:p>
    <w:p w:rsidR="00E90304" w:rsidRPr="008A5710" w:rsidRDefault="0083040A" w:rsidP="008A5710">
      <w:pPr>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βt+∅Y</m:t>
            </m:r>
          </m:e>
          <m:sub>
            <m:r>
              <w:rPr>
                <w:rFonts w:ascii="Cambria Math" w:hAnsi="Cambria Math" w:cs="Times New Roman"/>
                <w:sz w:val="24"/>
                <w:szCs w:val="24"/>
              </w:rPr>
              <m:t>i,t-1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it</m:t>
            </m:r>
          </m:sub>
        </m:sSub>
      </m:oMath>
      <w:r w:rsidR="00807EDF">
        <w:rPr>
          <w:rFonts w:ascii="Times New Roman" w:hAnsi="Times New Roman" w:cs="Times New Roman"/>
          <w:sz w:val="24"/>
          <w:szCs w:val="24"/>
        </w:rPr>
        <w:t xml:space="preserve">             (</w:t>
      </w:r>
      <w:r w:rsidR="00807EDF">
        <w:rPr>
          <w:rFonts w:ascii="Times New Roman" w:hAnsi="Times New Roman" w:cs="Times New Roman" w:hint="eastAsia"/>
          <w:sz w:val="24"/>
          <w:szCs w:val="24"/>
        </w:rPr>
        <w:t>1</w:t>
      </w:r>
      <w:r w:rsidR="00807EDF">
        <w:rPr>
          <w:rFonts w:ascii="Times New Roman" w:hAnsi="Times New Roman" w:cs="Times New Roman"/>
          <w:sz w:val="24"/>
          <w:szCs w:val="24"/>
        </w:rPr>
        <w:t>.</w:t>
      </w:r>
      <w:r w:rsidR="0097484B" w:rsidRPr="008A5710">
        <w:rPr>
          <w:rFonts w:ascii="Times New Roman" w:hAnsi="Times New Roman" w:cs="Times New Roman"/>
          <w:sz w:val="24"/>
          <w:szCs w:val="24"/>
        </w:rPr>
        <w:t>)</w:t>
      </w:r>
    </w:p>
    <w:p w:rsidR="0097484B" w:rsidRPr="008A5710" w:rsidRDefault="0097484B" w:rsidP="008A5710">
      <w:pPr>
        <w:rPr>
          <w:rFonts w:ascii="Times New Roman" w:hAnsi="Times New Roman" w:cs="Times New Roman"/>
          <w:sz w:val="24"/>
          <w:szCs w:val="24"/>
        </w:rPr>
      </w:pPr>
      <w:r w:rsidRPr="008A5710">
        <w:rPr>
          <w:rFonts w:ascii="Times New Roman" w:hAnsi="Times New Roman" w:cs="Times New Roman"/>
          <w:sz w:val="24"/>
          <w:szCs w:val="24"/>
        </w:rPr>
        <w:t xml:space="preserve">Where </w:t>
      </w:r>
      <w:proofErr w:type="spellStart"/>
      <w:r w:rsidRPr="008A5710">
        <w:rPr>
          <w:rFonts w:ascii="Times New Roman" w:hAnsi="Times New Roman" w:cs="Times New Roman"/>
          <w:sz w:val="24"/>
          <w:szCs w:val="24"/>
        </w:rPr>
        <w:t>i</w:t>
      </w:r>
      <w:proofErr w:type="spellEnd"/>
      <w:r w:rsidRPr="008A5710">
        <w:rPr>
          <w:rFonts w:ascii="Times New Roman" w:hAnsi="Times New Roman" w:cs="Times New Roman"/>
          <w:sz w:val="24"/>
          <w:szCs w:val="24"/>
        </w:rPr>
        <w:t>= 1</w:t>
      </w:r>
      <w:proofErr w:type="gramStart"/>
      <w:r w:rsidRPr="008A5710">
        <w:rPr>
          <w:rFonts w:ascii="Times New Roman" w:hAnsi="Times New Roman" w:cs="Times New Roman"/>
          <w:sz w:val="24"/>
          <w:szCs w:val="24"/>
        </w:rPr>
        <w:t>,2</w:t>
      </w:r>
      <w:proofErr w:type="gramEnd"/>
      <w:r w:rsidRPr="008A5710">
        <w:rPr>
          <w:rFonts w:ascii="Times New Roman" w:hAnsi="Times New Roman" w:cs="Times New Roman"/>
          <w:sz w:val="24"/>
          <w:szCs w:val="24"/>
        </w:rPr>
        <w:t>, ………</w:t>
      </w:r>
      <w:r w:rsidR="004421DE">
        <w:rPr>
          <w:rFonts w:ascii="Times New Roman" w:hAnsi="Times New Roman" w:cs="Times New Roman"/>
          <w:sz w:val="24"/>
          <w:szCs w:val="24"/>
        </w:rPr>
        <w:t>,</w:t>
      </w:r>
      <w:r w:rsidR="004421DE">
        <w:rPr>
          <w:rFonts w:ascii="Times New Roman" w:hAnsi="Times New Roman" w:cs="Times New Roman" w:hint="eastAsia"/>
          <w:sz w:val="24"/>
          <w:szCs w:val="24"/>
        </w:rPr>
        <w:t xml:space="preserve"> T</w:t>
      </w:r>
      <w:r w:rsidR="0061711A" w:rsidRPr="008A5710">
        <w:rPr>
          <w:rFonts w:ascii="Times New Roman" w:hAnsi="Times New Roman" w:cs="Times New Roman"/>
          <w:sz w:val="24"/>
          <w:szCs w:val="24"/>
        </w:rPr>
        <w:t xml:space="preserve"> observed over periods t</w:t>
      </w:r>
      <w:r w:rsidRPr="008A5710">
        <w:rPr>
          <w:rFonts w:ascii="Times New Roman" w:hAnsi="Times New Roman" w:cs="Times New Roman"/>
          <w:sz w:val="24"/>
          <w:szCs w:val="24"/>
        </w:rPr>
        <w:t>=1,2,……</w:t>
      </w:r>
      <w:r w:rsidR="004421DE">
        <w:rPr>
          <w:rFonts w:ascii="Times New Roman" w:hAnsi="Times New Roman" w:cs="Times New Roman"/>
          <w:sz w:val="24"/>
          <w:szCs w:val="24"/>
        </w:rPr>
        <w:t>.</w:t>
      </w:r>
      <w:r w:rsidR="004421DE">
        <w:rPr>
          <w:rFonts w:ascii="Times New Roman" w:hAnsi="Times New Roman" w:cs="Times New Roman" w:hint="eastAsia"/>
          <w:sz w:val="24"/>
          <w:szCs w:val="24"/>
        </w:rPr>
        <w:t>,.</w:t>
      </w:r>
    </w:p>
    <w:p w:rsidR="00754027" w:rsidRDefault="0097484B" w:rsidP="008A5710">
      <w:pPr>
        <w:rPr>
          <w:rFonts w:ascii="Times New Roman" w:hAnsi="Times New Roman" w:cs="Times New Roman"/>
          <w:sz w:val="24"/>
          <w:szCs w:val="24"/>
        </w:rPr>
      </w:pPr>
      <w:r w:rsidRPr="008A5710">
        <w:rPr>
          <w:rFonts w:ascii="Times New Roman" w:hAnsi="Times New Roman" w:cs="Times New Roman"/>
          <w:sz w:val="24"/>
          <w:szCs w:val="24"/>
        </w:rPr>
        <w:t>Where</w:t>
      </w:r>
      <w:r w:rsidR="0061711A" w:rsidRPr="008A571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00F42A59" w:rsidRPr="008A5710">
        <w:rPr>
          <w:rFonts w:ascii="Times New Roman" w:hAnsi="Times New Roman" w:cs="Times New Roman"/>
          <w:sz w:val="24"/>
          <w:szCs w:val="24"/>
        </w:rPr>
        <w:t xml:space="preserve"> represents the exogenous variables</w:t>
      </w:r>
      <w:r w:rsidRPr="008A5710">
        <w:rPr>
          <w:rFonts w:ascii="Times New Roman" w:hAnsi="Times New Roman" w:cs="Times New Roman"/>
          <w:sz w:val="24"/>
          <w:szCs w:val="24"/>
        </w:rPr>
        <w:t>,</w:t>
      </w:r>
      <w:r w:rsidR="00382739">
        <w:rPr>
          <w:rFonts w:ascii="Times New Roman" w:hAnsi="Times New Roman" w:cs="Times New Roman" w:hint="eastAsia"/>
          <w:sz w:val="24"/>
          <w:szCs w:val="24"/>
        </w:rPr>
        <w:t xml:space="preserve"> the </w:t>
      </w:r>
      <m:oMath>
        <m:r>
          <w:rPr>
            <w:rFonts w:ascii="Cambria Math" w:hAnsi="Cambria Math" w:cs="Times New Roman"/>
            <w:sz w:val="24"/>
            <w:szCs w:val="24"/>
          </w:rPr>
          <m:t xml:space="preserve">βt </m:t>
        </m:r>
      </m:oMath>
      <w:r w:rsidR="00382739">
        <w:rPr>
          <w:rFonts w:ascii="Times New Roman" w:hAnsi="Times New Roman" w:cs="Times New Roman" w:hint="eastAsia"/>
          <w:sz w:val="24"/>
          <w:szCs w:val="24"/>
        </w:rPr>
        <w:t>terms is a determinant of whether to include fi</w:t>
      </w:r>
      <w:r w:rsidR="003C6BCD">
        <w:rPr>
          <w:rFonts w:ascii="Times New Roman" w:hAnsi="Times New Roman" w:cs="Times New Roman" w:hint="eastAsia"/>
          <w:sz w:val="24"/>
          <w:szCs w:val="24"/>
        </w:rPr>
        <w:t xml:space="preserve">xed or time trend. </w:t>
      </w:r>
      <w:r w:rsidR="003C6BCD">
        <w:rPr>
          <w:rFonts w:ascii="Times New Roman" w:hAnsi="Times New Roman" w:cs="Times New Roman"/>
          <w:sz w:val="24"/>
          <w:szCs w:val="24"/>
        </w:rPr>
        <w:t>W</w:t>
      </w:r>
      <w:r w:rsidR="003C6BCD">
        <w:rPr>
          <w:rFonts w:ascii="Times New Roman" w:hAnsi="Times New Roman" w:cs="Times New Roman" w:hint="eastAsia"/>
          <w:sz w:val="24"/>
          <w:szCs w:val="24"/>
        </w:rPr>
        <w:t xml:space="preserve">e use lag </w:t>
      </w:r>
      <w:r w:rsidR="003C6BCD">
        <w:rPr>
          <w:rFonts w:ascii="Times New Roman" w:hAnsi="Times New Roman" w:cs="Times New Roman"/>
          <w:sz w:val="24"/>
          <w:szCs w:val="24"/>
        </w:rPr>
        <w:t>length</w:t>
      </w:r>
      <w:r w:rsidR="003C6BCD">
        <w:rPr>
          <w:rFonts w:ascii="Times New Roman" w:hAnsi="Times New Roman" w:cs="Times New Roman" w:hint="eastAsia"/>
          <w:sz w:val="24"/>
          <w:szCs w:val="24"/>
        </w:rPr>
        <w:t xml:space="preserve"> based on </w:t>
      </w:r>
      <w:proofErr w:type="gramStart"/>
      <w:r w:rsidR="003C6BCD">
        <w:rPr>
          <w:rFonts w:ascii="Times New Roman" w:hAnsi="Times New Roman" w:cs="Times New Roman" w:hint="eastAsia"/>
          <w:sz w:val="24"/>
          <w:szCs w:val="24"/>
        </w:rPr>
        <w:t>Hayashi(</w:t>
      </w:r>
      <w:proofErr w:type="gramEnd"/>
      <w:r w:rsidR="003C6BCD">
        <w:rPr>
          <w:rFonts w:ascii="Times New Roman" w:hAnsi="Times New Roman" w:cs="Times New Roman" w:hint="eastAsia"/>
          <w:sz w:val="24"/>
          <w:szCs w:val="24"/>
        </w:rPr>
        <w:t>2000).</w:t>
      </w:r>
      <w:r w:rsidR="002E166F">
        <w:rPr>
          <w:rFonts w:ascii="Times New Roman" w:hAnsi="Times New Roman" w:cs="Times New Roman" w:hint="eastAsia"/>
          <w:sz w:val="24"/>
          <w:szCs w:val="24"/>
        </w:rPr>
        <w:t xml:space="preserve"> Though an upper bound lag</w:t>
      </w:r>
      <w:r w:rsidR="00012827">
        <w:rPr>
          <w:rFonts w:ascii="Times New Roman" w:hAnsi="Times New Roman" w:cs="Times New Roman" w:hint="eastAsia"/>
          <w:sz w:val="24"/>
          <w:szCs w:val="24"/>
        </w:rPr>
        <w:t xml:space="preserve"> length</w:t>
      </w:r>
      <w:r w:rsidR="002E166F">
        <w:rPr>
          <w:rFonts w:ascii="Times New Roman" w:hAnsi="Times New Roman" w:cs="Times New Roman" w:hint="eastAsia"/>
          <w:sz w:val="24"/>
          <w:szCs w:val="24"/>
        </w:rPr>
        <w:t xml:space="preserve"> is specified</w:t>
      </w:r>
      <w:r w:rsidR="00012827">
        <w:rPr>
          <w:rFonts w:ascii="Times New Roman" w:hAnsi="Times New Roman" w:cs="Times New Roman" w:hint="eastAsia"/>
          <w:sz w:val="24"/>
          <w:szCs w:val="24"/>
        </w:rPr>
        <w:t xml:space="preserve"> as</w:t>
      </w:r>
      <w:r w:rsidR="002E166F">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max</m:t>
            </m:r>
          </m:sub>
        </m:sSub>
      </m:oMath>
      <w:r w:rsidR="002E166F">
        <w:rPr>
          <w:rFonts w:ascii="Times New Roman" w:hAnsi="Times New Roman" w:cs="Times New Roman" w:hint="eastAsia"/>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max</m:t>
            </m:r>
          </m:sub>
        </m:sSub>
        <m:r>
          <w:rPr>
            <w:rFonts w:ascii="Cambria Math" w:hAnsi="Cambria Math" w:cs="Times New Roman"/>
            <w:sz w:val="24"/>
            <w:szCs w:val="24"/>
          </w:rPr>
          <m:t>-1 lags</m:t>
        </m:r>
      </m:oMath>
      <w:r w:rsidR="00012827">
        <w:rPr>
          <w:rFonts w:ascii="Times New Roman" w:hAnsi="Times New Roman" w:cs="Times New Roman" w:hint="eastAsia"/>
          <w:sz w:val="24"/>
          <w:szCs w:val="24"/>
        </w:rPr>
        <w:t xml:space="preserve"> </w:t>
      </w:r>
      <w:r w:rsidR="00012827">
        <w:rPr>
          <w:rFonts w:ascii="Times New Roman" w:hAnsi="Times New Roman" w:cs="Times New Roman"/>
          <w:sz w:val="24"/>
          <w:szCs w:val="24"/>
        </w:rPr>
        <w:t>respectively</w:t>
      </w:r>
      <w:r w:rsidR="000E1DDD">
        <w:rPr>
          <w:rStyle w:val="ac"/>
          <w:rFonts w:ascii="Times New Roman" w:hAnsi="Times New Roman" w:cs="Times New Roman"/>
          <w:sz w:val="24"/>
          <w:szCs w:val="24"/>
        </w:rPr>
        <w:footnoteReference w:id="8"/>
      </w:r>
      <w:r w:rsidR="00012827">
        <w:rPr>
          <w:rFonts w:ascii="Times New Roman" w:hAnsi="Times New Roman" w:cs="Times New Roman" w:hint="eastAsia"/>
          <w:sz w:val="24"/>
          <w:szCs w:val="24"/>
        </w:rPr>
        <w:t>.</w:t>
      </w:r>
      <w:r w:rsidR="00A94ABC">
        <w:rPr>
          <w:rFonts w:ascii="Times New Roman" w:hAnsi="Times New Roman" w:cs="Times New Roman" w:hint="eastAsia"/>
          <w:sz w:val="24"/>
          <w:szCs w:val="24"/>
        </w:rPr>
        <w:t xml:space="preserve"> We also use the variance inflation factor to test for multicollinearity.</w:t>
      </w:r>
      <w:r w:rsidR="00A94ABC">
        <w:rPr>
          <w:rStyle w:val="ac"/>
          <w:rFonts w:ascii="Times New Roman" w:hAnsi="Times New Roman" w:cs="Times New Roman"/>
          <w:sz w:val="24"/>
          <w:szCs w:val="24"/>
        </w:rPr>
        <w:footnoteReference w:id="9"/>
      </w:r>
    </w:p>
    <w:p w:rsidR="00B63F1E" w:rsidRDefault="00012827" w:rsidP="008A5710">
      <w:pPr>
        <w:rPr>
          <w:rFonts w:ascii="Times New Roman" w:hAnsi="Times New Roman" w:cs="Times New Roman"/>
          <w:sz w:val="24"/>
          <w:szCs w:val="24"/>
        </w:rPr>
      </w:pPr>
      <w:r>
        <w:rPr>
          <w:rFonts w:ascii="Times New Roman" w:hAnsi="Times New Roman" w:cs="Times New Roman"/>
          <w:sz w:val="24"/>
          <w:szCs w:val="24"/>
        </w:rPr>
        <w:t>U</w:t>
      </w:r>
      <w:r w:rsidR="00CA3C54">
        <w:rPr>
          <w:rFonts w:ascii="Times New Roman" w:hAnsi="Times New Roman" w:cs="Times New Roman" w:hint="eastAsia"/>
          <w:sz w:val="24"/>
          <w:szCs w:val="24"/>
        </w:rPr>
        <w:t>nit root tes</w:t>
      </w:r>
      <w:r w:rsidR="004837D4">
        <w:rPr>
          <w:rFonts w:ascii="Times New Roman" w:hAnsi="Times New Roman" w:cs="Times New Roman" w:hint="eastAsia"/>
          <w:sz w:val="24"/>
          <w:szCs w:val="24"/>
        </w:rPr>
        <w:t xml:space="preserve">t for estimating the impact of manufactured imports on national </w:t>
      </w:r>
      <w:r w:rsidR="00754027">
        <w:rPr>
          <w:rFonts w:ascii="Times New Roman" w:hAnsi="Times New Roman" w:cs="Times New Roman"/>
          <w:sz w:val="24"/>
          <w:szCs w:val="24"/>
        </w:rPr>
        <w:t>endowment</w:t>
      </w:r>
      <w:r w:rsidR="00754027">
        <w:rPr>
          <w:rFonts w:ascii="Times New Roman" w:hAnsi="Times New Roman" w:cs="Times New Roman" w:hint="eastAsia"/>
          <w:sz w:val="24"/>
          <w:szCs w:val="24"/>
        </w:rPr>
        <w:t>s</w:t>
      </w:r>
      <w:r w:rsidR="00CA3C54">
        <w:rPr>
          <w:rFonts w:ascii="Times New Roman" w:hAnsi="Times New Roman" w:cs="Times New Roman" w:hint="eastAsia"/>
          <w:sz w:val="24"/>
          <w:szCs w:val="24"/>
        </w:rPr>
        <w:t xml:space="preserve"> is</w:t>
      </w:r>
      <w:r>
        <w:rPr>
          <w:rFonts w:ascii="Times New Roman" w:hAnsi="Times New Roman" w:cs="Times New Roman" w:hint="eastAsia"/>
          <w:sz w:val="24"/>
          <w:szCs w:val="24"/>
        </w:rPr>
        <w:t xml:space="preserve"> </w:t>
      </w:r>
      <w:r>
        <w:rPr>
          <w:rFonts w:ascii="Times New Roman" w:hAnsi="Times New Roman" w:cs="Times New Roman"/>
          <w:sz w:val="24"/>
          <w:szCs w:val="24"/>
        </w:rPr>
        <w:t>organized</w:t>
      </w:r>
      <w:r>
        <w:rPr>
          <w:rFonts w:ascii="Times New Roman" w:hAnsi="Times New Roman" w:cs="Times New Roman" w:hint="eastAsia"/>
          <w:sz w:val="24"/>
          <w:szCs w:val="24"/>
        </w:rPr>
        <w:t xml:space="preserve"> in the tabl</w:t>
      </w:r>
      <w:r w:rsidR="00754027">
        <w:rPr>
          <w:rFonts w:ascii="Times New Roman" w:hAnsi="Times New Roman" w:cs="Times New Roman" w:hint="eastAsia"/>
          <w:sz w:val="24"/>
          <w:szCs w:val="24"/>
        </w:rPr>
        <w:t>e</w:t>
      </w:r>
      <w:r w:rsidR="00793D44">
        <w:rPr>
          <w:rFonts w:ascii="Times New Roman" w:hAnsi="Times New Roman" w:cs="Times New Roman" w:hint="eastAsia"/>
          <w:sz w:val="24"/>
          <w:szCs w:val="24"/>
        </w:rPr>
        <w:t xml:space="preserve"> below:</w:t>
      </w:r>
    </w:p>
    <w:p w:rsidR="00B63F1E" w:rsidRPr="00793D44" w:rsidRDefault="00023D45" w:rsidP="008A5710">
      <w:pPr>
        <w:rPr>
          <w:rFonts w:ascii="Times New Roman" w:hAnsi="Times New Roman" w:cs="Times New Roman"/>
          <w:sz w:val="24"/>
          <w:szCs w:val="24"/>
        </w:rPr>
      </w:pPr>
      <w:r>
        <w:rPr>
          <w:rFonts w:ascii="Times New Roman" w:hAnsi="Times New Roman" w:cs="Times New Roman" w:hint="eastAsia"/>
          <w:sz w:val="24"/>
          <w:szCs w:val="24"/>
        </w:rPr>
        <w:t>Table 1.5</w:t>
      </w:r>
      <w:r w:rsidR="00B63F1E">
        <w:rPr>
          <w:rFonts w:ascii="Times New Roman" w:hAnsi="Times New Roman" w:cs="Times New Roman" w:hint="eastAsia"/>
          <w:sz w:val="24"/>
          <w:szCs w:val="24"/>
        </w:rPr>
        <w:t>: Unit Root test for trade intensity variables</w:t>
      </w:r>
    </w:p>
    <w:tbl>
      <w:tblPr>
        <w:tblStyle w:val="a3"/>
        <w:tblW w:w="0" w:type="auto"/>
        <w:tblLook w:val="04A0" w:firstRow="1" w:lastRow="0" w:firstColumn="1" w:lastColumn="0" w:noHBand="0" w:noVBand="1"/>
      </w:tblPr>
      <w:tblGrid>
        <w:gridCol w:w="1844"/>
        <w:gridCol w:w="1845"/>
        <w:gridCol w:w="1845"/>
        <w:gridCol w:w="1845"/>
        <w:gridCol w:w="1845"/>
      </w:tblGrid>
      <w:tr w:rsidR="00190A25" w:rsidTr="00190A25">
        <w:tc>
          <w:tcPr>
            <w:tcW w:w="1844" w:type="dxa"/>
          </w:tcPr>
          <w:p w:rsidR="00190A25" w:rsidRDefault="00190A25" w:rsidP="008A571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est</w:t>
            </w:r>
          </w:p>
        </w:tc>
        <w:tc>
          <w:tcPr>
            <w:tcW w:w="1845" w:type="dxa"/>
          </w:tcPr>
          <w:p w:rsidR="00190A25" w:rsidRDefault="008E1C8C" w:rsidP="008A5710">
            <w:pPr>
              <w:rPr>
                <w:rFonts w:ascii="Times New Roman" w:hAnsi="Times New Roman" w:cs="Times New Roman"/>
                <w:sz w:val="24"/>
                <w:szCs w:val="24"/>
              </w:rPr>
            </w:pPr>
            <w:r>
              <w:rPr>
                <w:rFonts w:ascii="Times New Roman" w:hAnsi="Times New Roman" w:cs="Times New Roman" w:hint="eastAsia"/>
                <w:sz w:val="24"/>
                <w:szCs w:val="24"/>
              </w:rPr>
              <w:t>Null Ho</w:t>
            </w:r>
          </w:p>
        </w:tc>
        <w:tc>
          <w:tcPr>
            <w:tcW w:w="1845" w:type="dxa"/>
          </w:tcPr>
          <w:p w:rsidR="00190A25" w:rsidRDefault="008E1C8C" w:rsidP="008A5710">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tatistics</w:t>
            </w:r>
          </w:p>
        </w:tc>
        <w:tc>
          <w:tcPr>
            <w:tcW w:w="1845" w:type="dxa"/>
          </w:tcPr>
          <w:p w:rsidR="00190A25" w:rsidRDefault="008E1C8C" w:rsidP="008A5710">
            <w:pPr>
              <w:rPr>
                <w:rFonts w:ascii="Times New Roman" w:hAnsi="Times New Roman" w:cs="Times New Roman"/>
                <w:sz w:val="24"/>
                <w:szCs w:val="24"/>
              </w:rPr>
            </w:pPr>
            <w:r>
              <w:rPr>
                <w:rFonts w:ascii="Times New Roman" w:hAnsi="Times New Roman" w:cs="Times New Roman" w:hint="eastAsia"/>
                <w:sz w:val="24"/>
                <w:szCs w:val="24"/>
              </w:rPr>
              <w:t>p-value</w:t>
            </w:r>
          </w:p>
        </w:tc>
        <w:tc>
          <w:tcPr>
            <w:tcW w:w="1845" w:type="dxa"/>
          </w:tcPr>
          <w:p w:rsidR="00190A25" w:rsidRDefault="008E1C8C" w:rsidP="008A5710">
            <w:pPr>
              <w:rPr>
                <w:rFonts w:ascii="Times New Roman" w:hAnsi="Times New Roman" w:cs="Times New Roman"/>
                <w:sz w:val="24"/>
                <w:szCs w:val="24"/>
              </w:rPr>
            </w:pPr>
            <w:r>
              <w:rPr>
                <w:rFonts w:ascii="Times New Roman" w:hAnsi="Times New Roman" w:cs="Times New Roman" w:hint="eastAsia"/>
                <w:sz w:val="24"/>
                <w:szCs w:val="24"/>
              </w:rPr>
              <w:t>5% test</w:t>
            </w:r>
          </w:p>
        </w:tc>
      </w:tr>
      <w:tr w:rsidR="00190A25" w:rsidTr="00190A25">
        <w:tc>
          <w:tcPr>
            <w:tcW w:w="1844" w:type="dxa"/>
          </w:tcPr>
          <w:p w:rsidR="00190A25" w:rsidRDefault="008E1C8C" w:rsidP="008A5710">
            <w:pPr>
              <w:rPr>
                <w:rFonts w:ascii="Times New Roman" w:hAnsi="Times New Roman" w:cs="Times New Roman"/>
                <w:sz w:val="24"/>
                <w:szCs w:val="24"/>
              </w:rPr>
            </w:pPr>
            <w:r>
              <w:rPr>
                <w:rFonts w:ascii="Times New Roman" w:hAnsi="Times New Roman" w:cs="Times New Roman" w:hint="eastAsia"/>
                <w:sz w:val="24"/>
                <w:szCs w:val="24"/>
              </w:rPr>
              <w:t xml:space="preserve">Levin, Lin &amp; </w:t>
            </w:r>
            <w:proofErr w:type="spellStart"/>
            <w:r>
              <w:rPr>
                <w:rFonts w:ascii="Times New Roman" w:hAnsi="Times New Roman" w:cs="Times New Roman" w:hint="eastAsia"/>
                <w:sz w:val="24"/>
                <w:szCs w:val="24"/>
              </w:rPr>
              <w:t>Chut</w:t>
            </w:r>
            <w:proofErr w:type="spellEnd"/>
            <w:r>
              <w:rPr>
                <w:rFonts w:ascii="Times New Roman" w:hAnsi="Times New Roman" w:cs="Times New Roman" w:hint="eastAsia"/>
                <w:sz w:val="24"/>
                <w:szCs w:val="24"/>
              </w:rPr>
              <w:t>*</w:t>
            </w:r>
            <w:r w:rsidR="001A741A">
              <w:rPr>
                <w:rFonts w:ascii="Times New Roman" w:hAnsi="Times New Roman" w:cs="Times New Roman" w:hint="eastAsia"/>
                <w:sz w:val="24"/>
                <w:szCs w:val="24"/>
              </w:rPr>
              <w:t>(LLC)</w:t>
            </w:r>
          </w:p>
        </w:tc>
        <w:tc>
          <w:tcPr>
            <w:tcW w:w="1845" w:type="dxa"/>
          </w:tcPr>
          <w:p w:rsidR="00190A25" w:rsidRDefault="008E1C8C" w:rsidP="008A5710">
            <w:pP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hint="eastAsia"/>
                <w:sz w:val="24"/>
                <w:szCs w:val="24"/>
              </w:rPr>
              <w:t>nit root</w:t>
            </w:r>
          </w:p>
        </w:tc>
        <w:tc>
          <w:tcPr>
            <w:tcW w:w="1845" w:type="dxa"/>
          </w:tcPr>
          <w:p w:rsidR="00190A25" w:rsidRDefault="005A7163" w:rsidP="008A5710">
            <w:pPr>
              <w:rPr>
                <w:rFonts w:ascii="Times New Roman" w:hAnsi="Times New Roman" w:cs="Times New Roman"/>
                <w:sz w:val="24"/>
                <w:szCs w:val="24"/>
              </w:rPr>
            </w:pPr>
            <w:r>
              <w:rPr>
                <w:rFonts w:ascii="Times New Roman" w:hAnsi="Times New Roman" w:cs="Times New Roman" w:hint="eastAsia"/>
                <w:sz w:val="24"/>
                <w:szCs w:val="24"/>
              </w:rPr>
              <w:t>0.439</w:t>
            </w:r>
          </w:p>
        </w:tc>
        <w:tc>
          <w:tcPr>
            <w:tcW w:w="1845" w:type="dxa"/>
          </w:tcPr>
          <w:p w:rsidR="00190A25" w:rsidRDefault="005A7163" w:rsidP="008A5710">
            <w:pPr>
              <w:rPr>
                <w:rFonts w:ascii="Times New Roman" w:hAnsi="Times New Roman" w:cs="Times New Roman"/>
                <w:sz w:val="24"/>
                <w:szCs w:val="24"/>
              </w:rPr>
            </w:pPr>
            <w:r>
              <w:rPr>
                <w:rFonts w:ascii="Times New Roman" w:hAnsi="Times New Roman" w:cs="Times New Roman" w:hint="eastAsia"/>
                <w:sz w:val="24"/>
                <w:szCs w:val="24"/>
              </w:rPr>
              <w:t>0.67</w:t>
            </w:r>
          </w:p>
        </w:tc>
        <w:tc>
          <w:tcPr>
            <w:tcW w:w="1845" w:type="dxa"/>
          </w:tcPr>
          <w:p w:rsidR="00190A25" w:rsidRDefault="005A7163" w:rsidP="008A5710">
            <w:pPr>
              <w:rPr>
                <w:rFonts w:ascii="Times New Roman" w:hAnsi="Times New Roman" w:cs="Times New Roman"/>
                <w:sz w:val="24"/>
                <w:szCs w:val="24"/>
              </w:rPr>
            </w:pPr>
            <w:r>
              <w:rPr>
                <w:rFonts w:ascii="MS Gothic" w:eastAsia="MS Gothic" w:hAnsi="MS Gothic" w:cs="Times New Roman" w:hint="eastAsia"/>
                <w:sz w:val="24"/>
                <w:szCs w:val="24"/>
              </w:rPr>
              <w:t>✔</w:t>
            </w:r>
          </w:p>
        </w:tc>
      </w:tr>
      <w:tr w:rsidR="00190A25" w:rsidTr="00190A25">
        <w:tc>
          <w:tcPr>
            <w:tcW w:w="1844" w:type="dxa"/>
          </w:tcPr>
          <w:p w:rsidR="00190A25" w:rsidRDefault="008E1C8C" w:rsidP="008A5710">
            <w:pPr>
              <w:rPr>
                <w:rFonts w:ascii="Times New Roman" w:hAnsi="Times New Roman" w:cs="Times New Roman"/>
                <w:sz w:val="24"/>
                <w:szCs w:val="24"/>
              </w:rPr>
            </w:pPr>
            <w:proofErr w:type="spellStart"/>
            <w:r>
              <w:rPr>
                <w:rFonts w:ascii="Times New Roman" w:hAnsi="Times New Roman" w:cs="Times New Roman" w:hint="eastAsia"/>
                <w:sz w:val="24"/>
                <w:szCs w:val="24"/>
              </w:rPr>
              <w:t>Im</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Peresan</w:t>
            </w:r>
            <w:proofErr w:type="spellEnd"/>
            <w:r>
              <w:rPr>
                <w:rFonts w:ascii="Times New Roman" w:hAnsi="Times New Roman" w:cs="Times New Roman" w:hint="eastAsia"/>
                <w:sz w:val="24"/>
                <w:szCs w:val="24"/>
              </w:rPr>
              <w:t xml:space="preserve"> and Shin</w:t>
            </w:r>
            <w:r w:rsidR="001A741A">
              <w:rPr>
                <w:rFonts w:ascii="Times New Roman" w:hAnsi="Times New Roman" w:cs="Times New Roman" w:hint="eastAsia"/>
                <w:sz w:val="24"/>
                <w:szCs w:val="24"/>
              </w:rPr>
              <w:t>(IPS)</w:t>
            </w:r>
          </w:p>
        </w:tc>
        <w:tc>
          <w:tcPr>
            <w:tcW w:w="1845" w:type="dxa"/>
          </w:tcPr>
          <w:p w:rsidR="00190A25" w:rsidRDefault="008E1C8C" w:rsidP="008A5710">
            <w:pPr>
              <w:rPr>
                <w:rFonts w:ascii="Times New Roman" w:hAnsi="Times New Roman" w:cs="Times New Roman"/>
                <w:sz w:val="24"/>
                <w:szCs w:val="24"/>
              </w:rPr>
            </w:pPr>
            <w:r>
              <w:rPr>
                <w:rFonts w:ascii="Times New Roman" w:hAnsi="Times New Roman" w:cs="Times New Roman" w:hint="eastAsia"/>
                <w:sz w:val="24"/>
                <w:szCs w:val="24"/>
              </w:rPr>
              <w:t>All unit root</w:t>
            </w:r>
          </w:p>
        </w:tc>
        <w:tc>
          <w:tcPr>
            <w:tcW w:w="1845" w:type="dxa"/>
          </w:tcPr>
          <w:p w:rsidR="00190A25" w:rsidRDefault="005A7163" w:rsidP="008A5710">
            <w:pPr>
              <w:rPr>
                <w:rFonts w:ascii="Times New Roman" w:hAnsi="Times New Roman" w:cs="Times New Roman"/>
                <w:sz w:val="24"/>
                <w:szCs w:val="24"/>
              </w:rPr>
            </w:pPr>
            <w:r>
              <w:rPr>
                <w:rFonts w:ascii="Times New Roman" w:hAnsi="Times New Roman" w:cs="Times New Roman" w:hint="eastAsia"/>
                <w:sz w:val="24"/>
                <w:szCs w:val="24"/>
              </w:rPr>
              <w:t>-13.545</w:t>
            </w:r>
          </w:p>
        </w:tc>
        <w:tc>
          <w:tcPr>
            <w:tcW w:w="1845" w:type="dxa"/>
          </w:tcPr>
          <w:p w:rsidR="00190A25" w:rsidRDefault="008E1C8C" w:rsidP="008A5710">
            <w:pPr>
              <w:rPr>
                <w:rFonts w:ascii="Times New Roman" w:hAnsi="Times New Roman" w:cs="Times New Roman"/>
                <w:sz w:val="24"/>
                <w:szCs w:val="24"/>
              </w:rPr>
            </w:pPr>
            <w:r>
              <w:rPr>
                <w:rFonts w:ascii="Times New Roman" w:hAnsi="Times New Roman" w:cs="Times New Roman" w:hint="eastAsia"/>
                <w:sz w:val="24"/>
                <w:szCs w:val="24"/>
              </w:rPr>
              <w:t>0.00</w:t>
            </w:r>
          </w:p>
        </w:tc>
        <w:tc>
          <w:tcPr>
            <w:tcW w:w="1845" w:type="dxa"/>
          </w:tcPr>
          <w:p w:rsidR="00190A25" w:rsidRDefault="00237BF4" w:rsidP="008A5710">
            <w:pPr>
              <w:rPr>
                <w:rFonts w:ascii="Times New Roman" w:hAnsi="Times New Roman" w:cs="Times New Roman"/>
                <w:sz w:val="24"/>
                <w:szCs w:val="24"/>
              </w:rPr>
            </w:pPr>
            <w:r w:rsidRPr="00F2228A">
              <w:rPr>
                <w:rFonts w:ascii="맑은 고딕" w:eastAsia="맑은 고딕" w:hAnsi="맑은 고딕" w:cs="굴림" w:hint="eastAsia"/>
                <w:color w:val="000000"/>
                <w:kern w:val="0"/>
                <w:sz w:val="22"/>
              </w:rPr>
              <w:t>×</w:t>
            </w:r>
          </w:p>
        </w:tc>
      </w:tr>
      <w:tr w:rsidR="00190A25" w:rsidTr="00190A25">
        <w:tc>
          <w:tcPr>
            <w:tcW w:w="1844" w:type="dxa"/>
          </w:tcPr>
          <w:p w:rsidR="00190A25" w:rsidRDefault="008E1C8C" w:rsidP="008A5710">
            <w:pPr>
              <w:rPr>
                <w:rFonts w:ascii="Times New Roman" w:hAnsi="Times New Roman" w:cs="Times New Roman"/>
                <w:sz w:val="24"/>
                <w:szCs w:val="24"/>
              </w:rPr>
            </w:pPr>
            <w:r>
              <w:rPr>
                <w:rFonts w:ascii="Times New Roman" w:hAnsi="Times New Roman" w:cs="Times New Roman" w:hint="eastAsia"/>
                <w:sz w:val="24"/>
                <w:szCs w:val="24"/>
              </w:rPr>
              <w:lastRenderedPageBreak/>
              <w:t>Fischer-ADF</w:t>
            </w:r>
            <w:r w:rsidR="001A741A">
              <w:rPr>
                <w:rFonts w:ascii="Times New Roman" w:hAnsi="Times New Roman" w:cs="Times New Roman" w:hint="eastAsia"/>
                <w:sz w:val="24"/>
                <w:szCs w:val="24"/>
              </w:rPr>
              <w:t>(FA)</w:t>
            </w:r>
          </w:p>
        </w:tc>
        <w:tc>
          <w:tcPr>
            <w:tcW w:w="1845" w:type="dxa"/>
          </w:tcPr>
          <w:p w:rsidR="00190A25" w:rsidRDefault="008E1C8C" w:rsidP="008A5710">
            <w:pPr>
              <w:rPr>
                <w:rFonts w:ascii="Times New Roman" w:hAnsi="Times New Roman" w:cs="Times New Roman"/>
                <w:sz w:val="24"/>
                <w:szCs w:val="24"/>
              </w:rPr>
            </w:pPr>
            <w:r>
              <w:rPr>
                <w:rFonts w:ascii="Times New Roman" w:hAnsi="Times New Roman" w:cs="Times New Roman" w:hint="eastAsia"/>
                <w:sz w:val="24"/>
                <w:szCs w:val="24"/>
              </w:rPr>
              <w:t>All unit root</w:t>
            </w:r>
          </w:p>
        </w:tc>
        <w:tc>
          <w:tcPr>
            <w:tcW w:w="1845" w:type="dxa"/>
          </w:tcPr>
          <w:p w:rsidR="00190A25" w:rsidRDefault="005A7163" w:rsidP="008A5710">
            <w:pPr>
              <w:rPr>
                <w:rFonts w:ascii="Times New Roman" w:hAnsi="Times New Roman" w:cs="Times New Roman"/>
                <w:sz w:val="24"/>
                <w:szCs w:val="24"/>
              </w:rPr>
            </w:pPr>
            <w:r>
              <w:rPr>
                <w:rFonts w:ascii="Times New Roman" w:hAnsi="Times New Roman" w:cs="Times New Roman" w:hint="eastAsia"/>
                <w:sz w:val="24"/>
                <w:szCs w:val="24"/>
              </w:rPr>
              <w:t>263.78</w:t>
            </w:r>
          </w:p>
        </w:tc>
        <w:tc>
          <w:tcPr>
            <w:tcW w:w="1845" w:type="dxa"/>
          </w:tcPr>
          <w:p w:rsidR="00190A25" w:rsidRDefault="008E1C8C" w:rsidP="008A5710">
            <w:pPr>
              <w:rPr>
                <w:rFonts w:ascii="Times New Roman" w:hAnsi="Times New Roman" w:cs="Times New Roman"/>
                <w:sz w:val="24"/>
                <w:szCs w:val="24"/>
              </w:rPr>
            </w:pPr>
            <w:r>
              <w:rPr>
                <w:rFonts w:ascii="Times New Roman" w:hAnsi="Times New Roman" w:cs="Times New Roman" w:hint="eastAsia"/>
                <w:sz w:val="24"/>
                <w:szCs w:val="24"/>
              </w:rPr>
              <w:t>0.00</w:t>
            </w:r>
          </w:p>
        </w:tc>
        <w:tc>
          <w:tcPr>
            <w:tcW w:w="1845" w:type="dxa"/>
          </w:tcPr>
          <w:p w:rsidR="00190A25" w:rsidRDefault="00237BF4" w:rsidP="008A5710">
            <w:pPr>
              <w:rPr>
                <w:rFonts w:ascii="Times New Roman" w:hAnsi="Times New Roman" w:cs="Times New Roman"/>
                <w:sz w:val="24"/>
                <w:szCs w:val="24"/>
              </w:rPr>
            </w:pPr>
            <w:r w:rsidRPr="00F2228A">
              <w:rPr>
                <w:rFonts w:ascii="맑은 고딕" w:eastAsia="맑은 고딕" w:hAnsi="맑은 고딕" w:cs="굴림" w:hint="eastAsia"/>
                <w:color w:val="000000"/>
                <w:kern w:val="0"/>
                <w:sz w:val="22"/>
              </w:rPr>
              <w:t>×</w:t>
            </w:r>
          </w:p>
        </w:tc>
      </w:tr>
    </w:tbl>
    <w:p w:rsidR="00E3665E" w:rsidRDefault="00754027" w:rsidP="00793D44">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ource: Author</w:t>
      </w:r>
      <w:r>
        <w:rPr>
          <w:rFonts w:ascii="Times New Roman" w:hAnsi="Times New Roman" w:cs="Times New Roman"/>
          <w:sz w:val="24"/>
          <w:szCs w:val="24"/>
        </w:rPr>
        <w:t>’</w:t>
      </w:r>
      <w:r>
        <w:rPr>
          <w:rFonts w:ascii="Times New Roman" w:hAnsi="Times New Roman" w:cs="Times New Roman" w:hint="eastAsia"/>
          <w:sz w:val="24"/>
          <w:szCs w:val="24"/>
        </w:rPr>
        <w:t>s estimation</w:t>
      </w:r>
    </w:p>
    <w:p w:rsidR="00BC23EB" w:rsidRDefault="001A741A" w:rsidP="00793D44">
      <w:pPr>
        <w:rPr>
          <w:rFonts w:ascii="Times New Roman" w:hAnsi="Times New Roman" w:cs="Times New Roman"/>
          <w:sz w:val="24"/>
          <w:szCs w:val="24"/>
        </w:rPr>
      </w:pPr>
      <w:proofErr w:type="gramStart"/>
      <w:r>
        <w:rPr>
          <w:rFonts w:ascii="Times New Roman" w:hAnsi="Times New Roman" w:cs="Times New Roman"/>
          <w:sz w:val="24"/>
          <w:szCs w:val="24"/>
        </w:rPr>
        <w:t>E</w:t>
      </w:r>
      <w:r>
        <w:rPr>
          <w:rFonts w:ascii="Times New Roman" w:hAnsi="Times New Roman" w:cs="Times New Roman" w:hint="eastAsia"/>
          <w:sz w:val="24"/>
          <w:szCs w:val="24"/>
        </w:rPr>
        <w:t>ven though the results show an ambiguity and a contradiction between LLC, and IPS, FA.</w:t>
      </w:r>
      <w:proofErr w:type="gramEnd"/>
      <w:r>
        <w:rPr>
          <w:rFonts w:ascii="Times New Roman" w:hAnsi="Times New Roman" w:cs="Times New Roman" w:hint="eastAsia"/>
          <w:sz w:val="24"/>
          <w:szCs w:val="24"/>
        </w:rPr>
        <w:t xml:space="preserve"> </w:t>
      </w: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alternative</w:t>
      </w:r>
      <w:r>
        <w:rPr>
          <w:rFonts w:ascii="Times New Roman" w:hAnsi="Times New Roman" w:cs="Times New Roman" w:hint="eastAsia"/>
          <w:sz w:val="24"/>
          <w:szCs w:val="24"/>
        </w:rPr>
        <w:t xml:space="preserve"> hypothesis of no unit root among all the variables is strongly rejected.</w:t>
      </w:r>
      <w:r w:rsidR="00AC4BA7">
        <w:rPr>
          <w:rFonts w:ascii="Times New Roman" w:hAnsi="Times New Roman" w:cs="Times New Roman" w:hint="eastAsia"/>
          <w:sz w:val="24"/>
          <w:szCs w:val="24"/>
        </w:rPr>
        <w:t xml:space="preserve"> </w:t>
      </w:r>
      <w:r w:rsidR="00AC4BA7">
        <w:rPr>
          <w:rFonts w:ascii="Times New Roman" w:hAnsi="Times New Roman" w:cs="Times New Roman"/>
          <w:sz w:val="24"/>
          <w:szCs w:val="24"/>
        </w:rPr>
        <w:t>W</w:t>
      </w:r>
      <w:r w:rsidR="00AC4BA7">
        <w:rPr>
          <w:rFonts w:ascii="Times New Roman" w:hAnsi="Times New Roman" w:cs="Times New Roman" w:hint="eastAsia"/>
          <w:sz w:val="24"/>
          <w:szCs w:val="24"/>
        </w:rPr>
        <w:t xml:space="preserve">e then proceed to estimate </w:t>
      </w:r>
      <w:proofErr w:type="spellStart"/>
      <w:r w:rsidR="00AC4BA7">
        <w:rPr>
          <w:rFonts w:ascii="Times New Roman" w:hAnsi="Times New Roman" w:cs="Times New Roman" w:hint="eastAsia"/>
          <w:sz w:val="24"/>
          <w:szCs w:val="24"/>
        </w:rPr>
        <w:t>Pedroni</w:t>
      </w:r>
      <w:proofErr w:type="spellEnd"/>
      <w:r w:rsidR="00AC4BA7">
        <w:rPr>
          <w:rFonts w:ascii="Times New Roman" w:hAnsi="Times New Roman" w:cs="Times New Roman" w:hint="eastAsia"/>
          <w:sz w:val="24"/>
          <w:szCs w:val="24"/>
        </w:rPr>
        <w:t xml:space="preserve"> panel </w:t>
      </w:r>
      <w:proofErr w:type="spellStart"/>
      <w:r w:rsidR="00AC4BA7">
        <w:rPr>
          <w:rFonts w:ascii="Times New Roman" w:hAnsi="Times New Roman" w:cs="Times New Roman" w:hint="eastAsia"/>
          <w:sz w:val="24"/>
          <w:szCs w:val="24"/>
        </w:rPr>
        <w:t>cointegration</w:t>
      </w:r>
      <w:proofErr w:type="spellEnd"/>
      <w:r w:rsidR="00AC4BA7">
        <w:rPr>
          <w:rFonts w:ascii="Times New Roman" w:hAnsi="Times New Roman" w:cs="Times New Roman" w:hint="eastAsia"/>
          <w:sz w:val="24"/>
          <w:szCs w:val="24"/>
        </w:rPr>
        <w:t xml:space="preserve"> test, which is illustrated below.</w:t>
      </w:r>
    </w:p>
    <w:p w:rsidR="00B63F1E" w:rsidRDefault="00023D45" w:rsidP="00793D44">
      <w:pPr>
        <w:rPr>
          <w:rFonts w:ascii="Times New Roman" w:hAnsi="Times New Roman" w:cs="Times New Roman"/>
          <w:sz w:val="24"/>
          <w:szCs w:val="24"/>
        </w:rPr>
      </w:pPr>
      <w:r>
        <w:rPr>
          <w:rFonts w:ascii="Times New Roman" w:hAnsi="Times New Roman" w:cs="Times New Roman" w:hint="eastAsia"/>
          <w:sz w:val="24"/>
          <w:szCs w:val="24"/>
        </w:rPr>
        <w:t>Table 1.6</w:t>
      </w:r>
      <w:r w:rsidR="00B63F1E">
        <w:rPr>
          <w:rFonts w:ascii="Times New Roman" w:hAnsi="Times New Roman" w:cs="Times New Roman" w:hint="eastAsia"/>
          <w:sz w:val="24"/>
          <w:szCs w:val="24"/>
        </w:rPr>
        <w:t xml:space="preserve">: Test of </w:t>
      </w:r>
      <w:proofErr w:type="spellStart"/>
      <w:r w:rsidR="00B63F1E">
        <w:rPr>
          <w:rFonts w:ascii="Times New Roman" w:hAnsi="Times New Roman" w:cs="Times New Roman" w:hint="eastAsia"/>
          <w:sz w:val="24"/>
          <w:szCs w:val="24"/>
        </w:rPr>
        <w:t>cointegration</w:t>
      </w:r>
      <w:proofErr w:type="spellEnd"/>
      <w:r w:rsidR="00317612">
        <w:rPr>
          <w:rFonts w:ascii="Times New Roman" w:hAnsi="Times New Roman" w:cs="Times New Roman" w:hint="eastAsia"/>
          <w:sz w:val="24"/>
          <w:szCs w:val="24"/>
        </w:rPr>
        <w:t xml:space="preserve"> for trade intensity variables</w:t>
      </w:r>
    </w:p>
    <w:tbl>
      <w:tblPr>
        <w:tblStyle w:val="a3"/>
        <w:tblW w:w="0" w:type="auto"/>
        <w:tblLook w:val="04A0" w:firstRow="1" w:lastRow="0" w:firstColumn="1" w:lastColumn="0" w:noHBand="0" w:noVBand="1"/>
      </w:tblPr>
      <w:tblGrid>
        <w:gridCol w:w="4612"/>
        <w:gridCol w:w="4612"/>
      </w:tblGrid>
      <w:tr w:rsidR="004837D4" w:rsidTr="004837D4">
        <w:tc>
          <w:tcPr>
            <w:tcW w:w="4612" w:type="dxa"/>
          </w:tcPr>
          <w:p w:rsidR="004837D4" w:rsidRDefault="004837D4" w:rsidP="00E3665E">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anel statistics</w:t>
            </w:r>
          </w:p>
        </w:tc>
        <w:tc>
          <w:tcPr>
            <w:tcW w:w="4612" w:type="dxa"/>
          </w:tcPr>
          <w:p w:rsidR="004837D4" w:rsidRDefault="004837D4" w:rsidP="00E3665E">
            <w:pPr>
              <w:rPr>
                <w:rFonts w:ascii="Times New Roman" w:hAnsi="Times New Roman" w:cs="Times New Roman"/>
                <w:sz w:val="24"/>
                <w:szCs w:val="24"/>
              </w:rPr>
            </w:pPr>
            <w:r>
              <w:rPr>
                <w:rFonts w:ascii="Times New Roman" w:hAnsi="Times New Roman" w:cs="Times New Roman" w:hint="eastAsia"/>
                <w:sz w:val="24"/>
                <w:szCs w:val="24"/>
              </w:rPr>
              <w:t>With time dummies</w:t>
            </w:r>
          </w:p>
        </w:tc>
      </w:tr>
      <w:tr w:rsidR="004837D4" w:rsidTr="004837D4">
        <w:tc>
          <w:tcPr>
            <w:tcW w:w="4612" w:type="dxa"/>
          </w:tcPr>
          <w:p w:rsidR="004837D4" w:rsidRDefault="004837D4" w:rsidP="00E3665E">
            <w:pPr>
              <w:rPr>
                <w:rFonts w:ascii="Times New Roman" w:hAnsi="Times New Roman" w:cs="Times New Roman"/>
                <w:sz w:val="24"/>
                <w:szCs w:val="24"/>
              </w:rPr>
            </w:pPr>
            <w:r>
              <w:rPr>
                <w:rFonts w:ascii="Times New Roman" w:hAnsi="Times New Roman" w:cs="Times New Roman" w:hint="eastAsia"/>
                <w:sz w:val="24"/>
                <w:szCs w:val="24"/>
              </w:rPr>
              <w:t>Panel ADF-stat</w:t>
            </w:r>
          </w:p>
        </w:tc>
        <w:tc>
          <w:tcPr>
            <w:tcW w:w="4612" w:type="dxa"/>
          </w:tcPr>
          <w:p w:rsidR="004837D4" w:rsidRDefault="004837D4" w:rsidP="00E3665E">
            <w:pPr>
              <w:rPr>
                <w:rFonts w:ascii="Times New Roman" w:hAnsi="Times New Roman" w:cs="Times New Roman"/>
                <w:sz w:val="24"/>
                <w:szCs w:val="24"/>
              </w:rPr>
            </w:pPr>
            <w:r>
              <w:rPr>
                <w:rFonts w:ascii="Times New Roman" w:hAnsi="Times New Roman" w:cs="Times New Roman" w:hint="eastAsia"/>
                <w:sz w:val="24"/>
                <w:szCs w:val="24"/>
              </w:rPr>
              <w:t>-12.41***</w:t>
            </w:r>
          </w:p>
        </w:tc>
      </w:tr>
      <w:tr w:rsidR="004837D4" w:rsidTr="004837D4">
        <w:tc>
          <w:tcPr>
            <w:tcW w:w="4612" w:type="dxa"/>
          </w:tcPr>
          <w:p w:rsidR="004837D4" w:rsidRDefault="004837D4" w:rsidP="00E3665E">
            <w:pPr>
              <w:rPr>
                <w:rFonts w:ascii="Times New Roman" w:hAnsi="Times New Roman" w:cs="Times New Roman"/>
                <w:sz w:val="24"/>
                <w:szCs w:val="24"/>
              </w:rPr>
            </w:pPr>
            <w:r>
              <w:rPr>
                <w:rFonts w:ascii="Times New Roman" w:hAnsi="Times New Roman" w:cs="Times New Roman" w:hint="eastAsia"/>
                <w:sz w:val="24"/>
                <w:szCs w:val="24"/>
              </w:rPr>
              <w:t>Group ADF-stat</w:t>
            </w:r>
          </w:p>
        </w:tc>
        <w:tc>
          <w:tcPr>
            <w:tcW w:w="4612" w:type="dxa"/>
          </w:tcPr>
          <w:p w:rsidR="004837D4" w:rsidRDefault="004837D4" w:rsidP="00E3665E">
            <w:pPr>
              <w:rPr>
                <w:rFonts w:ascii="Times New Roman" w:hAnsi="Times New Roman" w:cs="Times New Roman"/>
                <w:sz w:val="24"/>
                <w:szCs w:val="24"/>
              </w:rPr>
            </w:pPr>
            <w:r>
              <w:rPr>
                <w:rFonts w:ascii="Times New Roman" w:hAnsi="Times New Roman" w:cs="Times New Roman" w:hint="eastAsia"/>
                <w:sz w:val="24"/>
                <w:szCs w:val="24"/>
              </w:rPr>
              <w:t>-20.48***</w:t>
            </w:r>
          </w:p>
        </w:tc>
      </w:tr>
    </w:tbl>
    <w:p w:rsidR="004837D4" w:rsidRDefault="00AC4BA7" w:rsidP="00E3665E">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ource: Author</w:t>
      </w:r>
      <w:r>
        <w:rPr>
          <w:rFonts w:ascii="Times New Roman" w:hAnsi="Times New Roman" w:cs="Times New Roman"/>
          <w:sz w:val="24"/>
          <w:szCs w:val="24"/>
        </w:rPr>
        <w:t>’</w:t>
      </w:r>
      <w:r>
        <w:rPr>
          <w:rFonts w:ascii="Times New Roman" w:hAnsi="Times New Roman" w:cs="Times New Roman" w:hint="eastAsia"/>
          <w:sz w:val="24"/>
          <w:szCs w:val="24"/>
        </w:rPr>
        <w:t>s estimation</w:t>
      </w:r>
    </w:p>
    <w:p w:rsidR="00AC4BA7" w:rsidRDefault="00AC4BA7" w:rsidP="00E3665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null hypothesis of no </w:t>
      </w:r>
      <w:proofErr w:type="spellStart"/>
      <w:r>
        <w:rPr>
          <w:rFonts w:ascii="Times New Roman" w:hAnsi="Times New Roman" w:cs="Times New Roman" w:hint="eastAsia"/>
          <w:sz w:val="24"/>
          <w:szCs w:val="24"/>
        </w:rPr>
        <w:t>cointegration</w:t>
      </w:r>
      <w:proofErr w:type="spellEnd"/>
      <w:r>
        <w:rPr>
          <w:rFonts w:ascii="Times New Roman" w:hAnsi="Times New Roman" w:cs="Times New Roman" w:hint="eastAsia"/>
          <w:sz w:val="24"/>
          <w:szCs w:val="24"/>
        </w:rPr>
        <w:t xml:space="preserve"> is rejected in the panel ADF statistics and Group ADF statistics at a 1 percent significant level respectively.</w:t>
      </w:r>
    </w:p>
    <w:p w:rsidR="00F2228A" w:rsidRDefault="00F2228A" w:rsidP="008A5710">
      <w:pPr>
        <w:pStyle w:val="Default"/>
        <w:jc w:val="both"/>
        <w:rPr>
          <w:rFonts w:ascii="Times New Roman" w:eastAsia="바탕" w:hAnsi="Times New Roman" w:cs="Times New Roman"/>
        </w:rPr>
      </w:pPr>
    </w:p>
    <w:p w:rsidR="00715873" w:rsidRDefault="00715873" w:rsidP="008A5710">
      <w:pPr>
        <w:pStyle w:val="Default"/>
        <w:jc w:val="both"/>
        <w:rPr>
          <w:rFonts w:ascii="Times New Roman" w:eastAsia="바탕" w:hAnsi="Times New Roman" w:cs="Times New Roman"/>
        </w:rPr>
      </w:pPr>
    </w:p>
    <w:p w:rsidR="00E17010" w:rsidRPr="008A5710" w:rsidRDefault="00E17010" w:rsidP="008A5710">
      <w:pPr>
        <w:rPr>
          <w:rFonts w:ascii="Times New Roman" w:hAnsi="Times New Roman" w:cs="Times New Roman"/>
          <w:sz w:val="24"/>
          <w:szCs w:val="24"/>
        </w:rPr>
      </w:pPr>
      <w:r w:rsidRPr="008A5710">
        <w:rPr>
          <w:rFonts w:ascii="Times New Roman" w:hAnsi="Times New Roman" w:cs="Times New Roman"/>
          <w:sz w:val="24"/>
          <w:szCs w:val="24"/>
        </w:rPr>
        <w:t>Model specification</w:t>
      </w:r>
    </w:p>
    <w:p w:rsidR="00387A2F" w:rsidRDefault="00387A2F" w:rsidP="00387A2F">
      <w:pPr>
        <w:rPr>
          <w:rFonts w:ascii="Times New Roman" w:hAnsi="Times New Roman" w:cs="Times New Roman"/>
          <w:sz w:val="24"/>
          <w:szCs w:val="24"/>
        </w:rPr>
      </w:pPr>
      <w:r>
        <w:rPr>
          <w:rFonts w:ascii="Times New Roman" w:hAnsi="Times New Roman" w:cs="Times New Roman" w:hint="eastAsia"/>
          <w:sz w:val="24"/>
          <w:szCs w:val="24"/>
        </w:rPr>
        <w:t>We</w:t>
      </w:r>
      <w:r w:rsidRPr="008A5710">
        <w:rPr>
          <w:rFonts w:ascii="Times New Roman" w:hAnsi="Times New Roman" w:cs="Times New Roman"/>
          <w:sz w:val="24"/>
          <w:szCs w:val="24"/>
        </w:rPr>
        <w:t xml:space="preserve"> </w:t>
      </w:r>
      <w:r>
        <w:rPr>
          <w:rFonts w:ascii="Times New Roman" w:hAnsi="Times New Roman" w:cs="Times New Roman"/>
          <w:sz w:val="24"/>
          <w:szCs w:val="24"/>
        </w:rPr>
        <w:t>estimate</w:t>
      </w:r>
      <w:r w:rsidRPr="008A5710">
        <w:rPr>
          <w:rFonts w:ascii="Times New Roman" w:hAnsi="Times New Roman" w:cs="Times New Roman"/>
          <w:sz w:val="24"/>
          <w:szCs w:val="24"/>
        </w:rPr>
        <w:t xml:space="preserve"> a long run relationship between net trade</w:t>
      </w:r>
      <w:r>
        <w:rPr>
          <w:rFonts w:ascii="Times New Roman" w:hAnsi="Times New Roman" w:cs="Times New Roman" w:hint="eastAsia"/>
          <w:sz w:val="24"/>
          <w:szCs w:val="24"/>
        </w:rPr>
        <w:t xml:space="preserve"> on the productive</w:t>
      </w:r>
      <w:r w:rsidR="004E341D">
        <w:rPr>
          <w:rFonts w:ascii="Times New Roman" w:hAnsi="Times New Roman" w:cs="Times New Roman" w:hint="eastAsia"/>
          <w:sz w:val="24"/>
          <w:szCs w:val="24"/>
        </w:rPr>
        <w:t xml:space="preserve"> and manufacturing</w:t>
      </w:r>
      <w:r>
        <w:rPr>
          <w:rFonts w:ascii="Times New Roman" w:hAnsi="Times New Roman" w:cs="Times New Roman" w:hint="eastAsia"/>
          <w:sz w:val="24"/>
          <w:szCs w:val="24"/>
        </w:rPr>
        <w:t xml:space="preserve"> sectors using SITC REV 2 commodities</w:t>
      </w:r>
      <w:r w:rsidR="00D655C3">
        <w:rPr>
          <w:rFonts w:ascii="Times New Roman" w:hAnsi="Times New Roman" w:cs="Times New Roman"/>
          <w:sz w:val="24"/>
          <w:szCs w:val="24"/>
        </w:rPr>
        <w:t xml:space="preserve"> and </w:t>
      </w:r>
      <w:r w:rsidR="00D655C3">
        <w:rPr>
          <w:rFonts w:ascii="Times New Roman" w:hAnsi="Times New Roman" w:cs="Times New Roman" w:hint="eastAsia"/>
          <w:sz w:val="24"/>
          <w:szCs w:val="24"/>
        </w:rPr>
        <w:t xml:space="preserve">the selected </w:t>
      </w:r>
      <w:r w:rsidR="00D655C3">
        <w:rPr>
          <w:rFonts w:ascii="Times New Roman" w:hAnsi="Times New Roman" w:cs="Times New Roman"/>
          <w:sz w:val="24"/>
          <w:szCs w:val="24"/>
        </w:rPr>
        <w:t>endowments</w:t>
      </w:r>
      <w:r w:rsidR="00D655C3">
        <w:rPr>
          <w:rFonts w:ascii="Times New Roman" w:hAnsi="Times New Roman" w:cs="Times New Roman" w:hint="eastAsia"/>
          <w:sz w:val="24"/>
          <w:szCs w:val="24"/>
        </w:rPr>
        <w:t xml:space="preserve"> </w:t>
      </w:r>
      <w:r w:rsidR="0087318D">
        <w:rPr>
          <w:rFonts w:ascii="Times New Roman" w:hAnsi="Times New Roman" w:cs="Times New Roman"/>
          <w:sz w:val="24"/>
          <w:szCs w:val="24"/>
        </w:rPr>
        <w:t xml:space="preserve">factors. </w:t>
      </w: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F30716">
        <w:rPr>
          <w:rFonts w:ascii="Times New Roman" w:hAnsi="Times New Roman" w:cs="Times New Roman"/>
          <w:sz w:val="24"/>
          <w:szCs w:val="24"/>
        </w:rPr>
        <w:t>equations are</w:t>
      </w:r>
      <w:r>
        <w:rPr>
          <w:rFonts w:ascii="Times New Roman" w:hAnsi="Times New Roman" w:cs="Times New Roman" w:hint="eastAsia"/>
          <w:sz w:val="24"/>
          <w:szCs w:val="24"/>
        </w:rPr>
        <w:t xml:space="preserve"> as follows:</w:t>
      </w:r>
    </w:p>
    <w:p w:rsidR="00387A2F" w:rsidRPr="00F42943" w:rsidRDefault="0083040A" w:rsidP="00387A2F">
      <w:pPr>
        <w:rPr>
          <w:rFonts w:ascii="Times New Roman" w:hAnsi="Times New Roman" w:cs="Times New Roman"/>
          <w:sz w:val="24"/>
          <w:szCs w:val="24"/>
        </w:rPr>
      </w:pP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ln⁡(RCA</m:t>
            </m:r>
          </m:e>
          <m:sub>
            <m:r>
              <w:rPr>
                <w:rFonts w:ascii="Cambria Math" w:hAnsi="Cambria Math" w:cs="Times New Roman"/>
                <w:sz w:val="24"/>
                <w:szCs w:val="24"/>
              </w:rPr>
              <m:t>kt</m:t>
            </m:r>
          </m:sub>
          <m:sup>
            <m:r>
              <w:rPr>
                <w:rFonts w:ascii="Cambria Math" w:hAnsi="Cambria Math" w:cs="Times New Roman"/>
                <w:sz w:val="24"/>
                <w:szCs w:val="24"/>
              </w:rPr>
              <m:t>i</m:t>
            </m:r>
          </m:sup>
        </m:sSubSup>
        <m:r>
          <w:rPr>
            <w:rFonts w:ascii="Cambria Math" w:hAnsi="Cambria Math" w:cs="Times New Roman"/>
            <w:sz w:val="24"/>
            <w:szCs w:val="24"/>
          </w:rPr>
          <m:t>)</m:t>
        </m:r>
        <m:r>
          <w:rPr>
            <w:rStyle w:val="ac"/>
            <w:rFonts w:ascii="Cambria Math" w:hAnsi="Cambria Math" w:cs="Times New Roman"/>
            <w:i/>
            <w:sz w:val="24"/>
            <w:szCs w:val="24"/>
          </w:rPr>
          <w:footnoteReference w:id="10"/>
        </m:r>
        <m:r>
          <w:rPr>
            <w:rFonts w:ascii="Cambria Math" w:hAnsi="Cambria Math" w:cs="Times New Roman"/>
            <w:sz w:val="24"/>
            <w:szCs w:val="24"/>
          </w:rPr>
          <m:t xml:space="preserve">= ∝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Gdppc</m:t>
                </m:r>
              </m:e>
              <m:sub>
                <m:r>
                  <w:rPr>
                    <w:rFonts w:ascii="Cambria Math" w:hAnsi="Cambria Math" w:cs="Times New Roman"/>
                    <w:sz w:val="24"/>
                    <w:szCs w:val="24"/>
                  </w:rPr>
                  <m:t>it</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Popn</m:t>
                </m:r>
              </m:e>
              <m:sub>
                <m:r>
                  <w:rPr>
                    <w:rFonts w:ascii="Cambria Math" w:hAnsi="Cambria Math" w:cs="Times New Roman"/>
                    <w:sz w:val="24"/>
                    <w:szCs w:val="24"/>
                  </w:rPr>
                  <m:t>it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Infra</m:t>
                    </m:r>
                  </m:e>
                  <m:sub>
                    <m:r>
                      <w:rPr>
                        <w:rFonts w:ascii="Cambria Math" w:hAnsi="Cambria Math" w:cs="Times New Roman"/>
                        <w:sz w:val="24"/>
                        <w:szCs w:val="24"/>
                      </w:rPr>
                      <m:t>it</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Sec</m:t>
                    </m:r>
                  </m:e>
                  <m:sub>
                    <m:r>
                      <w:rPr>
                        <w:rFonts w:ascii="Cambria Math" w:hAnsi="Cambria Math" w:cs="Times New Roman"/>
                        <w:sz w:val="24"/>
                        <w:szCs w:val="24"/>
                      </w:rPr>
                      <m:t>it</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Ter</m:t>
                    </m:r>
                  </m:e>
                  <m:sub>
                    <m:r>
                      <w:rPr>
                        <w:rFonts w:ascii="Cambria Math" w:hAnsi="Cambria Math" w:cs="Times New Roman"/>
                        <w:sz w:val="24"/>
                        <w:szCs w:val="24"/>
                      </w:rPr>
                      <m:t>it</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TFP</m:t>
                    </m:r>
                  </m:e>
                  <m:sub>
                    <m:r>
                      <w:rPr>
                        <w:rFonts w:ascii="Cambria Math" w:hAnsi="Cambria Math" w:cs="Times New Roman"/>
                        <w:sz w:val="24"/>
                        <w:szCs w:val="24"/>
                      </w:rPr>
                      <m:t>it</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Dist</m:t>
                    </m:r>
                  </m:e>
                  <m:sub>
                    <m:r>
                      <w:rPr>
                        <w:rFonts w:ascii="Cambria Math" w:hAnsi="Cambria Math" w:cs="Times New Roman"/>
                        <w:sz w:val="24"/>
                        <w:szCs w:val="24"/>
                      </w:rPr>
                      <m:t>it</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sidR="00E32023">
        <w:rPr>
          <w:rFonts w:ascii="Times New Roman" w:hAnsi="Times New Roman" w:cs="Times New Roman" w:hint="eastAsia"/>
          <w:sz w:val="24"/>
          <w:szCs w:val="24"/>
        </w:rPr>
        <w:t xml:space="preserve">                         (2)</w:t>
      </w:r>
    </w:p>
    <w:p w:rsidR="007B00EA" w:rsidRDefault="004200DF" w:rsidP="008A5710">
      <w:pPr>
        <w:rPr>
          <w:rFonts w:ascii="Times New Roman" w:hAnsi="Times New Roman" w:cs="Times New Roman"/>
          <w:sz w:val="24"/>
          <w:szCs w:val="24"/>
        </w:rPr>
      </w:pPr>
      <w:r>
        <w:rPr>
          <w:rFonts w:ascii="Times New Roman" w:hAnsi="Times New Roman" w:cs="Times New Roman"/>
          <w:sz w:val="24"/>
          <w:szCs w:val="24"/>
        </w:rPr>
        <w:t>Further the</w:t>
      </w:r>
      <w:r>
        <w:rPr>
          <w:rFonts w:ascii="Times New Roman" w:hAnsi="Times New Roman" w:cs="Times New Roman" w:hint="eastAsia"/>
          <w:sz w:val="24"/>
          <w:szCs w:val="24"/>
        </w:rPr>
        <w:t xml:space="preserve"> Vector Error</w:t>
      </w:r>
      <w:r w:rsidR="007B00EA">
        <w:rPr>
          <w:rFonts w:ascii="Times New Roman" w:hAnsi="Times New Roman" w:cs="Times New Roman" w:hint="eastAsia"/>
          <w:sz w:val="24"/>
          <w:szCs w:val="24"/>
        </w:rPr>
        <w:t xml:space="preserve"> Correction Model is </w:t>
      </w:r>
      <w:r>
        <w:rPr>
          <w:rFonts w:ascii="Times New Roman" w:hAnsi="Times New Roman" w:cs="Times New Roman" w:hint="eastAsia"/>
          <w:sz w:val="24"/>
          <w:szCs w:val="24"/>
        </w:rPr>
        <w:t xml:space="preserve">estimated </w:t>
      </w:r>
      <w:r w:rsidR="007B00EA">
        <w:rPr>
          <w:rFonts w:ascii="Times New Roman" w:hAnsi="Times New Roman" w:cs="Times New Roman" w:hint="eastAsia"/>
          <w:sz w:val="24"/>
          <w:szCs w:val="24"/>
        </w:rPr>
        <w:t xml:space="preserve">to draw </w:t>
      </w:r>
      <w:r>
        <w:rPr>
          <w:rFonts w:ascii="Times New Roman" w:hAnsi="Times New Roman" w:cs="Times New Roman" w:hint="eastAsia"/>
          <w:sz w:val="24"/>
          <w:szCs w:val="24"/>
        </w:rPr>
        <w:t xml:space="preserve">an empirical relationship between imports and the selected independent variables of Relative price, real </w:t>
      </w:r>
      <w:proofErr w:type="spellStart"/>
      <w:r>
        <w:rPr>
          <w:rFonts w:ascii="Times New Roman" w:hAnsi="Times New Roman" w:cs="Times New Roman" w:hint="eastAsia"/>
          <w:sz w:val="24"/>
          <w:szCs w:val="24"/>
        </w:rPr>
        <w:t>Gdp</w:t>
      </w:r>
      <w:proofErr w:type="spellEnd"/>
      <w:r>
        <w:rPr>
          <w:rFonts w:ascii="Times New Roman" w:hAnsi="Times New Roman" w:cs="Times New Roman" w:hint="eastAsia"/>
          <w:sz w:val="24"/>
          <w:szCs w:val="24"/>
        </w:rPr>
        <w:t xml:space="preserve"> and Net barter terms of trade. </w:t>
      </w:r>
      <w:r>
        <w:rPr>
          <w:rFonts w:ascii="Times New Roman" w:hAnsi="Times New Roman" w:cs="Times New Roman"/>
          <w:sz w:val="24"/>
          <w:szCs w:val="24"/>
        </w:rPr>
        <w:t>I</w:t>
      </w:r>
      <w:r>
        <w:rPr>
          <w:rFonts w:ascii="Times New Roman" w:hAnsi="Times New Roman" w:cs="Times New Roman" w:hint="eastAsia"/>
          <w:sz w:val="24"/>
          <w:szCs w:val="24"/>
        </w:rPr>
        <w:t xml:space="preserve">n its </w:t>
      </w:r>
      <w:r>
        <w:rPr>
          <w:rFonts w:ascii="Times New Roman" w:hAnsi="Times New Roman" w:cs="Times New Roman"/>
          <w:sz w:val="24"/>
          <w:szCs w:val="24"/>
        </w:rPr>
        <w:t>traditional</w:t>
      </w:r>
      <w:r>
        <w:rPr>
          <w:rFonts w:ascii="Times New Roman" w:hAnsi="Times New Roman" w:cs="Times New Roman" w:hint="eastAsia"/>
          <w:sz w:val="24"/>
          <w:szCs w:val="24"/>
        </w:rPr>
        <w:t xml:space="preserve"> form</w:t>
      </w:r>
      <w:r w:rsidR="007B00EA">
        <w:rPr>
          <w:rFonts w:ascii="Times New Roman" w:hAnsi="Times New Roman" w:cs="Times New Roman" w:hint="eastAsia"/>
          <w:sz w:val="24"/>
          <w:szCs w:val="24"/>
        </w:rPr>
        <w:t xml:space="preserve"> the </w:t>
      </w:r>
      <w:r w:rsidR="00F30716">
        <w:rPr>
          <w:rFonts w:ascii="Times New Roman" w:hAnsi="Times New Roman" w:cs="Times New Roman"/>
          <w:sz w:val="24"/>
          <w:szCs w:val="24"/>
        </w:rPr>
        <w:t>traditional import</w:t>
      </w:r>
      <w:r w:rsidR="0087318D">
        <w:rPr>
          <w:rFonts w:ascii="Times New Roman" w:hAnsi="Times New Roman" w:cs="Times New Roman" w:hint="eastAsia"/>
          <w:sz w:val="24"/>
          <w:szCs w:val="24"/>
        </w:rPr>
        <w:t xml:space="preserve"> demand equation</w:t>
      </w:r>
      <w:r w:rsidR="007B00EA">
        <w:rPr>
          <w:rFonts w:ascii="Times New Roman" w:hAnsi="Times New Roman" w:cs="Times New Roman" w:hint="eastAsia"/>
          <w:sz w:val="24"/>
          <w:szCs w:val="24"/>
        </w:rPr>
        <w:t xml:space="preserve"> </w:t>
      </w:r>
      <w:r w:rsidR="00F30716">
        <w:rPr>
          <w:rFonts w:ascii="Times New Roman" w:hAnsi="Times New Roman" w:cs="Times New Roman"/>
          <w:sz w:val="24"/>
          <w:szCs w:val="24"/>
        </w:rPr>
        <w:t>is:</w:t>
      </w:r>
    </w:p>
    <w:p w:rsidR="00387A2F" w:rsidRDefault="007B00EA" w:rsidP="008A5710">
      <w:pPr>
        <w:rPr>
          <w:rFonts w:ascii="Times New Roman" w:hAnsi="Times New Roman" w:cs="Times New Roman"/>
          <w:sz w:val="24"/>
          <w:szCs w:val="24"/>
        </w:rPr>
      </w:pPr>
      <m:oMath>
        <m:r>
          <m:rPr>
            <m:sty m:val="p"/>
          </m:rPr>
          <w:rPr>
            <w:rFonts w:ascii="Cambria Math" w:hAnsi="Cambria Math" w:cs="Times New Roman"/>
            <w:sz w:val="24"/>
            <w:szCs w:val="24"/>
          </w:rPr>
          <m:t>M=F(RP, GDPPC)</m:t>
        </m:r>
      </m:oMath>
      <w:r>
        <w:rPr>
          <w:rFonts w:ascii="Times New Roman" w:hAnsi="Times New Roman" w:cs="Times New Roman" w:hint="eastAsia"/>
          <w:sz w:val="24"/>
          <w:szCs w:val="24"/>
        </w:rPr>
        <w:t xml:space="preserve"> </w:t>
      </w:r>
      <w:r w:rsidR="00E32023">
        <w:rPr>
          <w:rFonts w:ascii="Times New Roman" w:hAnsi="Times New Roman" w:cs="Times New Roman" w:hint="eastAsia"/>
          <w:sz w:val="24"/>
          <w:szCs w:val="24"/>
        </w:rPr>
        <w:t xml:space="preserve">                                                    (3)</w:t>
      </w:r>
    </w:p>
    <w:p w:rsidR="003C353A" w:rsidRDefault="008860D2" w:rsidP="008E38AD">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here M is imports as a function of relative prices and real income. </w:t>
      </w:r>
      <w:r w:rsidR="00F30716">
        <w:rPr>
          <w:rFonts w:ascii="Times New Roman" w:hAnsi="Times New Roman" w:cs="Times New Roman"/>
          <w:sz w:val="24"/>
          <w:szCs w:val="24"/>
        </w:rPr>
        <w:t>An additional variable is</w:t>
      </w:r>
      <w:r>
        <w:rPr>
          <w:rFonts w:ascii="Times New Roman" w:hAnsi="Times New Roman" w:cs="Times New Roman" w:hint="eastAsia"/>
          <w:sz w:val="24"/>
          <w:szCs w:val="24"/>
        </w:rPr>
        <w:t xml:space="preserve"> added to the traditional import demand function to take the form</w:t>
      </w:r>
      <w:r w:rsidR="008E38AD">
        <w:rPr>
          <w:rFonts w:ascii="Times New Roman" w:hAnsi="Times New Roman" w:cs="Times New Roman" w:hint="eastAsia"/>
          <w:sz w:val="24"/>
          <w:szCs w:val="24"/>
        </w:rPr>
        <w:t>:</w:t>
      </w:r>
    </w:p>
    <w:p w:rsidR="004200DF" w:rsidRDefault="008E38AD" w:rsidP="00793D44">
      <w:pPr>
        <w:tabs>
          <w:tab w:val="right" w:pos="9026"/>
        </w:tabs>
        <w:rPr>
          <w:rFonts w:ascii="Times New Roman" w:hAnsi="Times New Roman" w:cs="Times New Roman"/>
          <w:sz w:val="24"/>
          <w:szCs w:val="24"/>
        </w:rPr>
      </w:pPr>
      <m:oMath>
        <m:r>
          <m:rPr>
            <m:sty m:val="p"/>
          </m:rPr>
          <w:rPr>
            <w:rFonts w:ascii="Cambria Math" w:hAnsi="Cambria Math" w:cs="Times New Roman"/>
            <w:sz w:val="24"/>
            <w:szCs w:val="24"/>
          </w:rPr>
          <m:t xml:space="preserve"> M=F(RP, GDPPC, NBTOT)</m:t>
        </m:r>
      </m:oMath>
      <w:r>
        <w:rPr>
          <w:rFonts w:ascii="Times New Roman" w:hAnsi="Times New Roman" w:cs="Times New Roman" w:hint="eastAsia"/>
          <w:sz w:val="24"/>
          <w:szCs w:val="24"/>
        </w:rPr>
        <w:t xml:space="preserve"> .</w:t>
      </w:r>
      <w:r w:rsidR="003C353A">
        <w:rPr>
          <w:rFonts w:ascii="Times New Roman" w:hAnsi="Times New Roman" w:cs="Times New Roman" w:hint="eastAsia"/>
          <w:sz w:val="24"/>
          <w:szCs w:val="24"/>
        </w:rPr>
        <w:t xml:space="preserve">                                             (4)</w:t>
      </w:r>
    </w:p>
    <w:p w:rsidR="00387A2F" w:rsidRPr="008E38AD" w:rsidRDefault="004200DF" w:rsidP="00793D44">
      <w:pPr>
        <w:tabs>
          <w:tab w:val="right" w:pos="9026"/>
        </w:tabs>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nd from equation (4) we derive the basic form of the vector e</w:t>
      </w:r>
      <w:r>
        <w:rPr>
          <w:rFonts w:ascii="Times New Roman" w:hAnsi="Times New Roman" w:cs="Times New Roman"/>
          <w:sz w:val="24"/>
          <w:szCs w:val="24"/>
        </w:rPr>
        <w:t>rror</w:t>
      </w:r>
      <w:r>
        <w:rPr>
          <w:rFonts w:ascii="Times New Roman" w:hAnsi="Times New Roman" w:cs="Times New Roman" w:hint="eastAsia"/>
          <w:sz w:val="24"/>
          <w:szCs w:val="24"/>
        </w:rPr>
        <w:t xml:space="preserve"> </w:t>
      </w:r>
      <w:r>
        <w:rPr>
          <w:rFonts w:ascii="Times New Roman" w:hAnsi="Times New Roman" w:cs="Times New Roman"/>
          <w:sz w:val="24"/>
          <w:szCs w:val="24"/>
        </w:rPr>
        <w:t>correction</w:t>
      </w:r>
      <w:r>
        <w:rPr>
          <w:rFonts w:ascii="Times New Roman" w:hAnsi="Times New Roman" w:cs="Times New Roman" w:hint="eastAsia"/>
          <w:sz w:val="24"/>
          <w:szCs w:val="24"/>
        </w:rPr>
        <w:t xml:space="preserve"> model</w:t>
      </w:r>
      <w:r w:rsidR="003C353A">
        <w:rPr>
          <w:rFonts w:ascii="Times New Roman" w:hAnsi="Times New Roman" w:cs="Times New Roman"/>
          <w:sz w:val="24"/>
          <w:szCs w:val="24"/>
        </w:rPr>
        <w:tab/>
      </w:r>
    </w:p>
    <w:p w:rsidR="008860D2" w:rsidRPr="00CE3D83" w:rsidRDefault="008E38AD" w:rsidP="008A5710">
      <w:pPr>
        <w:rPr>
          <w:rFonts w:ascii="Times New Roman" w:hAnsi="Times New Roman" w:cs="Times New Roman"/>
          <w:sz w:val="24"/>
          <w:szCs w:val="24"/>
        </w:rPr>
      </w:pPr>
      <m:oMath>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Import</m:t>
            </m:r>
          </m:e>
          <m:sub>
            <m:r>
              <w:rPr>
                <w:rFonts w:ascii="Cambria Math" w:hAnsi="Cambria Math" w:cs="Times New Roman"/>
                <w:sz w:val="24"/>
                <w:szCs w:val="24"/>
              </w:rPr>
              <m:t>t</m:t>
            </m:r>
          </m:sub>
        </m:sSub>
        <m:r>
          <w:rPr>
            <w:rFonts w:ascii="Cambria Math" w:hAnsi="Cambria Math" w:cs="Times New Roman"/>
            <w:sz w:val="24"/>
            <w:szCs w:val="24"/>
          </w:rPr>
          <m:t xml:space="preserve">= α+ </m:t>
        </m:r>
        <m:sSubSup>
          <m:sSubSupPr>
            <m:ctrlPr>
              <w:rPr>
                <w:rFonts w:ascii="Cambria Math" w:hAnsi="Cambria Math" w:cs="Times New Roman"/>
                <w:i/>
                <w:sz w:val="24"/>
                <w:szCs w:val="24"/>
              </w:rPr>
            </m:ctrlPr>
          </m:sSubSupPr>
          <m:e>
            <m:r>
              <w:rPr>
                <w:rFonts w:ascii="Cambria Math" w:hAnsi="Cambria Math" w:cs="Times New Roman"/>
                <w:sz w:val="24"/>
                <w:szCs w:val="24"/>
              </w:rPr>
              <m:t>∑</m:t>
            </m:r>
          </m:e>
          <m:sub>
            <m:r>
              <w:rPr>
                <w:rFonts w:ascii="Cambria Math" w:hAnsi="Cambria Math" w:cs="Times New Roman"/>
                <w:sz w:val="24"/>
                <w:szCs w:val="24"/>
              </w:rPr>
              <m:t>i=1</m:t>
            </m:r>
          </m:sub>
          <m:sup>
            <m:r>
              <w:rPr>
                <w:rFonts w:ascii="Cambria Math" w:hAnsi="Cambria Math" w:cs="Times New Roman"/>
                <w:sz w:val="24"/>
                <w:szCs w:val="24"/>
              </w:rPr>
              <m:t>k-1</m:t>
            </m:r>
          </m:sup>
        </m:sSub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1i</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Gdppc</m:t>
            </m:r>
          </m:e>
          <m:sub>
            <m:r>
              <w:rPr>
                <w:rFonts w:ascii="Cambria Math" w:hAnsi="Cambria Math" w:cs="Times New Roman"/>
                <w:sz w:val="24"/>
                <w:szCs w:val="24"/>
              </w:rPr>
              <m:t>t-i</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m:t>
            </m:r>
          </m:e>
          <m:sub>
            <m:r>
              <w:rPr>
                <w:rFonts w:ascii="Cambria Math" w:hAnsi="Cambria Math" w:cs="Times New Roman"/>
                <w:sz w:val="24"/>
                <w:szCs w:val="24"/>
              </w:rPr>
              <m:t>i=1</m:t>
            </m:r>
          </m:sub>
          <m:sup>
            <m:r>
              <w:rPr>
                <w:rFonts w:ascii="Cambria Math" w:hAnsi="Cambria Math" w:cs="Times New Roman"/>
                <w:sz w:val="24"/>
                <w:szCs w:val="24"/>
              </w:rPr>
              <m:t>k-1</m:t>
            </m:r>
          </m:sup>
        </m:sSubSup>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2i</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RP</m:t>
            </m:r>
          </m:e>
          <m:sub>
            <m:r>
              <w:rPr>
                <w:rFonts w:ascii="Cambria Math" w:hAnsi="Cambria Math" w:cs="Times New Roman"/>
                <w:sz w:val="24"/>
                <w:szCs w:val="24"/>
              </w:rPr>
              <m:t>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m:t>
            </m:r>
          </m:e>
          <m:sub>
            <m:r>
              <w:rPr>
                <w:rFonts w:ascii="Cambria Math" w:hAnsi="Cambria Math" w:cs="Times New Roman"/>
                <w:sz w:val="24"/>
                <w:szCs w:val="24"/>
              </w:rPr>
              <m:t>i=1</m:t>
            </m:r>
          </m:sub>
          <m:sup>
            <m:r>
              <w:rPr>
                <w:rFonts w:ascii="Cambria Math" w:hAnsi="Cambria Math" w:cs="Times New Roman"/>
                <w:sz w:val="24"/>
                <w:szCs w:val="24"/>
              </w:rPr>
              <m:t>k-1</m:t>
            </m:r>
          </m:sup>
        </m:sSubSup>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3i</m:t>
            </m:r>
          </m:sub>
        </m:sSub>
        <m:sSub>
          <m:sSubPr>
            <m:ctrlPr>
              <w:rPr>
                <w:rFonts w:ascii="Cambria Math" w:hAnsi="Cambria Math" w:cs="Times New Roman"/>
                <w:i/>
                <w:sz w:val="24"/>
                <w:szCs w:val="24"/>
              </w:rPr>
            </m:ctrlPr>
          </m:sSubPr>
          <m:e>
            <m:r>
              <w:rPr>
                <w:rFonts w:ascii="Cambria Math" w:hAnsi="Cambria Math" w:cs="Times New Roman"/>
                <w:sz w:val="24"/>
                <w:szCs w:val="24"/>
              </w:rPr>
              <m:t>Nbtot</m:t>
            </m:r>
          </m:e>
          <m:sub>
            <m:r>
              <w:rPr>
                <w:rFonts w:ascii="Cambria Math" w:hAnsi="Cambria Math" w:cs="Times New Roman"/>
                <w:sz w:val="24"/>
                <w:szCs w:val="24"/>
              </w:rPr>
              <m:t>t-i</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m:t>
            </m:r>
          </m:e>
          <m:sub>
            <m:r>
              <w:rPr>
                <w:rFonts w:ascii="Cambria Math" w:hAnsi="Cambria Math" w:cs="Times New Roman"/>
                <w:sz w:val="24"/>
                <w:szCs w:val="24"/>
              </w:rPr>
              <m:t>i=1</m:t>
            </m:r>
          </m:sub>
          <m:sup>
            <m:r>
              <w:rPr>
                <w:rFonts w:ascii="Cambria Math" w:hAnsi="Cambria Math" w:cs="Times New Roman"/>
                <w:sz w:val="24"/>
                <w:szCs w:val="24"/>
              </w:rPr>
              <m:t>k-1</m:t>
            </m:r>
          </m:sup>
        </m:sSubSup>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m</m:t>
            </m:r>
          </m:sub>
        </m:sSub>
        <m:r>
          <m:rPr>
            <m:sty m:val="p"/>
          </m:rPr>
          <w:rPr>
            <w:rFonts w:ascii="Cambria Math" w:hAnsi="Cambria Math" w:cs="Times New Roman"/>
            <w:sz w:val="24"/>
            <w:szCs w:val="24"/>
          </w:rPr>
          <m:t>Δ</m:t>
        </m:r>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Import</m:t>
            </m:r>
          </m:e>
          <m:sub>
            <m:r>
              <w:rPr>
                <w:rFonts w:ascii="Cambria Math" w:hAnsi="Cambria Math" w:cs="Times New Roman"/>
                <w:sz w:val="24"/>
                <w:szCs w:val="24"/>
              </w:rPr>
              <m:t>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ECT</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εt</m:t>
            </m:r>
          </m:sub>
        </m:sSub>
      </m:oMath>
      <w:r w:rsidR="003C353A">
        <w:rPr>
          <w:rFonts w:ascii="Times New Roman" w:hAnsi="Times New Roman" w:cs="Times New Roman" w:hint="eastAsia"/>
          <w:sz w:val="24"/>
          <w:szCs w:val="24"/>
        </w:rPr>
        <w:t xml:space="preserve"> </w:t>
      </w:r>
      <w:r w:rsidR="00073BA5">
        <w:rPr>
          <w:rStyle w:val="ac"/>
          <w:rFonts w:ascii="Times New Roman" w:hAnsi="Times New Roman" w:cs="Times New Roman"/>
          <w:sz w:val="24"/>
          <w:szCs w:val="24"/>
        </w:rPr>
        <w:footnoteReference w:id="11"/>
      </w:r>
      <w:r w:rsidR="003C353A">
        <w:rPr>
          <w:rFonts w:ascii="Times New Roman" w:hAnsi="Times New Roman" w:cs="Times New Roman" w:hint="eastAsia"/>
          <w:sz w:val="24"/>
          <w:szCs w:val="24"/>
        </w:rPr>
        <w:t xml:space="preserve">                                   (5)</w:t>
      </w:r>
    </w:p>
    <w:p w:rsidR="00102653" w:rsidRPr="008E7312" w:rsidRDefault="00CE3D83" w:rsidP="00077A6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expectation is a negative </w:t>
      </w:r>
      <w:r>
        <w:rPr>
          <w:rFonts w:ascii="Times New Roman" w:hAnsi="Times New Roman" w:cs="Times New Roman"/>
          <w:sz w:val="24"/>
          <w:szCs w:val="24"/>
        </w:rPr>
        <w:t>impact</w:t>
      </w:r>
      <w:r>
        <w:rPr>
          <w:rFonts w:ascii="Times New Roman" w:hAnsi="Times New Roman" w:cs="Times New Roman" w:hint="eastAsia"/>
          <w:sz w:val="24"/>
          <w:szCs w:val="24"/>
        </w:rPr>
        <w:t xml:space="preserve"> of Net Barter Terms of trade for net importers and a positive impact for net exporters of a commodity. </w:t>
      </w:r>
      <w:r>
        <w:rPr>
          <w:rFonts w:ascii="Times New Roman" w:hAnsi="Times New Roman" w:cs="Times New Roman"/>
          <w:sz w:val="24"/>
          <w:szCs w:val="24"/>
        </w:rPr>
        <w:t>R</w:t>
      </w:r>
      <w:r>
        <w:rPr>
          <w:rFonts w:ascii="Times New Roman" w:hAnsi="Times New Roman" w:cs="Times New Roman" w:hint="eastAsia"/>
          <w:sz w:val="24"/>
          <w:szCs w:val="24"/>
        </w:rPr>
        <w:t xml:space="preserve">elative price sensitivity is also expected for net importers </w:t>
      </w:r>
      <w:r w:rsidR="004E341D">
        <w:rPr>
          <w:rFonts w:ascii="Times New Roman" w:hAnsi="Times New Roman" w:cs="Times New Roman" w:hint="eastAsia"/>
          <w:sz w:val="24"/>
          <w:szCs w:val="24"/>
        </w:rPr>
        <w:t>of a commodity. And real income</w:t>
      </w:r>
      <w:r w:rsidR="004200DF">
        <w:rPr>
          <w:rFonts w:ascii="Times New Roman" w:hAnsi="Times New Roman" w:cs="Times New Roman" w:hint="eastAsia"/>
          <w:sz w:val="24"/>
          <w:szCs w:val="24"/>
        </w:rPr>
        <w:t xml:space="preserve"> </w:t>
      </w:r>
      <w:proofErr w:type="spellStart"/>
      <w:r w:rsidR="004200DF">
        <w:rPr>
          <w:rFonts w:ascii="Times New Roman" w:hAnsi="Times New Roman" w:cs="Times New Roman" w:hint="eastAsia"/>
          <w:sz w:val="24"/>
          <w:szCs w:val="24"/>
        </w:rPr>
        <w:t>Gdp</w:t>
      </w:r>
      <w:proofErr w:type="spellEnd"/>
      <w:r w:rsidR="004200DF">
        <w:rPr>
          <w:rFonts w:ascii="Times New Roman" w:hAnsi="Times New Roman" w:cs="Times New Roman" w:hint="eastAsia"/>
          <w:sz w:val="24"/>
          <w:szCs w:val="24"/>
        </w:rPr>
        <w:t xml:space="preserve"> is expected to be positive</w:t>
      </w:r>
      <w:r>
        <w:rPr>
          <w:rFonts w:ascii="Times New Roman" w:hAnsi="Times New Roman" w:cs="Times New Roman" w:hint="eastAsia"/>
          <w:sz w:val="24"/>
          <w:szCs w:val="24"/>
        </w:rPr>
        <w:t xml:space="preserve"> to stimulate trade as a result of consumer preferences for sophisticated products.</w:t>
      </w:r>
    </w:p>
    <w:p w:rsidR="00A925BF" w:rsidRDefault="00077A60" w:rsidP="008A5710">
      <w:pPr>
        <w:rPr>
          <w:rFonts w:ascii="Times New Roman" w:hAnsi="Times New Roman" w:cs="Times New Roman"/>
          <w:sz w:val="24"/>
          <w:szCs w:val="24"/>
        </w:rPr>
      </w:pPr>
      <w:r>
        <w:rPr>
          <w:rFonts w:ascii="Times New Roman" w:hAnsi="Times New Roman" w:cs="Times New Roman"/>
          <w:sz w:val="24"/>
          <w:szCs w:val="24"/>
        </w:rPr>
        <w:t>Results</w:t>
      </w:r>
      <w:r w:rsidR="008E2864">
        <w:rPr>
          <w:rFonts w:ascii="Times New Roman" w:hAnsi="Times New Roman" w:cs="Times New Roman" w:hint="eastAsia"/>
          <w:sz w:val="24"/>
          <w:szCs w:val="24"/>
        </w:rPr>
        <w:t>: (a)</w:t>
      </w:r>
    </w:p>
    <w:p w:rsidR="00996E8A" w:rsidRPr="00996E8A" w:rsidRDefault="00023D45" w:rsidP="008F0F94">
      <w:pPr>
        <w:spacing w:after="0"/>
        <w:rPr>
          <w:rFonts w:ascii="Times New Roman" w:hAnsi="Times New Roman" w:cs="Times New Roman"/>
          <w:sz w:val="24"/>
          <w:szCs w:val="24"/>
        </w:rPr>
      </w:pPr>
      <w:r>
        <w:rPr>
          <w:rFonts w:ascii="Times New Roman" w:hAnsi="Times New Roman" w:cs="Times New Roman" w:hint="eastAsia"/>
          <w:sz w:val="24"/>
          <w:szCs w:val="24"/>
        </w:rPr>
        <w:t>Table 2.0</w:t>
      </w:r>
      <w:r w:rsidR="006C5AB0">
        <w:rPr>
          <w:rFonts w:ascii="Times New Roman" w:hAnsi="Times New Roman" w:cs="Times New Roman"/>
          <w:sz w:val="24"/>
          <w:szCs w:val="24"/>
        </w:rPr>
        <w:t>: Impact</w:t>
      </w:r>
      <w:r w:rsidR="001370D5">
        <w:rPr>
          <w:rFonts w:ascii="Times New Roman" w:hAnsi="Times New Roman" w:cs="Times New Roman" w:hint="eastAsia"/>
          <w:sz w:val="24"/>
          <w:szCs w:val="24"/>
        </w:rPr>
        <w:t xml:space="preserve"> of import demand of</w:t>
      </w:r>
      <w:r w:rsidR="0008182E">
        <w:rPr>
          <w:rFonts w:ascii="Times New Roman" w:hAnsi="Times New Roman" w:cs="Times New Roman" w:hint="eastAsia"/>
          <w:sz w:val="24"/>
          <w:szCs w:val="24"/>
        </w:rPr>
        <w:t xml:space="preserve"> </w:t>
      </w:r>
      <w:r w:rsidR="004E341D">
        <w:rPr>
          <w:rFonts w:ascii="Times New Roman" w:hAnsi="Times New Roman" w:cs="Times New Roman" w:hint="eastAsia"/>
          <w:sz w:val="24"/>
          <w:szCs w:val="24"/>
        </w:rPr>
        <w:t xml:space="preserve">productive </w:t>
      </w:r>
      <w:r w:rsidR="0008182E">
        <w:rPr>
          <w:rFonts w:ascii="Times New Roman" w:hAnsi="Times New Roman" w:cs="Times New Roman" w:hint="eastAsia"/>
          <w:sz w:val="24"/>
          <w:szCs w:val="24"/>
        </w:rPr>
        <w:t>manufacturing sectors</w:t>
      </w:r>
      <w:r w:rsidR="001370D5">
        <w:rPr>
          <w:rStyle w:val="ac"/>
          <w:rFonts w:ascii="Times New Roman" w:hAnsi="Times New Roman" w:cs="Times New Roman"/>
          <w:sz w:val="24"/>
          <w:szCs w:val="24"/>
        </w:rPr>
        <w:footnoteReference w:id="12"/>
      </w:r>
      <w:r w:rsidR="0008182E">
        <w:rPr>
          <w:rFonts w:ascii="Times New Roman" w:hAnsi="Times New Roman" w:cs="Times New Roman" w:hint="eastAsia"/>
          <w:sz w:val="24"/>
          <w:szCs w:val="24"/>
        </w:rPr>
        <w:t xml:space="preserve"> on national </w:t>
      </w:r>
      <w:r w:rsidR="008E2864">
        <w:rPr>
          <w:rFonts w:ascii="Times New Roman" w:hAnsi="Times New Roman" w:cs="Times New Roman"/>
          <w:sz w:val="24"/>
          <w:szCs w:val="24"/>
        </w:rPr>
        <w:t>endowments</w:t>
      </w:r>
    </w:p>
    <w:tbl>
      <w:tblPr>
        <w:tblStyle w:val="a3"/>
        <w:tblW w:w="10263" w:type="dxa"/>
        <w:tblInd w:w="-602" w:type="dxa"/>
        <w:tblLook w:val="04A0" w:firstRow="1" w:lastRow="0" w:firstColumn="1" w:lastColumn="0" w:noHBand="0" w:noVBand="1"/>
      </w:tblPr>
      <w:tblGrid>
        <w:gridCol w:w="1675"/>
        <w:gridCol w:w="1274"/>
        <w:gridCol w:w="1179"/>
        <w:gridCol w:w="1227"/>
        <w:gridCol w:w="1275"/>
        <w:gridCol w:w="1179"/>
        <w:gridCol w:w="1275"/>
        <w:gridCol w:w="1179"/>
      </w:tblGrid>
      <w:tr w:rsidR="00092D6E" w:rsidRPr="009E382F" w:rsidTr="006674DB">
        <w:trPr>
          <w:trHeight w:val="478"/>
        </w:trPr>
        <w:tc>
          <w:tcPr>
            <w:tcW w:w="1282" w:type="dxa"/>
          </w:tcPr>
          <w:p w:rsidR="00996E8A" w:rsidRPr="009E382F" w:rsidRDefault="00996E8A" w:rsidP="008F0F94">
            <w:pPr>
              <w:rPr>
                <w:rFonts w:ascii="Times New Roman" w:hAnsi="Times New Roman" w:cs="Times New Roman"/>
                <w:szCs w:val="20"/>
              </w:rPr>
            </w:pPr>
            <w:r w:rsidRPr="009E382F">
              <w:rPr>
                <w:rFonts w:ascii="Times New Roman" w:hAnsi="Times New Roman" w:cs="Times New Roman"/>
                <w:szCs w:val="20"/>
              </w:rPr>
              <w:t>VARIABLES</w:t>
            </w:r>
          </w:p>
        </w:tc>
        <w:tc>
          <w:tcPr>
            <w:tcW w:w="1283" w:type="dxa"/>
          </w:tcPr>
          <w:p w:rsidR="00996E8A" w:rsidRPr="009E382F" w:rsidRDefault="00996E8A" w:rsidP="008F0F94">
            <w:pPr>
              <w:rPr>
                <w:rFonts w:ascii="Times New Roman" w:hAnsi="Times New Roman" w:cs="Times New Roman"/>
                <w:szCs w:val="20"/>
              </w:rPr>
            </w:pPr>
            <w:r w:rsidRPr="009E382F">
              <w:rPr>
                <w:rFonts w:ascii="Times New Roman" w:hAnsi="Times New Roman" w:cs="Times New Roman"/>
                <w:szCs w:val="20"/>
              </w:rPr>
              <w:t>TE</w:t>
            </w:r>
            <w:r w:rsidR="0070505A" w:rsidRPr="009E382F">
              <w:rPr>
                <w:rFonts w:ascii="Times New Roman" w:hAnsi="Times New Roman" w:cs="Times New Roman"/>
                <w:szCs w:val="20"/>
              </w:rPr>
              <w:t>C</w:t>
            </w:r>
            <w:r w:rsidR="003C353A" w:rsidRPr="009E382F">
              <w:rPr>
                <w:rFonts w:ascii="Times New Roman" w:hAnsi="Times New Roman" w:cs="Times New Roman"/>
                <w:szCs w:val="20"/>
              </w:rPr>
              <w:t xml:space="preserve"> (1)</w:t>
            </w:r>
          </w:p>
        </w:tc>
        <w:tc>
          <w:tcPr>
            <w:tcW w:w="1283" w:type="dxa"/>
          </w:tcPr>
          <w:p w:rsidR="00996E8A" w:rsidRPr="009E382F" w:rsidRDefault="00996E8A" w:rsidP="008F0F94">
            <w:pPr>
              <w:rPr>
                <w:rFonts w:ascii="Times New Roman" w:hAnsi="Times New Roman" w:cs="Times New Roman"/>
                <w:szCs w:val="20"/>
              </w:rPr>
            </w:pPr>
            <w:r w:rsidRPr="009E382F">
              <w:rPr>
                <w:rFonts w:ascii="Times New Roman" w:hAnsi="Times New Roman" w:cs="Times New Roman"/>
                <w:szCs w:val="20"/>
              </w:rPr>
              <w:t>CIE</w:t>
            </w:r>
            <w:r w:rsidR="003C353A" w:rsidRPr="009E382F">
              <w:rPr>
                <w:rFonts w:ascii="Times New Roman" w:hAnsi="Times New Roman" w:cs="Times New Roman"/>
                <w:szCs w:val="20"/>
              </w:rPr>
              <w:t xml:space="preserve"> (2)</w:t>
            </w:r>
          </w:p>
        </w:tc>
        <w:tc>
          <w:tcPr>
            <w:tcW w:w="1283" w:type="dxa"/>
          </w:tcPr>
          <w:p w:rsidR="00996E8A" w:rsidRPr="009E382F" w:rsidRDefault="00996E8A" w:rsidP="008F0F94">
            <w:pPr>
              <w:rPr>
                <w:rFonts w:ascii="Times New Roman" w:hAnsi="Times New Roman" w:cs="Times New Roman"/>
                <w:szCs w:val="20"/>
              </w:rPr>
            </w:pPr>
            <w:r w:rsidRPr="009E382F">
              <w:rPr>
                <w:rFonts w:ascii="Times New Roman" w:hAnsi="Times New Roman" w:cs="Times New Roman"/>
                <w:szCs w:val="20"/>
              </w:rPr>
              <w:t>USE</w:t>
            </w:r>
            <w:r w:rsidR="003C353A" w:rsidRPr="009E382F">
              <w:rPr>
                <w:rFonts w:ascii="Times New Roman" w:hAnsi="Times New Roman" w:cs="Times New Roman"/>
                <w:szCs w:val="20"/>
              </w:rPr>
              <w:t xml:space="preserve"> (3)</w:t>
            </w:r>
          </w:p>
        </w:tc>
        <w:tc>
          <w:tcPr>
            <w:tcW w:w="1283" w:type="dxa"/>
          </w:tcPr>
          <w:p w:rsidR="00996E8A" w:rsidRPr="009E382F" w:rsidRDefault="00996E8A" w:rsidP="008F0F94">
            <w:pPr>
              <w:rPr>
                <w:rFonts w:ascii="Times New Roman" w:hAnsi="Times New Roman" w:cs="Times New Roman"/>
                <w:szCs w:val="20"/>
              </w:rPr>
            </w:pPr>
            <w:r w:rsidRPr="009E382F">
              <w:rPr>
                <w:rFonts w:ascii="Times New Roman" w:hAnsi="Times New Roman" w:cs="Times New Roman"/>
                <w:szCs w:val="20"/>
              </w:rPr>
              <w:t>SKE</w:t>
            </w:r>
            <w:r w:rsidR="003C353A" w:rsidRPr="009E382F">
              <w:rPr>
                <w:rFonts w:ascii="Times New Roman" w:hAnsi="Times New Roman" w:cs="Times New Roman"/>
                <w:szCs w:val="20"/>
              </w:rPr>
              <w:t xml:space="preserve"> (4)</w:t>
            </w:r>
          </w:p>
        </w:tc>
        <w:tc>
          <w:tcPr>
            <w:tcW w:w="1283" w:type="dxa"/>
          </w:tcPr>
          <w:p w:rsidR="00996E8A" w:rsidRPr="009E382F" w:rsidRDefault="00996E8A" w:rsidP="008F0F94">
            <w:pPr>
              <w:rPr>
                <w:rFonts w:ascii="Times New Roman" w:hAnsi="Times New Roman" w:cs="Times New Roman"/>
                <w:szCs w:val="20"/>
              </w:rPr>
            </w:pPr>
            <w:r w:rsidRPr="009E382F">
              <w:rPr>
                <w:rFonts w:ascii="Times New Roman" w:hAnsi="Times New Roman" w:cs="Times New Roman"/>
                <w:szCs w:val="20"/>
              </w:rPr>
              <w:t>N</w:t>
            </w:r>
            <w:r w:rsidR="00104C01" w:rsidRPr="009E382F">
              <w:rPr>
                <w:rFonts w:ascii="Times New Roman" w:hAnsi="Times New Roman" w:cs="Times New Roman"/>
                <w:szCs w:val="20"/>
              </w:rPr>
              <w:t>R</w:t>
            </w:r>
            <w:r w:rsidRPr="009E382F">
              <w:rPr>
                <w:rFonts w:ascii="Times New Roman" w:hAnsi="Times New Roman" w:cs="Times New Roman"/>
                <w:szCs w:val="20"/>
              </w:rPr>
              <w:t>E</w:t>
            </w:r>
            <w:r w:rsidR="003C353A" w:rsidRPr="009E382F">
              <w:rPr>
                <w:rFonts w:ascii="Times New Roman" w:hAnsi="Times New Roman" w:cs="Times New Roman"/>
                <w:szCs w:val="20"/>
              </w:rPr>
              <w:t xml:space="preserve"> (5)</w:t>
            </w:r>
          </w:p>
        </w:tc>
        <w:tc>
          <w:tcPr>
            <w:tcW w:w="1283" w:type="dxa"/>
          </w:tcPr>
          <w:p w:rsidR="00996E8A" w:rsidRPr="009E382F" w:rsidRDefault="00996E8A" w:rsidP="008F0F94">
            <w:pPr>
              <w:rPr>
                <w:rFonts w:ascii="Times New Roman" w:hAnsi="Times New Roman" w:cs="Times New Roman"/>
                <w:szCs w:val="20"/>
              </w:rPr>
            </w:pPr>
            <w:r w:rsidRPr="009E382F">
              <w:rPr>
                <w:rFonts w:ascii="Times New Roman" w:hAnsi="Times New Roman" w:cs="Times New Roman"/>
                <w:szCs w:val="20"/>
              </w:rPr>
              <w:t>PFE</w:t>
            </w:r>
            <w:r w:rsidR="003C353A" w:rsidRPr="009E382F">
              <w:rPr>
                <w:rFonts w:ascii="Times New Roman" w:hAnsi="Times New Roman" w:cs="Times New Roman"/>
                <w:szCs w:val="20"/>
              </w:rPr>
              <w:t xml:space="preserve"> (6)</w:t>
            </w:r>
          </w:p>
        </w:tc>
        <w:tc>
          <w:tcPr>
            <w:tcW w:w="1283" w:type="dxa"/>
          </w:tcPr>
          <w:p w:rsidR="00996E8A" w:rsidRPr="009E382F" w:rsidRDefault="00996E8A" w:rsidP="008F0F94">
            <w:pPr>
              <w:rPr>
                <w:rFonts w:ascii="Times New Roman" w:hAnsi="Times New Roman" w:cs="Times New Roman"/>
                <w:szCs w:val="20"/>
              </w:rPr>
            </w:pPr>
            <w:r w:rsidRPr="009E382F">
              <w:rPr>
                <w:rFonts w:ascii="Times New Roman" w:hAnsi="Times New Roman" w:cs="Times New Roman"/>
                <w:szCs w:val="20"/>
              </w:rPr>
              <w:t>MNE</w:t>
            </w:r>
            <w:r w:rsidR="003C353A" w:rsidRPr="009E382F">
              <w:rPr>
                <w:rFonts w:ascii="Times New Roman" w:hAnsi="Times New Roman" w:cs="Times New Roman"/>
                <w:szCs w:val="20"/>
              </w:rPr>
              <w:t xml:space="preserve"> (7)</w:t>
            </w:r>
          </w:p>
        </w:tc>
      </w:tr>
      <w:tr w:rsidR="00092D6E" w:rsidRPr="009E382F" w:rsidTr="006674DB">
        <w:trPr>
          <w:trHeight w:val="455"/>
        </w:trPr>
        <w:tc>
          <w:tcPr>
            <w:tcW w:w="1282" w:type="dxa"/>
          </w:tcPr>
          <w:p w:rsidR="00996E8A" w:rsidRPr="009E382F" w:rsidRDefault="00996E8A" w:rsidP="006674DB">
            <w:pPr>
              <w:rPr>
                <w:rFonts w:ascii="Times New Roman" w:hAnsi="Times New Roman" w:cs="Times New Roman"/>
                <w:szCs w:val="20"/>
              </w:rPr>
            </w:pPr>
            <w:r w:rsidRPr="009E382F">
              <w:rPr>
                <w:rFonts w:ascii="Times New Roman" w:hAnsi="Times New Roman" w:cs="Times New Roman"/>
                <w:szCs w:val="20"/>
              </w:rPr>
              <w:t>GDPPC</w:t>
            </w:r>
          </w:p>
        </w:tc>
        <w:tc>
          <w:tcPr>
            <w:tcW w:w="1283" w:type="dxa"/>
          </w:tcPr>
          <w:p w:rsidR="00996E8A" w:rsidRPr="009E382F" w:rsidRDefault="00786280" w:rsidP="00786280">
            <w:pPr>
              <w:rPr>
                <w:rFonts w:ascii="Times New Roman" w:hAnsi="Times New Roman" w:cs="Times New Roman"/>
                <w:szCs w:val="20"/>
              </w:rPr>
            </w:pPr>
            <w:r w:rsidRPr="009E382F">
              <w:rPr>
                <w:rFonts w:ascii="Times New Roman" w:hAnsi="Times New Roman" w:cs="Times New Roman"/>
                <w:szCs w:val="20"/>
              </w:rPr>
              <w:t>0.000013***</w:t>
            </w:r>
          </w:p>
          <w:p w:rsidR="00786280" w:rsidRPr="009E382F" w:rsidRDefault="00786280" w:rsidP="00786280">
            <w:pPr>
              <w:rPr>
                <w:rFonts w:ascii="Times New Roman" w:hAnsi="Times New Roman" w:cs="Times New Roman"/>
                <w:szCs w:val="20"/>
              </w:rPr>
            </w:pPr>
            <w:r w:rsidRPr="009E382F">
              <w:rPr>
                <w:rFonts w:ascii="Times New Roman" w:hAnsi="Times New Roman" w:cs="Times New Roman"/>
                <w:szCs w:val="20"/>
              </w:rPr>
              <w:t>(2.61e-06)</w:t>
            </w:r>
          </w:p>
        </w:tc>
        <w:tc>
          <w:tcPr>
            <w:tcW w:w="1283" w:type="dxa"/>
          </w:tcPr>
          <w:p w:rsidR="00996E8A" w:rsidRPr="009E382F" w:rsidRDefault="006F36F4" w:rsidP="006674DB">
            <w:pPr>
              <w:rPr>
                <w:rFonts w:ascii="Times New Roman" w:hAnsi="Times New Roman" w:cs="Times New Roman"/>
                <w:szCs w:val="20"/>
              </w:rPr>
            </w:pPr>
            <w:r w:rsidRPr="009E382F">
              <w:rPr>
                <w:rFonts w:ascii="Times New Roman" w:hAnsi="Times New Roman" w:cs="Times New Roman"/>
                <w:szCs w:val="20"/>
              </w:rPr>
              <w:t>0</w:t>
            </w:r>
            <w:r w:rsidR="00092D6E" w:rsidRPr="009E382F">
              <w:rPr>
                <w:rFonts w:ascii="Times New Roman" w:hAnsi="Times New Roman" w:cs="Times New Roman"/>
                <w:szCs w:val="20"/>
              </w:rPr>
              <w:t>.00073</w:t>
            </w:r>
          </w:p>
          <w:p w:rsidR="00092D6E" w:rsidRPr="009E382F" w:rsidRDefault="00092D6E" w:rsidP="006674DB">
            <w:pPr>
              <w:rPr>
                <w:rFonts w:ascii="Times New Roman" w:hAnsi="Times New Roman" w:cs="Times New Roman"/>
                <w:szCs w:val="20"/>
              </w:rPr>
            </w:pPr>
            <w:r w:rsidRPr="009E382F">
              <w:rPr>
                <w:rFonts w:ascii="Times New Roman" w:hAnsi="Times New Roman" w:cs="Times New Roman"/>
                <w:szCs w:val="20"/>
              </w:rPr>
              <w:t>(0.00065)</w:t>
            </w:r>
          </w:p>
        </w:tc>
        <w:tc>
          <w:tcPr>
            <w:tcW w:w="1283" w:type="dxa"/>
          </w:tcPr>
          <w:p w:rsidR="002B0C1E" w:rsidRPr="009E382F" w:rsidRDefault="008C6D7F" w:rsidP="006674DB">
            <w:pPr>
              <w:rPr>
                <w:rFonts w:ascii="Times New Roman" w:hAnsi="Times New Roman" w:cs="Times New Roman"/>
                <w:szCs w:val="20"/>
              </w:rPr>
            </w:pPr>
            <w:r w:rsidRPr="009E382F">
              <w:rPr>
                <w:rFonts w:ascii="Times New Roman" w:hAnsi="Times New Roman" w:cs="Times New Roman"/>
                <w:szCs w:val="20"/>
              </w:rPr>
              <w:t>0.000075**</w:t>
            </w:r>
          </w:p>
          <w:p w:rsidR="008C6D7F" w:rsidRPr="009E382F" w:rsidRDefault="008C6D7F" w:rsidP="006674DB">
            <w:pPr>
              <w:rPr>
                <w:rFonts w:ascii="Times New Roman" w:hAnsi="Times New Roman" w:cs="Times New Roman"/>
                <w:szCs w:val="20"/>
              </w:rPr>
            </w:pPr>
            <w:r w:rsidRPr="009E382F">
              <w:rPr>
                <w:rFonts w:ascii="Times New Roman" w:hAnsi="Times New Roman" w:cs="Times New Roman"/>
                <w:szCs w:val="20"/>
              </w:rPr>
              <w:t>(0.000029)</w:t>
            </w:r>
          </w:p>
        </w:tc>
        <w:tc>
          <w:tcPr>
            <w:tcW w:w="1283" w:type="dxa"/>
          </w:tcPr>
          <w:p w:rsidR="00996E8A" w:rsidRPr="009E382F" w:rsidRDefault="00E36A9D" w:rsidP="006674DB">
            <w:pPr>
              <w:rPr>
                <w:rFonts w:ascii="Times New Roman" w:hAnsi="Times New Roman" w:cs="Times New Roman"/>
                <w:szCs w:val="20"/>
              </w:rPr>
            </w:pPr>
            <w:r w:rsidRPr="009E382F">
              <w:rPr>
                <w:rFonts w:ascii="Times New Roman" w:hAnsi="Times New Roman" w:cs="Times New Roman"/>
                <w:szCs w:val="20"/>
              </w:rPr>
              <w:t>0.000031***</w:t>
            </w:r>
          </w:p>
          <w:p w:rsidR="00E36A9D" w:rsidRPr="009E382F" w:rsidRDefault="00E36A9D" w:rsidP="006674DB">
            <w:pPr>
              <w:rPr>
                <w:rFonts w:ascii="Times New Roman" w:hAnsi="Times New Roman" w:cs="Times New Roman"/>
                <w:szCs w:val="20"/>
              </w:rPr>
            </w:pPr>
            <w:r w:rsidRPr="009E382F">
              <w:rPr>
                <w:rFonts w:ascii="Times New Roman" w:hAnsi="Times New Roman" w:cs="Times New Roman"/>
                <w:szCs w:val="20"/>
              </w:rPr>
              <w:t>(7.36e-06)</w:t>
            </w:r>
          </w:p>
        </w:tc>
        <w:tc>
          <w:tcPr>
            <w:tcW w:w="1283" w:type="dxa"/>
          </w:tcPr>
          <w:p w:rsidR="00996E8A" w:rsidRPr="009E382F" w:rsidRDefault="00EF1CC4" w:rsidP="006674DB">
            <w:pPr>
              <w:rPr>
                <w:rFonts w:ascii="Times New Roman" w:hAnsi="Times New Roman" w:cs="Times New Roman"/>
                <w:szCs w:val="20"/>
              </w:rPr>
            </w:pPr>
            <w:r w:rsidRPr="009E382F">
              <w:rPr>
                <w:rFonts w:ascii="Times New Roman" w:hAnsi="Times New Roman" w:cs="Times New Roman"/>
                <w:szCs w:val="20"/>
              </w:rPr>
              <w:t>0.00028</w:t>
            </w:r>
          </w:p>
          <w:p w:rsidR="00EF1CC4" w:rsidRPr="009E382F" w:rsidRDefault="00EF1CC4" w:rsidP="006674DB">
            <w:pPr>
              <w:rPr>
                <w:rFonts w:ascii="Times New Roman" w:hAnsi="Times New Roman" w:cs="Times New Roman"/>
                <w:szCs w:val="20"/>
              </w:rPr>
            </w:pPr>
            <w:r w:rsidRPr="009E382F">
              <w:rPr>
                <w:rFonts w:ascii="Times New Roman" w:hAnsi="Times New Roman" w:cs="Times New Roman"/>
                <w:szCs w:val="20"/>
              </w:rPr>
              <w:t>(0.00026)</w:t>
            </w:r>
          </w:p>
        </w:tc>
        <w:tc>
          <w:tcPr>
            <w:tcW w:w="1283" w:type="dxa"/>
          </w:tcPr>
          <w:p w:rsidR="00996E8A" w:rsidRPr="009E382F" w:rsidRDefault="004922A0" w:rsidP="006674DB">
            <w:pPr>
              <w:rPr>
                <w:rFonts w:ascii="Times New Roman" w:hAnsi="Times New Roman" w:cs="Times New Roman"/>
                <w:szCs w:val="20"/>
              </w:rPr>
            </w:pPr>
            <w:r w:rsidRPr="009E382F">
              <w:rPr>
                <w:rFonts w:ascii="Times New Roman" w:hAnsi="Times New Roman" w:cs="Times New Roman"/>
                <w:szCs w:val="20"/>
              </w:rPr>
              <w:t>0.000029***</w:t>
            </w:r>
          </w:p>
          <w:p w:rsidR="004922A0" w:rsidRPr="009E382F" w:rsidRDefault="004922A0" w:rsidP="006674DB">
            <w:pPr>
              <w:rPr>
                <w:rFonts w:ascii="Times New Roman" w:hAnsi="Times New Roman" w:cs="Times New Roman"/>
                <w:szCs w:val="20"/>
              </w:rPr>
            </w:pPr>
            <w:r w:rsidRPr="009E382F">
              <w:rPr>
                <w:rFonts w:ascii="Times New Roman" w:hAnsi="Times New Roman" w:cs="Times New Roman"/>
                <w:szCs w:val="20"/>
              </w:rPr>
              <w:t>(4.77e-06)</w:t>
            </w:r>
          </w:p>
        </w:tc>
        <w:tc>
          <w:tcPr>
            <w:tcW w:w="1283" w:type="dxa"/>
          </w:tcPr>
          <w:p w:rsidR="00996E8A" w:rsidRPr="009E382F" w:rsidRDefault="0093227D" w:rsidP="006674DB">
            <w:pPr>
              <w:rPr>
                <w:rFonts w:ascii="Times New Roman" w:hAnsi="Times New Roman" w:cs="Times New Roman"/>
                <w:szCs w:val="20"/>
              </w:rPr>
            </w:pPr>
            <w:r w:rsidRPr="009E382F">
              <w:rPr>
                <w:rFonts w:ascii="Times New Roman" w:hAnsi="Times New Roman" w:cs="Times New Roman"/>
                <w:szCs w:val="20"/>
              </w:rPr>
              <w:t>0.00016</w:t>
            </w:r>
          </w:p>
          <w:p w:rsidR="0093227D" w:rsidRPr="009E382F" w:rsidRDefault="0093227D" w:rsidP="006674DB">
            <w:pPr>
              <w:rPr>
                <w:rFonts w:ascii="Times New Roman" w:hAnsi="Times New Roman" w:cs="Times New Roman"/>
                <w:szCs w:val="20"/>
              </w:rPr>
            </w:pPr>
            <w:r w:rsidRPr="009E382F">
              <w:rPr>
                <w:rFonts w:ascii="Times New Roman" w:hAnsi="Times New Roman" w:cs="Times New Roman"/>
                <w:szCs w:val="20"/>
              </w:rPr>
              <w:t>(0.0001)</w:t>
            </w:r>
          </w:p>
        </w:tc>
      </w:tr>
      <w:tr w:rsidR="00092D6E" w:rsidRPr="009E382F" w:rsidTr="009E382F">
        <w:trPr>
          <w:trHeight w:val="547"/>
        </w:trPr>
        <w:tc>
          <w:tcPr>
            <w:tcW w:w="1282" w:type="dxa"/>
          </w:tcPr>
          <w:p w:rsidR="00996E8A" w:rsidRPr="009E382F" w:rsidRDefault="00996E8A" w:rsidP="006674DB">
            <w:pPr>
              <w:rPr>
                <w:rFonts w:ascii="Times New Roman" w:hAnsi="Times New Roman" w:cs="Times New Roman"/>
                <w:szCs w:val="20"/>
              </w:rPr>
            </w:pPr>
            <w:r w:rsidRPr="009E382F">
              <w:rPr>
                <w:rFonts w:ascii="Times New Roman" w:hAnsi="Times New Roman" w:cs="Times New Roman"/>
                <w:szCs w:val="20"/>
              </w:rPr>
              <w:t>POPN</w:t>
            </w:r>
          </w:p>
        </w:tc>
        <w:tc>
          <w:tcPr>
            <w:tcW w:w="1283" w:type="dxa"/>
          </w:tcPr>
          <w:p w:rsidR="00996E8A" w:rsidRPr="009E382F" w:rsidRDefault="00786280" w:rsidP="006674DB">
            <w:pPr>
              <w:ind w:firstLineChars="50" w:firstLine="100"/>
              <w:rPr>
                <w:rFonts w:ascii="Times New Roman" w:hAnsi="Times New Roman" w:cs="Times New Roman"/>
                <w:szCs w:val="20"/>
              </w:rPr>
            </w:pPr>
            <w:r w:rsidRPr="009E382F">
              <w:rPr>
                <w:rFonts w:ascii="Times New Roman" w:hAnsi="Times New Roman" w:cs="Times New Roman"/>
                <w:szCs w:val="20"/>
              </w:rPr>
              <w:t>0.2615***</w:t>
            </w:r>
          </w:p>
          <w:p w:rsidR="00786280" w:rsidRPr="009E382F" w:rsidRDefault="00786280" w:rsidP="006674DB">
            <w:pPr>
              <w:ind w:firstLineChars="50" w:firstLine="100"/>
              <w:rPr>
                <w:rFonts w:ascii="Times New Roman" w:hAnsi="Times New Roman" w:cs="Times New Roman"/>
                <w:szCs w:val="20"/>
              </w:rPr>
            </w:pPr>
            <w:r w:rsidRPr="009E382F">
              <w:rPr>
                <w:rFonts w:ascii="Times New Roman" w:hAnsi="Times New Roman" w:cs="Times New Roman"/>
                <w:szCs w:val="20"/>
              </w:rPr>
              <w:t>(0.0285)</w:t>
            </w:r>
          </w:p>
        </w:tc>
        <w:tc>
          <w:tcPr>
            <w:tcW w:w="1283" w:type="dxa"/>
          </w:tcPr>
          <w:p w:rsidR="00996E8A" w:rsidRPr="009E382F" w:rsidRDefault="00092D6E" w:rsidP="006674DB">
            <w:pPr>
              <w:rPr>
                <w:rFonts w:ascii="Times New Roman" w:hAnsi="Times New Roman" w:cs="Times New Roman"/>
                <w:szCs w:val="20"/>
              </w:rPr>
            </w:pPr>
            <w:r w:rsidRPr="009E382F">
              <w:rPr>
                <w:rFonts w:ascii="Times New Roman" w:hAnsi="Times New Roman" w:cs="Times New Roman"/>
                <w:szCs w:val="20"/>
              </w:rPr>
              <w:t>0.5576***</w:t>
            </w:r>
          </w:p>
          <w:p w:rsidR="00092D6E" w:rsidRPr="009E382F" w:rsidRDefault="00092D6E" w:rsidP="006674DB">
            <w:pPr>
              <w:rPr>
                <w:rFonts w:ascii="Times New Roman" w:hAnsi="Times New Roman" w:cs="Times New Roman"/>
                <w:szCs w:val="20"/>
              </w:rPr>
            </w:pPr>
            <w:r w:rsidRPr="009E382F">
              <w:rPr>
                <w:rFonts w:ascii="Times New Roman" w:hAnsi="Times New Roman" w:cs="Times New Roman"/>
                <w:szCs w:val="20"/>
              </w:rPr>
              <w:t>(0.0902)</w:t>
            </w:r>
          </w:p>
        </w:tc>
        <w:tc>
          <w:tcPr>
            <w:tcW w:w="1283" w:type="dxa"/>
          </w:tcPr>
          <w:p w:rsidR="002B0C1E" w:rsidRPr="009E382F" w:rsidRDefault="008C6D7F" w:rsidP="006674DB">
            <w:pPr>
              <w:rPr>
                <w:rFonts w:ascii="Times New Roman" w:hAnsi="Times New Roman" w:cs="Times New Roman"/>
                <w:szCs w:val="20"/>
              </w:rPr>
            </w:pPr>
            <w:r w:rsidRPr="009E382F">
              <w:rPr>
                <w:rFonts w:ascii="Times New Roman" w:hAnsi="Times New Roman" w:cs="Times New Roman"/>
                <w:szCs w:val="20"/>
              </w:rPr>
              <w:t>0.1161***</w:t>
            </w:r>
          </w:p>
          <w:p w:rsidR="008C6D7F" w:rsidRPr="009E382F" w:rsidRDefault="008C6D7F" w:rsidP="006674DB">
            <w:pPr>
              <w:rPr>
                <w:rFonts w:ascii="Times New Roman" w:hAnsi="Times New Roman" w:cs="Times New Roman"/>
                <w:szCs w:val="20"/>
              </w:rPr>
            </w:pPr>
            <w:r w:rsidRPr="009E382F">
              <w:rPr>
                <w:rFonts w:ascii="Times New Roman" w:hAnsi="Times New Roman" w:cs="Times New Roman"/>
                <w:szCs w:val="20"/>
              </w:rPr>
              <w:t>(0.0185)</w:t>
            </w:r>
          </w:p>
        </w:tc>
        <w:tc>
          <w:tcPr>
            <w:tcW w:w="1283" w:type="dxa"/>
          </w:tcPr>
          <w:p w:rsidR="00996E8A" w:rsidRPr="009E382F" w:rsidRDefault="00E36A9D" w:rsidP="006674DB">
            <w:pPr>
              <w:rPr>
                <w:rFonts w:ascii="Times New Roman" w:hAnsi="Times New Roman" w:cs="Times New Roman"/>
                <w:szCs w:val="20"/>
              </w:rPr>
            </w:pPr>
            <w:r w:rsidRPr="009E382F">
              <w:rPr>
                <w:rFonts w:ascii="Times New Roman" w:hAnsi="Times New Roman" w:cs="Times New Roman"/>
                <w:szCs w:val="20"/>
              </w:rPr>
              <w:t>0.3518***</w:t>
            </w:r>
          </w:p>
          <w:p w:rsidR="00E36A9D" w:rsidRPr="009E382F" w:rsidRDefault="00E36A9D" w:rsidP="006674DB">
            <w:pPr>
              <w:rPr>
                <w:rFonts w:ascii="Times New Roman" w:hAnsi="Times New Roman" w:cs="Times New Roman"/>
                <w:szCs w:val="20"/>
              </w:rPr>
            </w:pPr>
            <w:r w:rsidRPr="009E382F">
              <w:rPr>
                <w:rFonts w:ascii="Times New Roman" w:hAnsi="Times New Roman" w:cs="Times New Roman"/>
                <w:szCs w:val="20"/>
              </w:rPr>
              <w:t>(0.0714)</w:t>
            </w:r>
          </w:p>
        </w:tc>
        <w:tc>
          <w:tcPr>
            <w:tcW w:w="1283" w:type="dxa"/>
          </w:tcPr>
          <w:p w:rsidR="00996E8A" w:rsidRPr="009E382F" w:rsidRDefault="00EF1CC4" w:rsidP="006674DB">
            <w:pPr>
              <w:rPr>
                <w:rFonts w:ascii="Times New Roman" w:hAnsi="Times New Roman" w:cs="Times New Roman"/>
                <w:szCs w:val="20"/>
              </w:rPr>
            </w:pPr>
            <w:r w:rsidRPr="009E382F">
              <w:rPr>
                <w:rFonts w:ascii="Times New Roman" w:hAnsi="Times New Roman" w:cs="Times New Roman"/>
                <w:szCs w:val="20"/>
              </w:rPr>
              <w:t>0.5964***</w:t>
            </w:r>
          </w:p>
          <w:p w:rsidR="00EF1CC4" w:rsidRPr="009E382F" w:rsidRDefault="00EF1CC4" w:rsidP="006674DB">
            <w:pPr>
              <w:rPr>
                <w:rFonts w:ascii="Times New Roman" w:hAnsi="Times New Roman" w:cs="Times New Roman"/>
                <w:szCs w:val="20"/>
              </w:rPr>
            </w:pPr>
            <w:r w:rsidRPr="009E382F">
              <w:rPr>
                <w:rFonts w:ascii="Times New Roman" w:hAnsi="Times New Roman" w:cs="Times New Roman"/>
                <w:szCs w:val="20"/>
              </w:rPr>
              <w:t>(0.0795)</w:t>
            </w:r>
          </w:p>
        </w:tc>
        <w:tc>
          <w:tcPr>
            <w:tcW w:w="1283" w:type="dxa"/>
          </w:tcPr>
          <w:p w:rsidR="00C608D1" w:rsidRPr="009E382F" w:rsidRDefault="004922A0" w:rsidP="00C608D1">
            <w:pPr>
              <w:rPr>
                <w:rFonts w:ascii="Times New Roman" w:hAnsi="Times New Roman" w:cs="Times New Roman"/>
                <w:szCs w:val="20"/>
              </w:rPr>
            </w:pPr>
            <w:r w:rsidRPr="009E382F">
              <w:rPr>
                <w:rFonts w:ascii="Times New Roman" w:hAnsi="Times New Roman" w:cs="Times New Roman"/>
                <w:szCs w:val="20"/>
              </w:rPr>
              <w:t>0.4455***</w:t>
            </w:r>
          </w:p>
          <w:p w:rsidR="004922A0" w:rsidRPr="009E382F" w:rsidRDefault="004922A0" w:rsidP="00C608D1">
            <w:pPr>
              <w:rPr>
                <w:rFonts w:ascii="Times New Roman" w:hAnsi="Times New Roman" w:cs="Times New Roman"/>
                <w:szCs w:val="20"/>
              </w:rPr>
            </w:pPr>
            <w:r w:rsidRPr="009E382F">
              <w:rPr>
                <w:rFonts w:ascii="Times New Roman" w:hAnsi="Times New Roman" w:cs="Times New Roman"/>
                <w:szCs w:val="20"/>
              </w:rPr>
              <w:t>(0.0561)</w:t>
            </w:r>
          </w:p>
          <w:p w:rsidR="00996E8A" w:rsidRPr="009E382F" w:rsidRDefault="00996E8A" w:rsidP="006674DB">
            <w:pPr>
              <w:rPr>
                <w:rFonts w:ascii="Times New Roman" w:hAnsi="Times New Roman" w:cs="Times New Roman"/>
                <w:szCs w:val="20"/>
              </w:rPr>
            </w:pPr>
          </w:p>
        </w:tc>
        <w:tc>
          <w:tcPr>
            <w:tcW w:w="1283" w:type="dxa"/>
          </w:tcPr>
          <w:p w:rsidR="00996E8A" w:rsidRPr="009E382F" w:rsidRDefault="0093227D" w:rsidP="006674DB">
            <w:pPr>
              <w:rPr>
                <w:rFonts w:ascii="Times New Roman" w:hAnsi="Times New Roman" w:cs="Times New Roman"/>
                <w:szCs w:val="20"/>
              </w:rPr>
            </w:pPr>
            <w:r w:rsidRPr="009E382F">
              <w:rPr>
                <w:rFonts w:ascii="Times New Roman" w:hAnsi="Times New Roman" w:cs="Times New Roman"/>
                <w:szCs w:val="20"/>
              </w:rPr>
              <w:t>0.4375***</w:t>
            </w:r>
          </w:p>
          <w:p w:rsidR="0093227D" w:rsidRPr="009E382F" w:rsidRDefault="0093227D" w:rsidP="006674DB">
            <w:pPr>
              <w:rPr>
                <w:rFonts w:ascii="Times New Roman" w:hAnsi="Times New Roman" w:cs="Times New Roman"/>
                <w:szCs w:val="20"/>
              </w:rPr>
            </w:pPr>
            <w:r w:rsidRPr="009E382F">
              <w:rPr>
                <w:rFonts w:ascii="Times New Roman" w:hAnsi="Times New Roman" w:cs="Times New Roman"/>
                <w:szCs w:val="20"/>
              </w:rPr>
              <w:t>(0.0682)</w:t>
            </w:r>
          </w:p>
        </w:tc>
      </w:tr>
      <w:tr w:rsidR="00092D6E" w:rsidRPr="009E382F" w:rsidTr="006674DB">
        <w:trPr>
          <w:trHeight w:val="455"/>
        </w:trPr>
        <w:tc>
          <w:tcPr>
            <w:tcW w:w="1282" w:type="dxa"/>
          </w:tcPr>
          <w:p w:rsidR="00996E8A" w:rsidRPr="009E382F" w:rsidRDefault="00996E8A" w:rsidP="006674DB">
            <w:pPr>
              <w:rPr>
                <w:rFonts w:ascii="Times New Roman" w:hAnsi="Times New Roman" w:cs="Times New Roman"/>
                <w:szCs w:val="20"/>
              </w:rPr>
            </w:pPr>
            <w:r w:rsidRPr="009E382F">
              <w:rPr>
                <w:rFonts w:ascii="Times New Roman" w:hAnsi="Times New Roman" w:cs="Times New Roman"/>
                <w:szCs w:val="20"/>
              </w:rPr>
              <w:t>INFRA</w:t>
            </w:r>
          </w:p>
        </w:tc>
        <w:tc>
          <w:tcPr>
            <w:tcW w:w="1283" w:type="dxa"/>
          </w:tcPr>
          <w:p w:rsidR="00996E8A" w:rsidRPr="009E382F" w:rsidRDefault="00786280" w:rsidP="006674DB">
            <w:pPr>
              <w:ind w:firstLineChars="50" w:firstLine="100"/>
              <w:rPr>
                <w:rFonts w:ascii="Times New Roman" w:hAnsi="Times New Roman" w:cs="Times New Roman"/>
                <w:szCs w:val="20"/>
              </w:rPr>
            </w:pPr>
            <w:r w:rsidRPr="009E382F">
              <w:rPr>
                <w:rFonts w:ascii="Times New Roman" w:hAnsi="Times New Roman" w:cs="Times New Roman"/>
                <w:szCs w:val="20"/>
              </w:rPr>
              <w:t>0.4160***</w:t>
            </w:r>
          </w:p>
          <w:p w:rsidR="00786280" w:rsidRPr="009E382F" w:rsidRDefault="00786280" w:rsidP="006674DB">
            <w:pPr>
              <w:ind w:firstLineChars="50" w:firstLine="100"/>
              <w:rPr>
                <w:rFonts w:ascii="Times New Roman" w:hAnsi="Times New Roman" w:cs="Times New Roman"/>
                <w:szCs w:val="20"/>
              </w:rPr>
            </w:pPr>
            <w:r w:rsidRPr="009E382F">
              <w:rPr>
                <w:rFonts w:ascii="Times New Roman" w:hAnsi="Times New Roman" w:cs="Times New Roman"/>
                <w:szCs w:val="20"/>
              </w:rPr>
              <w:t>(0.0322)</w:t>
            </w:r>
          </w:p>
        </w:tc>
        <w:tc>
          <w:tcPr>
            <w:tcW w:w="1283" w:type="dxa"/>
          </w:tcPr>
          <w:p w:rsidR="00996E8A" w:rsidRPr="009E382F" w:rsidRDefault="00092D6E" w:rsidP="006674DB">
            <w:pPr>
              <w:rPr>
                <w:rFonts w:ascii="Times New Roman" w:hAnsi="Times New Roman" w:cs="Times New Roman"/>
                <w:szCs w:val="20"/>
              </w:rPr>
            </w:pPr>
            <w:r w:rsidRPr="009E382F">
              <w:rPr>
                <w:rFonts w:ascii="Times New Roman" w:hAnsi="Times New Roman" w:cs="Times New Roman"/>
                <w:szCs w:val="20"/>
              </w:rPr>
              <w:t>-0.0026</w:t>
            </w:r>
          </w:p>
          <w:p w:rsidR="00092D6E" w:rsidRPr="009E382F" w:rsidRDefault="00092D6E" w:rsidP="006674DB">
            <w:pPr>
              <w:rPr>
                <w:rFonts w:ascii="Times New Roman" w:hAnsi="Times New Roman" w:cs="Times New Roman"/>
                <w:szCs w:val="20"/>
              </w:rPr>
            </w:pPr>
            <w:r w:rsidRPr="009E382F">
              <w:rPr>
                <w:rFonts w:ascii="Times New Roman" w:hAnsi="Times New Roman" w:cs="Times New Roman"/>
                <w:szCs w:val="20"/>
              </w:rPr>
              <w:t>(0.0971)</w:t>
            </w:r>
          </w:p>
        </w:tc>
        <w:tc>
          <w:tcPr>
            <w:tcW w:w="1283" w:type="dxa"/>
          </w:tcPr>
          <w:p w:rsidR="002B0C1E" w:rsidRPr="009E382F" w:rsidRDefault="008C6D7F" w:rsidP="006674DB">
            <w:pPr>
              <w:rPr>
                <w:rFonts w:ascii="Times New Roman" w:hAnsi="Times New Roman" w:cs="Times New Roman"/>
                <w:szCs w:val="20"/>
              </w:rPr>
            </w:pPr>
            <w:r w:rsidRPr="009E382F">
              <w:rPr>
                <w:rFonts w:ascii="Times New Roman" w:hAnsi="Times New Roman" w:cs="Times New Roman"/>
                <w:szCs w:val="20"/>
              </w:rPr>
              <w:t>0.4013***</w:t>
            </w:r>
          </w:p>
          <w:p w:rsidR="008C6D7F" w:rsidRPr="009E382F" w:rsidRDefault="008C6D7F" w:rsidP="006674DB">
            <w:pPr>
              <w:rPr>
                <w:rFonts w:ascii="Times New Roman" w:hAnsi="Times New Roman" w:cs="Times New Roman"/>
                <w:szCs w:val="20"/>
              </w:rPr>
            </w:pPr>
            <w:r w:rsidRPr="009E382F">
              <w:rPr>
                <w:rFonts w:ascii="Times New Roman" w:hAnsi="Times New Roman" w:cs="Times New Roman"/>
                <w:szCs w:val="20"/>
              </w:rPr>
              <w:t>(0.0412)</w:t>
            </w:r>
          </w:p>
        </w:tc>
        <w:tc>
          <w:tcPr>
            <w:tcW w:w="1283" w:type="dxa"/>
          </w:tcPr>
          <w:p w:rsidR="00996E8A" w:rsidRPr="009E382F" w:rsidRDefault="00E36A9D" w:rsidP="006674DB">
            <w:pPr>
              <w:rPr>
                <w:rFonts w:ascii="Times New Roman" w:hAnsi="Times New Roman" w:cs="Times New Roman"/>
                <w:szCs w:val="20"/>
              </w:rPr>
            </w:pPr>
            <w:r w:rsidRPr="009E382F">
              <w:rPr>
                <w:rFonts w:ascii="Times New Roman" w:hAnsi="Times New Roman" w:cs="Times New Roman"/>
                <w:szCs w:val="20"/>
              </w:rPr>
              <w:t>0.4872***</w:t>
            </w:r>
          </w:p>
          <w:p w:rsidR="00E36A9D" w:rsidRPr="009E382F" w:rsidRDefault="00E36A9D" w:rsidP="006674DB">
            <w:pPr>
              <w:rPr>
                <w:rFonts w:ascii="Times New Roman" w:hAnsi="Times New Roman" w:cs="Times New Roman"/>
                <w:szCs w:val="20"/>
              </w:rPr>
            </w:pPr>
            <w:r w:rsidRPr="009E382F">
              <w:rPr>
                <w:rFonts w:ascii="Times New Roman" w:hAnsi="Times New Roman" w:cs="Times New Roman"/>
                <w:szCs w:val="20"/>
              </w:rPr>
              <w:t>(0.0992)</w:t>
            </w:r>
          </w:p>
        </w:tc>
        <w:tc>
          <w:tcPr>
            <w:tcW w:w="1283" w:type="dxa"/>
          </w:tcPr>
          <w:p w:rsidR="00996E8A" w:rsidRPr="009E382F" w:rsidRDefault="00EF1CC4" w:rsidP="006674DB">
            <w:pPr>
              <w:rPr>
                <w:rFonts w:ascii="Times New Roman" w:hAnsi="Times New Roman" w:cs="Times New Roman"/>
                <w:szCs w:val="20"/>
              </w:rPr>
            </w:pPr>
            <w:r w:rsidRPr="009E382F">
              <w:rPr>
                <w:rFonts w:ascii="Times New Roman" w:hAnsi="Times New Roman" w:cs="Times New Roman"/>
                <w:szCs w:val="20"/>
              </w:rPr>
              <w:t>0.4794***</w:t>
            </w:r>
          </w:p>
          <w:p w:rsidR="00EF1CC4" w:rsidRPr="009E382F" w:rsidRDefault="00EF1CC4" w:rsidP="006674DB">
            <w:pPr>
              <w:rPr>
                <w:rFonts w:ascii="Times New Roman" w:hAnsi="Times New Roman" w:cs="Times New Roman"/>
                <w:szCs w:val="20"/>
              </w:rPr>
            </w:pPr>
            <w:r w:rsidRPr="009E382F">
              <w:rPr>
                <w:rFonts w:ascii="Times New Roman" w:hAnsi="Times New Roman" w:cs="Times New Roman"/>
                <w:szCs w:val="20"/>
              </w:rPr>
              <w:t>(0.0594)</w:t>
            </w:r>
          </w:p>
        </w:tc>
        <w:tc>
          <w:tcPr>
            <w:tcW w:w="1283" w:type="dxa"/>
          </w:tcPr>
          <w:p w:rsidR="00996E8A" w:rsidRPr="009E382F" w:rsidRDefault="004922A0" w:rsidP="006674DB">
            <w:pPr>
              <w:rPr>
                <w:rFonts w:ascii="Times New Roman" w:hAnsi="Times New Roman" w:cs="Times New Roman"/>
                <w:szCs w:val="20"/>
              </w:rPr>
            </w:pPr>
            <w:r w:rsidRPr="009E382F">
              <w:rPr>
                <w:rFonts w:ascii="Times New Roman" w:hAnsi="Times New Roman" w:cs="Times New Roman"/>
                <w:szCs w:val="20"/>
              </w:rPr>
              <w:t>0.5199***</w:t>
            </w:r>
          </w:p>
          <w:p w:rsidR="004922A0" w:rsidRPr="009E382F" w:rsidRDefault="004922A0" w:rsidP="006674DB">
            <w:pPr>
              <w:rPr>
                <w:rFonts w:ascii="Times New Roman" w:hAnsi="Times New Roman" w:cs="Times New Roman"/>
                <w:szCs w:val="20"/>
              </w:rPr>
            </w:pPr>
            <w:r w:rsidRPr="009E382F">
              <w:rPr>
                <w:rFonts w:ascii="Times New Roman" w:hAnsi="Times New Roman" w:cs="Times New Roman"/>
                <w:szCs w:val="20"/>
              </w:rPr>
              <w:t>(0.0609)</w:t>
            </w:r>
          </w:p>
        </w:tc>
        <w:tc>
          <w:tcPr>
            <w:tcW w:w="1283" w:type="dxa"/>
          </w:tcPr>
          <w:p w:rsidR="00996E8A" w:rsidRPr="009E382F" w:rsidRDefault="0093227D" w:rsidP="006674DB">
            <w:pPr>
              <w:rPr>
                <w:rFonts w:ascii="Times New Roman" w:hAnsi="Times New Roman" w:cs="Times New Roman"/>
                <w:szCs w:val="20"/>
              </w:rPr>
            </w:pPr>
            <w:r w:rsidRPr="009E382F">
              <w:rPr>
                <w:rFonts w:ascii="Times New Roman" w:hAnsi="Times New Roman" w:cs="Times New Roman"/>
                <w:szCs w:val="20"/>
              </w:rPr>
              <w:t>0.2596***</w:t>
            </w:r>
          </w:p>
          <w:p w:rsidR="0093227D" w:rsidRPr="009E382F" w:rsidRDefault="0093227D" w:rsidP="006674DB">
            <w:pPr>
              <w:rPr>
                <w:rFonts w:ascii="Times New Roman" w:hAnsi="Times New Roman" w:cs="Times New Roman"/>
                <w:szCs w:val="20"/>
              </w:rPr>
            </w:pPr>
            <w:r w:rsidRPr="009E382F">
              <w:rPr>
                <w:rFonts w:ascii="Times New Roman" w:hAnsi="Times New Roman" w:cs="Times New Roman"/>
                <w:szCs w:val="20"/>
              </w:rPr>
              <w:t>(0.0693)</w:t>
            </w:r>
          </w:p>
        </w:tc>
      </w:tr>
      <w:tr w:rsidR="00092D6E" w:rsidRPr="009E382F" w:rsidTr="006674DB">
        <w:trPr>
          <w:trHeight w:val="478"/>
        </w:trPr>
        <w:tc>
          <w:tcPr>
            <w:tcW w:w="1282" w:type="dxa"/>
          </w:tcPr>
          <w:p w:rsidR="00996E8A" w:rsidRPr="009E382F" w:rsidRDefault="00996E8A" w:rsidP="006674DB">
            <w:pPr>
              <w:rPr>
                <w:rFonts w:ascii="Times New Roman" w:hAnsi="Times New Roman" w:cs="Times New Roman"/>
                <w:szCs w:val="20"/>
              </w:rPr>
            </w:pPr>
            <w:r w:rsidRPr="009E382F">
              <w:rPr>
                <w:rFonts w:ascii="Times New Roman" w:hAnsi="Times New Roman" w:cs="Times New Roman"/>
                <w:szCs w:val="20"/>
              </w:rPr>
              <w:t>SEC</w:t>
            </w:r>
          </w:p>
        </w:tc>
        <w:tc>
          <w:tcPr>
            <w:tcW w:w="1283" w:type="dxa"/>
          </w:tcPr>
          <w:p w:rsidR="00996E8A" w:rsidRPr="009E382F" w:rsidRDefault="00786280" w:rsidP="006674DB">
            <w:pPr>
              <w:ind w:firstLineChars="50" w:firstLine="100"/>
              <w:rPr>
                <w:rFonts w:ascii="Times New Roman" w:hAnsi="Times New Roman" w:cs="Times New Roman"/>
                <w:szCs w:val="20"/>
              </w:rPr>
            </w:pPr>
            <w:r w:rsidRPr="009E382F">
              <w:rPr>
                <w:rFonts w:ascii="Times New Roman" w:hAnsi="Times New Roman" w:cs="Times New Roman"/>
                <w:szCs w:val="20"/>
              </w:rPr>
              <w:t>1.9058***</w:t>
            </w:r>
          </w:p>
          <w:p w:rsidR="00786280" w:rsidRPr="009E382F" w:rsidRDefault="00786280" w:rsidP="006674DB">
            <w:pPr>
              <w:ind w:firstLineChars="50" w:firstLine="100"/>
              <w:rPr>
                <w:rFonts w:ascii="Times New Roman" w:hAnsi="Times New Roman" w:cs="Times New Roman"/>
                <w:szCs w:val="20"/>
              </w:rPr>
            </w:pPr>
            <w:r w:rsidRPr="009E382F">
              <w:rPr>
                <w:rFonts w:ascii="Times New Roman" w:hAnsi="Times New Roman" w:cs="Times New Roman"/>
                <w:szCs w:val="20"/>
              </w:rPr>
              <w:t>(0.0688)</w:t>
            </w:r>
          </w:p>
        </w:tc>
        <w:tc>
          <w:tcPr>
            <w:tcW w:w="1283" w:type="dxa"/>
          </w:tcPr>
          <w:p w:rsidR="00996E8A" w:rsidRPr="009E382F" w:rsidRDefault="00092D6E" w:rsidP="006674DB">
            <w:pPr>
              <w:rPr>
                <w:rFonts w:ascii="Times New Roman" w:hAnsi="Times New Roman" w:cs="Times New Roman"/>
                <w:szCs w:val="20"/>
              </w:rPr>
            </w:pPr>
            <w:r w:rsidRPr="009E382F">
              <w:rPr>
                <w:rFonts w:ascii="Times New Roman" w:hAnsi="Times New Roman" w:cs="Times New Roman"/>
                <w:szCs w:val="20"/>
              </w:rPr>
              <w:t>2.28***</w:t>
            </w:r>
          </w:p>
          <w:p w:rsidR="00092D6E" w:rsidRPr="009E382F" w:rsidRDefault="00092D6E" w:rsidP="006674DB">
            <w:pPr>
              <w:rPr>
                <w:rFonts w:ascii="Times New Roman" w:hAnsi="Times New Roman" w:cs="Times New Roman"/>
                <w:szCs w:val="20"/>
              </w:rPr>
            </w:pPr>
            <w:r w:rsidRPr="009E382F">
              <w:rPr>
                <w:rFonts w:ascii="Times New Roman" w:hAnsi="Times New Roman" w:cs="Times New Roman"/>
                <w:szCs w:val="20"/>
              </w:rPr>
              <w:t>(0.1565)</w:t>
            </w:r>
          </w:p>
        </w:tc>
        <w:tc>
          <w:tcPr>
            <w:tcW w:w="1283" w:type="dxa"/>
          </w:tcPr>
          <w:p w:rsidR="002B0C1E" w:rsidRPr="009E382F" w:rsidRDefault="008C6D7F" w:rsidP="006674DB">
            <w:pPr>
              <w:rPr>
                <w:rFonts w:ascii="Times New Roman" w:hAnsi="Times New Roman" w:cs="Times New Roman"/>
                <w:szCs w:val="20"/>
              </w:rPr>
            </w:pPr>
            <w:r w:rsidRPr="009E382F">
              <w:rPr>
                <w:rFonts w:ascii="Times New Roman" w:hAnsi="Times New Roman" w:cs="Times New Roman"/>
                <w:szCs w:val="20"/>
              </w:rPr>
              <w:t>0.7066***</w:t>
            </w:r>
          </w:p>
          <w:p w:rsidR="008C6D7F" w:rsidRPr="009E382F" w:rsidRDefault="008C6D7F" w:rsidP="006674DB">
            <w:pPr>
              <w:rPr>
                <w:rFonts w:ascii="Times New Roman" w:hAnsi="Times New Roman" w:cs="Times New Roman"/>
                <w:szCs w:val="20"/>
              </w:rPr>
            </w:pPr>
            <w:r w:rsidRPr="009E382F">
              <w:rPr>
                <w:rFonts w:ascii="Times New Roman" w:hAnsi="Times New Roman" w:cs="Times New Roman"/>
                <w:szCs w:val="20"/>
              </w:rPr>
              <w:t>(0.0656)</w:t>
            </w:r>
          </w:p>
        </w:tc>
        <w:tc>
          <w:tcPr>
            <w:tcW w:w="1283" w:type="dxa"/>
          </w:tcPr>
          <w:p w:rsidR="00996E8A" w:rsidRPr="009E382F" w:rsidRDefault="00E36A9D" w:rsidP="006674DB">
            <w:pPr>
              <w:rPr>
                <w:rFonts w:ascii="Times New Roman" w:hAnsi="Times New Roman" w:cs="Times New Roman"/>
                <w:szCs w:val="20"/>
              </w:rPr>
            </w:pPr>
            <w:r w:rsidRPr="009E382F">
              <w:rPr>
                <w:rFonts w:ascii="Times New Roman" w:hAnsi="Times New Roman" w:cs="Times New Roman"/>
                <w:szCs w:val="20"/>
              </w:rPr>
              <w:t>0.4360**</w:t>
            </w:r>
          </w:p>
          <w:p w:rsidR="00E36A9D" w:rsidRPr="009E382F" w:rsidRDefault="00E36A9D" w:rsidP="006674DB">
            <w:pPr>
              <w:rPr>
                <w:rFonts w:ascii="Times New Roman" w:hAnsi="Times New Roman" w:cs="Times New Roman"/>
                <w:szCs w:val="20"/>
              </w:rPr>
            </w:pPr>
            <w:r w:rsidRPr="009E382F">
              <w:rPr>
                <w:rFonts w:ascii="Times New Roman" w:hAnsi="Times New Roman" w:cs="Times New Roman"/>
                <w:szCs w:val="20"/>
              </w:rPr>
              <w:t>(0.2014)</w:t>
            </w:r>
          </w:p>
        </w:tc>
        <w:tc>
          <w:tcPr>
            <w:tcW w:w="1283" w:type="dxa"/>
          </w:tcPr>
          <w:p w:rsidR="00996E8A" w:rsidRPr="009E382F" w:rsidRDefault="00EF1CC4" w:rsidP="006674DB">
            <w:pPr>
              <w:rPr>
                <w:rFonts w:ascii="Times New Roman" w:hAnsi="Times New Roman" w:cs="Times New Roman"/>
                <w:szCs w:val="20"/>
              </w:rPr>
            </w:pPr>
            <w:r w:rsidRPr="009E382F">
              <w:rPr>
                <w:rFonts w:ascii="Times New Roman" w:hAnsi="Times New Roman" w:cs="Times New Roman"/>
                <w:szCs w:val="20"/>
              </w:rPr>
              <w:t>1.72***</w:t>
            </w:r>
          </w:p>
          <w:p w:rsidR="00EF1CC4" w:rsidRPr="009E382F" w:rsidRDefault="00EF1CC4" w:rsidP="006674DB">
            <w:pPr>
              <w:rPr>
                <w:rFonts w:ascii="Times New Roman" w:hAnsi="Times New Roman" w:cs="Times New Roman"/>
                <w:szCs w:val="20"/>
              </w:rPr>
            </w:pPr>
            <w:r w:rsidRPr="009E382F">
              <w:rPr>
                <w:rFonts w:ascii="Times New Roman" w:hAnsi="Times New Roman" w:cs="Times New Roman"/>
                <w:szCs w:val="20"/>
              </w:rPr>
              <w:t>(0.1261)</w:t>
            </w:r>
          </w:p>
        </w:tc>
        <w:tc>
          <w:tcPr>
            <w:tcW w:w="1283" w:type="dxa"/>
          </w:tcPr>
          <w:p w:rsidR="00996E8A" w:rsidRPr="009E382F" w:rsidRDefault="004922A0" w:rsidP="006674DB">
            <w:pPr>
              <w:rPr>
                <w:rFonts w:ascii="Times New Roman" w:hAnsi="Times New Roman" w:cs="Times New Roman"/>
                <w:szCs w:val="20"/>
              </w:rPr>
            </w:pPr>
            <w:r w:rsidRPr="009E382F">
              <w:rPr>
                <w:rFonts w:ascii="Times New Roman" w:hAnsi="Times New Roman" w:cs="Times New Roman"/>
                <w:szCs w:val="20"/>
              </w:rPr>
              <w:t>0.6661***</w:t>
            </w:r>
          </w:p>
          <w:p w:rsidR="004922A0" w:rsidRPr="009E382F" w:rsidRDefault="004922A0" w:rsidP="006674DB">
            <w:pPr>
              <w:rPr>
                <w:rFonts w:ascii="Times New Roman" w:hAnsi="Times New Roman" w:cs="Times New Roman"/>
                <w:szCs w:val="20"/>
              </w:rPr>
            </w:pPr>
            <w:r w:rsidRPr="009E382F">
              <w:rPr>
                <w:rFonts w:ascii="Times New Roman" w:hAnsi="Times New Roman" w:cs="Times New Roman"/>
                <w:szCs w:val="20"/>
              </w:rPr>
              <w:t>(0.1375)</w:t>
            </w:r>
          </w:p>
        </w:tc>
        <w:tc>
          <w:tcPr>
            <w:tcW w:w="1283" w:type="dxa"/>
          </w:tcPr>
          <w:p w:rsidR="00996E8A" w:rsidRPr="009E382F" w:rsidRDefault="0093227D" w:rsidP="006674DB">
            <w:pPr>
              <w:rPr>
                <w:rFonts w:ascii="Times New Roman" w:hAnsi="Times New Roman" w:cs="Times New Roman"/>
                <w:szCs w:val="20"/>
              </w:rPr>
            </w:pPr>
            <w:r w:rsidRPr="009E382F">
              <w:rPr>
                <w:rFonts w:ascii="Times New Roman" w:hAnsi="Times New Roman" w:cs="Times New Roman"/>
                <w:szCs w:val="20"/>
              </w:rPr>
              <w:t>1.199***</w:t>
            </w:r>
          </w:p>
          <w:p w:rsidR="0093227D" w:rsidRPr="009E382F" w:rsidRDefault="0093227D" w:rsidP="006674DB">
            <w:pPr>
              <w:rPr>
                <w:rFonts w:ascii="Times New Roman" w:hAnsi="Times New Roman" w:cs="Times New Roman"/>
                <w:szCs w:val="20"/>
              </w:rPr>
            </w:pPr>
            <w:r w:rsidRPr="009E382F">
              <w:rPr>
                <w:rFonts w:ascii="Times New Roman" w:hAnsi="Times New Roman" w:cs="Times New Roman"/>
                <w:szCs w:val="20"/>
              </w:rPr>
              <w:t>(0.1275)</w:t>
            </w:r>
          </w:p>
        </w:tc>
      </w:tr>
      <w:tr w:rsidR="00092D6E" w:rsidRPr="009E382F" w:rsidTr="006674DB">
        <w:trPr>
          <w:trHeight w:val="455"/>
        </w:trPr>
        <w:tc>
          <w:tcPr>
            <w:tcW w:w="1282" w:type="dxa"/>
          </w:tcPr>
          <w:p w:rsidR="00996E8A" w:rsidRPr="009E382F" w:rsidRDefault="00996E8A" w:rsidP="006674DB">
            <w:pPr>
              <w:rPr>
                <w:rFonts w:ascii="Times New Roman" w:hAnsi="Times New Roman" w:cs="Times New Roman"/>
                <w:szCs w:val="20"/>
              </w:rPr>
            </w:pPr>
            <w:r w:rsidRPr="009E382F">
              <w:rPr>
                <w:rFonts w:ascii="Times New Roman" w:hAnsi="Times New Roman" w:cs="Times New Roman"/>
                <w:szCs w:val="20"/>
              </w:rPr>
              <w:t>TER</w:t>
            </w:r>
          </w:p>
        </w:tc>
        <w:tc>
          <w:tcPr>
            <w:tcW w:w="1283" w:type="dxa"/>
          </w:tcPr>
          <w:p w:rsidR="00996E8A" w:rsidRPr="009E382F" w:rsidRDefault="00786280" w:rsidP="006674DB">
            <w:pPr>
              <w:ind w:firstLineChars="50" w:firstLine="100"/>
              <w:rPr>
                <w:rFonts w:ascii="Times New Roman" w:hAnsi="Times New Roman" w:cs="Times New Roman"/>
                <w:szCs w:val="20"/>
              </w:rPr>
            </w:pPr>
            <w:r w:rsidRPr="009E382F">
              <w:rPr>
                <w:rFonts w:ascii="Times New Roman" w:hAnsi="Times New Roman" w:cs="Times New Roman"/>
                <w:szCs w:val="20"/>
              </w:rPr>
              <w:t>0.3248***</w:t>
            </w:r>
          </w:p>
          <w:p w:rsidR="00786280" w:rsidRPr="009E382F" w:rsidRDefault="00786280" w:rsidP="006674DB">
            <w:pPr>
              <w:ind w:firstLineChars="50" w:firstLine="100"/>
              <w:rPr>
                <w:rFonts w:ascii="Times New Roman" w:hAnsi="Times New Roman" w:cs="Times New Roman"/>
                <w:szCs w:val="20"/>
              </w:rPr>
            </w:pPr>
            <w:r w:rsidRPr="009E382F">
              <w:rPr>
                <w:rFonts w:ascii="Times New Roman" w:hAnsi="Times New Roman" w:cs="Times New Roman"/>
                <w:szCs w:val="20"/>
              </w:rPr>
              <w:t>(0.0438)</w:t>
            </w:r>
          </w:p>
        </w:tc>
        <w:tc>
          <w:tcPr>
            <w:tcW w:w="1283" w:type="dxa"/>
          </w:tcPr>
          <w:p w:rsidR="00996E8A" w:rsidRPr="009E382F" w:rsidRDefault="00092D6E" w:rsidP="006674DB">
            <w:pPr>
              <w:rPr>
                <w:rFonts w:ascii="Times New Roman" w:hAnsi="Times New Roman" w:cs="Times New Roman"/>
                <w:szCs w:val="20"/>
              </w:rPr>
            </w:pPr>
            <w:r w:rsidRPr="009E382F">
              <w:rPr>
                <w:rFonts w:ascii="Times New Roman" w:hAnsi="Times New Roman" w:cs="Times New Roman"/>
                <w:szCs w:val="20"/>
              </w:rPr>
              <w:t>-0.2528**</w:t>
            </w:r>
          </w:p>
          <w:p w:rsidR="00092D6E" w:rsidRPr="009E382F" w:rsidRDefault="00092D6E" w:rsidP="006674DB">
            <w:pPr>
              <w:rPr>
                <w:rFonts w:ascii="Times New Roman" w:hAnsi="Times New Roman" w:cs="Times New Roman"/>
                <w:szCs w:val="20"/>
              </w:rPr>
            </w:pPr>
            <w:r w:rsidRPr="009E382F">
              <w:rPr>
                <w:rFonts w:ascii="Times New Roman" w:hAnsi="Times New Roman" w:cs="Times New Roman"/>
                <w:szCs w:val="20"/>
              </w:rPr>
              <w:t>(0.0875)</w:t>
            </w:r>
          </w:p>
        </w:tc>
        <w:tc>
          <w:tcPr>
            <w:tcW w:w="1283" w:type="dxa"/>
          </w:tcPr>
          <w:p w:rsidR="002B0C1E" w:rsidRPr="009E382F" w:rsidRDefault="008C6D7F" w:rsidP="006674DB">
            <w:pPr>
              <w:rPr>
                <w:rFonts w:ascii="Times New Roman" w:hAnsi="Times New Roman" w:cs="Times New Roman"/>
                <w:szCs w:val="20"/>
              </w:rPr>
            </w:pPr>
            <w:r w:rsidRPr="009E382F">
              <w:rPr>
                <w:rFonts w:ascii="Times New Roman" w:hAnsi="Times New Roman" w:cs="Times New Roman"/>
                <w:szCs w:val="20"/>
              </w:rPr>
              <w:t>0.1074**</w:t>
            </w:r>
          </w:p>
          <w:p w:rsidR="008C6D7F" w:rsidRPr="009E382F" w:rsidRDefault="008C6D7F" w:rsidP="006674DB">
            <w:pPr>
              <w:rPr>
                <w:rFonts w:ascii="Times New Roman" w:hAnsi="Times New Roman" w:cs="Times New Roman"/>
                <w:szCs w:val="20"/>
              </w:rPr>
            </w:pPr>
            <w:r w:rsidRPr="009E382F">
              <w:rPr>
                <w:rFonts w:ascii="Times New Roman" w:hAnsi="Times New Roman" w:cs="Times New Roman"/>
                <w:szCs w:val="20"/>
              </w:rPr>
              <w:t>(0.0523)</w:t>
            </w:r>
          </w:p>
        </w:tc>
        <w:tc>
          <w:tcPr>
            <w:tcW w:w="1283" w:type="dxa"/>
          </w:tcPr>
          <w:p w:rsidR="00996E8A" w:rsidRPr="009E382F" w:rsidRDefault="00E36A9D" w:rsidP="006674DB">
            <w:pPr>
              <w:rPr>
                <w:rFonts w:ascii="Times New Roman" w:hAnsi="Times New Roman" w:cs="Times New Roman"/>
                <w:szCs w:val="20"/>
              </w:rPr>
            </w:pPr>
            <w:r w:rsidRPr="009E382F">
              <w:rPr>
                <w:rFonts w:ascii="Times New Roman" w:hAnsi="Times New Roman" w:cs="Times New Roman"/>
                <w:szCs w:val="20"/>
              </w:rPr>
              <w:t>0.9102***</w:t>
            </w:r>
          </w:p>
          <w:p w:rsidR="00E36A9D" w:rsidRPr="009E382F" w:rsidRDefault="00E36A9D" w:rsidP="006674DB">
            <w:pPr>
              <w:rPr>
                <w:rFonts w:ascii="Times New Roman" w:hAnsi="Times New Roman" w:cs="Times New Roman"/>
                <w:szCs w:val="20"/>
              </w:rPr>
            </w:pPr>
            <w:r w:rsidRPr="009E382F">
              <w:rPr>
                <w:rFonts w:ascii="Times New Roman" w:hAnsi="Times New Roman" w:cs="Times New Roman"/>
                <w:szCs w:val="20"/>
              </w:rPr>
              <w:t>(0.1406)</w:t>
            </w:r>
          </w:p>
        </w:tc>
        <w:tc>
          <w:tcPr>
            <w:tcW w:w="1283" w:type="dxa"/>
          </w:tcPr>
          <w:p w:rsidR="00996E8A" w:rsidRPr="009E382F" w:rsidRDefault="00EF1CC4" w:rsidP="006674DB">
            <w:pPr>
              <w:rPr>
                <w:rFonts w:ascii="Times New Roman" w:hAnsi="Times New Roman" w:cs="Times New Roman"/>
                <w:szCs w:val="20"/>
              </w:rPr>
            </w:pPr>
            <w:r w:rsidRPr="009E382F">
              <w:rPr>
                <w:rFonts w:ascii="Times New Roman" w:hAnsi="Times New Roman" w:cs="Times New Roman"/>
                <w:szCs w:val="20"/>
              </w:rPr>
              <w:t>0.2388**</w:t>
            </w:r>
          </w:p>
          <w:p w:rsidR="00EF1CC4" w:rsidRPr="009E382F" w:rsidRDefault="00EF1CC4" w:rsidP="006674DB">
            <w:pPr>
              <w:rPr>
                <w:rFonts w:ascii="Times New Roman" w:hAnsi="Times New Roman" w:cs="Times New Roman"/>
                <w:szCs w:val="20"/>
              </w:rPr>
            </w:pPr>
            <w:r w:rsidRPr="009E382F">
              <w:rPr>
                <w:rFonts w:ascii="Times New Roman" w:hAnsi="Times New Roman" w:cs="Times New Roman"/>
                <w:szCs w:val="20"/>
              </w:rPr>
              <w:t>(0.0815)</w:t>
            </w:r>
          </w:p>
        </w:tc>
        <w:tc>
          <w:tcPr>
            <w:tcW w:w="1283" w:type="dxa"/>
          </w:tcPr>
          <w:p w:rsidR="00996E8A" w:rsidRPr="009E382F" w:rsidRDefault="004922A0" w:rsidP="006674DB">
            <w:pPr>
              <w:rPr>
                <w:rFonts w:ascii="Times New Roman" w:hAnsi="Times New Roman" w:cs="Times New Roman"/>
                <w:szCs w:val="20"/>
              </w:rPr>
            </w:pPr>
            <w:r w:rsidRPr="009E382F">
              <w:rPr>
                <w:rFonts w:ascii="Times New Roman" w:hAnsi="Times New Roman" w:cs="Times New Roman"/>
                <w:szCs w:val="20"/>
              </w:rPr>
              <w:t>0.0910</w:t>
            </w:r>
          </w:p>
          <w:p w:rsidR="004922A0" w:rsidRPr="009E382F" w:rsidRDefault="004922A0" w:rsidP="006674DB">
            <w:pPr>
              <w:rPr>
                <w:rFonts w:ascii="Times New Roman" w:hAnsi="Times New Roman" w:cs="Times New Roman"/>
                <w:szCs w:val="20"/>
              </w:rPr>
            </w:pPr>
            <w:r w:rsidRPr="009E382F">
              <w:rPr>
                <w:rFonts w:ascii="Times New Roman" w:hAnsi="Times New Roman" w:cs="Times New Roman"/>
                <w:szCs w:val="20"/>
              </w:rPr>
              <w:t>(0.0852)</w:t>
            </w:r>
          </w:p>
        </w:tc>
        <w:tc>
          <w:tcPr>
            <w:tcW w:w="1283" w:type="dxa"/>
          </w:tcPr>
          <w:p w:rsidR="00996E8A" w:rsidRPr="009E382F" w:rsidRDefault="0093227D" w:rsidP="006674DB">
            <w:pPr>
              <w:rPr>
                <w:rFonts w:ascii="Times New Roman" w:hAnsi="Times New Roman" w:cs="Times New Roman"/>
                <w:szCs w:val="20"/>
              </w:rPr>
            </w:pPr>
            <w:r w:rsidRPr="009E382F">
              <w:rPr>
                <w:rFonts w:ascii="Times New Roman" w:hAnsi="Times New Roman" w:cs="Times New Roman"/>
                <w:szCs w:val="20"/>
              </w:rPr>
              <w:t>0.0761</w:t>
            </w:r>
          </w:p>
          <w:p w:rsidR="0093227D" w:rsidRPr="009E382F" w:rsidRDefault="0093227D" w:rsidP="006674DB">
            <w:pPr>
              <w:rPr>
                <w:rFonts w:ascii="Times New Roman" w:hAnsi="Times New Roman" w:cs="Times New Roman"/>
                <w:szCs w:val="20"/>
              </w:rPr>
            </w:pPr>
            <w:r w:rsidRPr="009E382F">
              <w:rPr>
                <w:rFonts w:ascii="Times New Roman" w:hAnsi="Times New Roman" w:cs="Times New Roman"/>
                <w:szCs w:val="20"/>
              </w:rPr>
              <w:t>(0.0872)</w:t>
            </w:r>
          </w:p>
        </w:tc>
      </w:tr>
      <w:tr w:rsidR="00092D6E" w:rsidRPr="009E382F" w:rsidTr="006674DB">
        <w:trPr>
          <w:trHeight w:val="455"/>
        </w:trPr>
        <w:tc>
          <w:tcPr>
            <w:tcW w:w="1282" w:type="dxa"/>
          </w:tcPr>
          <w:p w:rsidR="00996E8A" w:rsidRPr="009E382F" w:rsidRDefault="00996E8A" w:rsidP="006674DB">
            <w:pPr>
              <w:rPr>
                <w:rFonts w:ascii="Times New Roman" w:hAnsi="Times New Roman" w:cs="Times New Roman"/>
                <w:szCs w:val="20"/>
              </w:rPr>
            </w:pPr>
            <w:r w:rsidRPr="009E382F">
              <w:rPr>
                <w:rFonts w:ascii="Times New Roman" w:hAnsi="Times New Roman" w:cs="Times New Roman"/>
                <w:szCs w:val="20"/>
              </w:rPr>
              <w:t>TFP</w:t>
            </w:r>
          </w:p>
        </w:tc>
        <w:tc>
          <w:tcPr>
            <w:tcW w:w="1283" w:type="dxa"/>
          </w:tcPr>
          <w:p w:rsidR="00996E8A" w:rsidRPr="009E382F" w:rsidRDefault="00786280" w:rsidP="006674DB">
            <w:pPr>
              <w:rPr>
                <w:rFonts w:ascii="Times New Roman" w:hAnsi="Times New Roman" w:cs="Times New Roman"/>
                <w:szCs w:val="20"/>
              </w:rPr>
            </w:pPr>
            <w:r w:rsidRPr="009E382F">
              <w:rPr>
                <w:rFonts w:ascii="Times New Roman" w:hAnsi="Times New Roman" w:cs="Times New Roman"/>
                <w:szCs w:val="20"/>
              </w:rPr>
              <w:t>-0.0700</w:t>
            </w:r>
          </w:p>
          <w:p w:rsidR="00786280" w:rsidRPr="009E382F" w:rsidRDefault="00786280" w:rsidP="006674DB">
            <w:pPr>
              <w:rPr>
                <w:rFonts w:ascii="Times New Roman" w:hAnsi="Times New Roman" w:cs="Times New Roman"/>
                <w:szCs w:val="20"/>
              </w:rPr>
            </w:pPr>
            <w:r w:rsidRPr="009E382F">
              <w:rPr>
                <w:rFonts w:ascii="Times New Roman" w:hAnsi="Times New Roman" w:cs="Times New Roman"/>
                <w:szCs w:val="20"/>
              </w:rPr>
              <w:t>(0.0581)</w:t>
            </w:r>
          </w:p>
        </w:tc>
        <w:tc>
          <w:tcPr>
            <w:tcW w:w="1283" w:type="dxa"/>
          </w:tcPr>
          <w:p w:rsidR="00996E8A" w:rsidRPr="009E382F" w:rsidRDefault="00092D6E" w:rsidP="006674DB">
            <w:pPr>
              <w:rPr>
                <w:rFonts w:ascii="Times New Roman" w:hAnsi="Times New Roman" w:cs="Times New Roman"/>
                <w:szCs w:val="20"/>
              </w:rPr>
            </w:pPr>
            <w:r w:rsidRPr="009E382F">
              <w:rPr>
                <w:rFonts w:ascii="Times New Roman" w:hAnsi="Times New Roman" w:cs="Times New Roman"/>
                <w:szCs w:val="20"/>
              </w:rPr>
              <w:t>0.4510**</w:t>
            </w:r>
          </w:p>
          <w:p w:rsidR="00092D6E" w:rsidRPr="009E382F" w:rsidRDefault="00092D6E" w:rsidP="006674DB">
            <w:pPr>
              <w:rPr>
                <w:rFonts w:ascii="Times New Roman" w:hAnsi="Times New Roman" w:cs="Times New Roman"/>
                <w:szCs w:val="20"/>
              </w:rPr>
            </w:pPr>
            <w:r w:rsidRPr="009E382F">
              <w:rPr>
                <w:rFonts w:ascii="Times New Roman" w:hAnsi="Times New Roman" w:cs="Times New Roman"/>
                <w:szCs w:val="20"/>
              </w:rPr>
              <w:t>(0.1325)</w:t>
            </w:r>
          </w:p>
        </w:tc>
        <w:tc>
          <w:tcPr>
            <w:tcW w:w="1283" w:type="dxa"/>
          </w:tcPr>
          <w:p w:rsidR="00B44033" w:rsidRPr="009E382F" w:rsidRDefault="008C6D7F" w:rsidP="006674DB">
            <w:pPr>
              <w:rPr>
                <w:rFonts w:ascii="Times New Roman" w:hAnsi="Times New Roman" w:cs="Times New Roman"/>
                <w:szCs w:val="20"/>
              </w:rPr>
            </w:pPr>
            <w:r w:rsidRPr="009E382F">
              <w:rPr>
                <w:rFonts w:ascii="Times New Roman" w:hAnsi="Times New Roman" w:cs="Times New Roman"/>
                <w:szCs w:val="20"/>
              </w:rPr>
              <w:t>-0.2906***</w:t>
            </w:r>
          </w:p>
          <w:p w:rsidR="008C6D7F" w:rsidRPr="009E382F" w:rsidRDefault="008C6D7F" w:rsidP="006674DB">
            <w:pPr>
              <w:rPr>
                <w:rFonts w:ascii="Times New Roman" w:hAnsi="Times New Roman" w:cs="Times New Roman"/>
                <w:szCs w:val="20"/>
              </w:rPr>
            </w:pPr>
            <w:r w:rsidRPr="009E382F">
              <w:rPr>
                <w:rFonts w:ascii="Times New Roman" w:hAnsi="Times New Roman" w:cs="Times New Roman"/>
                <w:szCs w:val="20"/>
              </w:rPr>
              <w:t>(0.0432)</w:t>
            </w:r>
          </w:p>
        </w:tc>
        <w:tc>
          <w:tcPr>
            <w:tcW w:w="1283" w:type="dxa"/>
          </w:tcPr>
          <w:p w:rsidR="00996E8A" w:rsidRPr="009E382F" w:rsidRDefault="00E36A9D" w:rsidP="006674DB">
            <w:pPr>
              <w:rPr>
                <w:rFonts w:ascii="Times New Roman" w:hAnsi="Times New Roman" w:cs="Times New Roman"/>
                <w:szCs w:val="20"/>
              </w:rPr>
            </w:pPr>
            <w:r w:rsidRPr="009E382F">
              <w:rPr>
                <w:rFonts w:ascii="Times New Roman" w:hAnsi="Times New Roman" w:cs="Times New Roman"/>
                <w:szCs w:val="20"/>
              </w:rPr>
              <w:t>0.1701</w:t>
            </w:r>
          </w:p>
          <w:p w:rsidR="00E36A9D" w:rsidRPr="009E382F" w:rsidRDefault="00E36A9D" w:rsidP="006674DB">
            <w:pPr>
              <w:rPr>
                <w:rFonts w:ascii="Times New Roman" w:hAnsi="Times New Roman" w:cs="Times New Roman"/>
                <w:szCs w:val="20"/>
              </w:rPr>
            </w:pPr>
            <w:r w:rsidRPr="009E382F">
              <w:rPr>
                <w:rFonts w:ascii="Times New Roman" w:hAnsi="Times New Roman" w:cs="Times New Roman"/>
                <w:szCs w:val="20"/>
              </w:rPr>
              <w:t>(0.1306)</w:t>
            </w:r>
          </w:p>
        </w:tc>
        <w:tc>
          <w:tcPr>
            <w:tcW w:w="1283" w:type="dxa"/>
          </w:tcPr>
          <w:p w:rsidR="00996E8A" w:rsidRPr="009E382F" w:rsidRDefault="00EF1CC4" w:rsidP="006674DB">
            <w:pPr>
              <w:rPr>
                <w:rFonts w:ascii="Times New Roman" w:hAnsi="Times New Roman" w:cs="Times New Roman"/>
                <w:szCs w:val="20"/>
              </w:rPr>
            </w:pPr>
            <w:r w:rsidRPr="009E382F">
              <w:rPr>
                <w:rFonts w:ascii="Times New Roman" w:hAnsi="Times New Roman" w:cs="Times New Roman"/>
                <w:szCs w:val="20"/>
              </w:rPr>
              <w:t>0.3554***</w:t>
            </w:r>
          </w:p>
          <w:p w:rsidR="00EF1CC4" w:rsidRPr="009E382F" w:rsidRDefault="00EF1CC4" w:rsidP="006674DB">
            <w:pPr>
              <w:rPr>
                <w:rFonts w:ascii="Times New Roman" w:hAnsi="Times New Roman" w:cs="Times New Roman"/>
                <w:szCs w:val="20"/>
              </w:rPr>
            </w:pPr>
            <w:r w:rsidRPr="009E382F">
              <w:rPr>
                <w:rFonts w:ascii="Times New Roman" w:hAnsi="Times New Roman" w:cs="Times New Roman"/>
                <w:szCs w:val="20"/>
              </w:rPr>
              <w:t>(0.0984)</w:t>
            </w:r>
          </w:p>
        </w:tc>
        <w:tc>
          <w:tcPr>
            <w:tcW w:w="1283" w:type="dxa"/>
          </w:tcPr>
          <w:p w:rsidR="00996E8A" w:rsidRPr="009E382F" w:rsidRDefault="004922A0" w:rsidP="006674DB">
            <w:pPr>
              <w:rPr>
                <w:rFonts w:ascii="Times New Roman" w:hAnsi="Times New Roman" w:cs="Times New Roman"/>
                <w:szCs w:val="20"/>
              </w:rPr>
            </w:pPr>
            <w:r w:rsidRPr="009E382F">
              <w:rPr>
                <w:rFonts w:ascii="Times New Roman" w:hAnsi="Times New Roman" w:cs="Times New Roman"/>
                <w:szCs w:val="20"/>
              </w:rPr>
              <w:t>0.3445***</w:t>
            </w:r>
          </w:p>
          <w:p w:rsidR="004922A0" w:rsidRPr="009E382F" w:rsidRDefault="004922A0" w:rsidP="006674DB">
            <w:pPr>
              <w:rPr>
                <w:rFonts w:ascii="Times New Roman" w:hAnsi="Times New Roman" w:cs="Times New Roman"/>
                <w:szCs w:val="20"/>
              </w:rPr>
            </w:pPr>
            <w:r w:rsidRPr="009E382F">
              <w:rPr>
                <w:rFonts w:ascii="Times New Roman" w:hAnsi="Times New Roman" w:cs="Times New Roman"/>
                <w:szCs w:val="20"/>
              </w:rPr>
              <w:t>(0.0735)</w:t>
            </w:r>
          </w:p>
        </w:tc>
        <w:tc>
          <w:tcPr>
            <w:tcW w:w="1283" w:type="dxa"/>
          </w:tcPr>
          <w:p w:rsidR="00996E8A" w:rsidRPr="009E382F" w:rsidRDefault="0093227D" w:rsidP="006674DB">
            <w:pPr>
              <w:rPr>
                <w:rFonts w:ascii="Times New Roman" w:hAnsi="Times New Roman" w:cs="Times New Roman"/>
                <w:szCs w:val="20"/>
              </w:rPr>
            </w:pPr>
            <w:r w:rsidRPr="009E382F">
              <w:rPr>
                <w:rFonts w:ascii="Times New Roman" w:hAnsi="Times New Roman" w:cs="Times New Roman"/>
                <w:szCs w:val="20"/>
              </w:rPr>
              <w:t>-0.0092</w:t>
            </w:r>
          </w:p>
          <w:p w:rsidR="0093227D" w:rsidRPr="009E382F" w:rsidRDefault="0093227D" w:rsidP="006674DB">
            <w:pPr>
              <w:rPr>
                <w:rFonts w:ascii="Times New Roman" w:hAnsi="Times New Roman" w:cs="Times New Roman"/>
                <w:szCs w:val="20"/>
              </w:rPr>
            </w:pPr>
            <w:r w:rsidRPr="009E382F">
              <w:rPr>
                <w:rFonts w:ascii="Times New Roman" w:hAnsi="Times New Roman" w:cs="Times New Roman"/>
                <w:szCs w:val="20"/>
              </w:rPr>
              <w:t>(0.1065)</w:t>
            </w:r>
          </w:p>
        </w:tc>
      </w:tr>
      <w:tr w:rsidR="00092D6E" w:rsidRPr="009E382F" w:rsidTr="006674DB">
        <w:trPr>
          <w:trHeight w:val="455"/>
        </w:trPr>
        <w:tc>
          <w:tcPr>
            <w:tcW w:w="1282" w:type="dxa"/>
          </w:tcPr>
          <w:p w:rsidR="00996E8A" w:rsidRPr="009E382F" w:rsidRDefault="00996E8A" w:rsidP="006674DB">
            <w:pPr>
              <w:rPr>
                <w:rFonts w:ascii="Times New Roman" w:hAnsi="Times New Roman" w:cs="Times New Roman"/>
                <w:szCs w:val="20"/>
              </w:rPr>
            </w:pPr>
            <w:r w:rsidRPr="009E382F">
              <w:rPr>
                <w:rFonts w:ascii="Times New Roman" w:hAnsi="Times New Roman" w:cs="Times New Roman"/>
                <w:szCs w:val="20"/>
              </w:rPr>
              <w:t>DIST</w:t>
            </w:r>
          </w:p>
        </w:tc>
        <w:tc>
          <w:tcPr>
            <w:tcW w:w="1283" w:type="dxa"/>
          </w:tcPr>
          <w:p w:rsidR="00996E8A" w:rsidRPr="009E382F" w:rsidRDefault="00786280" w:rsidP="006674DB">
            <w:pPr>
              <w:rPr>
                <w:rFonts w:ascii="Times New Roman" w:hAnsi="Times New Roman" w:cs="Times New Roman"/>
                <w:szCs w:val="20"/>
              </w:rPr>
            </w:pPr>
            <w:r w:rsidRPr="009E382F">
              <w:rPr>
                <w:rFonts w:ascii="Times New Roman" w:hAnsi="Times New Roman" w:cs="Times New Roman"/>
                <w:szCs w:val="20"/>
              </w:rPr>
              <w:t>-</w:t>
            </w:r>
            <w:r w:rsidR="00821C92" w:rsidRPr="009E382F">
              <w:rPr>
                <w:rFonts w:ascii="Times New Roman" w:hAnsi="Times New Roman" w:cs="Times New Roman"/>
                <w:szCs w:val="20"/>
              </w:rPr>
              <w:t>0.1349**</w:t>
            </w:r>
          </w:p>
          <w:p w:rsidR="00821C92" w:rsidRPr="009E382F" w:rsidRDefault="00821C92" w:rsidP="006674DB">
            <w:pPr>
              <w:rPr>
                <w:rFonts w:ascii="Times New Roman" w:hAnsi="Times New Roman" w:cs="Times New Roman"/>
                <w:szCs w:val="20"/>
              </w:rPr>
            </w:pPr>
            <w:r w:rsidRPr="009E382F">
              <w:rPr>
                <w:rFonts w:ascii="Times New Roman" w:hAnsi="Times New Roman" w:cs="Times New Roman"/>
                <w:szCs w:val="20"/>
              </w:rPr>
              <w:t>0.0629</w:t>
            </w:r>
          </w:p>
        </w:tc>
        <w:tc>
          <w:tcPr>
            <w:tcW w:w="1283" w:type="dxa"/>
          </w:tcPr>
          <w:p w:rsidR="00996E8A" w:rsidRPr="009E382F" w:rsidRDefault="00092D6E" w:rsidP="006674DB">
            <w:pPr>
              <w:rPr>
                <w:rFonts w:ascii="Times New Roman" w:hAnsi="Times New Roman" w:cs="Times New Roman"/>
                <w:szCs w:val="20"/>
              </w:rPr>
            </w:pPr>
            <w:r w:rsidRPr="009E382F">
              <w:rPr>
                <w:rFonts w:ascii="Times New Roman" w:hAnsi="Times New Roman" w:cs="Times New Roman"/>
                <w:szCs w:val="20"/>
              </w:rPr>
              <w:t>-0.1671</w:t>
            </w:r>
          </w:p>
          <w:p w:rsidR="00092D6E" w:rsidRPr="009E382F" w:rsidRDefault="00092D6E" w:rsidP="006674DB">
            <w:pPr>
              <w:rPr>
                <w:rFonts w:ascii="Times New Roman" w:hAnsi="Times New Roman" w:cs="Times New Roman"/>
                <w:szCs w:val="20"/>
              </w:rPr>
            </w:pPr>
            <w:r w:rsidRPr="009E382F">
              <w:rPr>
                <w:rFonts w:ascii="Times New Roman" w:hAnsi="Times New Roman" w:cs="Times New Roman"/>
                <w:szCs w:val="20"/>
              </w:rPr>
              <w:t>(0.2696)</w:t>
            </w:r>
          </w:p>
        </w:tc>
        <w:tc>
          <w:tcPr>
            <w:tcW w:w="1283" w:type="dxa"/>
          </w:tcPr>
          <w:p w:rsidR="00B44033" w:rsidRPr="009E382F" w:rsidRDefault="008C6D7F" w:rsidP="006674DB">
            <w:pPr>
              <w:rPr>
                <w:rFonts w:ascii="Times New Roman" w:hAnsi="Times New Roman" w:cs="Times New Roman"/>
                <w:szCs w:val="20"/>
              </w:rPr>
            </w:pPr>
            <w:r w:rsidRPr="009E382F">
              <w:rPr>
                <w:rFonts w:ascii="Times New Roman" w:hAnsi="Times New Roman" w:cs="Times New Roman"/>
                <w:szCs w:val="20"/>
              </w:rPr>
              <w:t>-0.1057**</w:t>
            </w:r>
          </w:p>
          <w:p w:rsidR="008C6D7F" w:rsidRPr="009E382F" w:rsidRDefault="008C6D7F" w:rsidP="006674DB">
            <w:pPr>
              <w:rPr>
                <w:rFonts w:ascii="Times New Roman" w:hAnsi="Times New Roman" w:cs="Times New Roman"/>
                <w:szCs w:val="20"/>
              </w:rPr>
            </w:pPr>
            <w:r w:rsidRPr="009E382F">
              <w:rPr>
                <w:rFonts w:ascii="Times New Roman" w:hAnsi="Times New Roman" w:cs="Times New Roman"/>
                <w:szCs w:val="20"/>
              </w:rPr>
              <w:t>(0.0465)</w:t>
            </w:r>
          </w:p>
        </w:tc>
        <w:tc>
          <w:tcPr>
            <w:tcW w:w="1283" w:type="dxa"/>
          </w:tcPr>
          <w:p w:rsidR="00996E8A" w:rsidRPr="009E382F" w:rsidRDefault="00E36A9D" w:rsidP="006674DB">
            <w:pPr>
              <w:rPr>
                <w:rFonts w:ascii="Times New Roman" w:hAnsi="Times New Roman" w:cs="Times New Roman"/>
                <w:szCs w:val="20"/>
              </w:rPr>
            </w:pPr>
            <w:r w:rsidRPr="009E382F">
              <w:rPr>
                <w:rFonts w:ascii="Times New Roman" w:hAnsi="Times New Roman" w:cs="Times New Roman"/>
                <w:szCs w:val="20"/>
              </w:rPr>
              <w:t>-0.0828</w:t>
            </w:r>
          </w:p>
          <w:p w:rsidR="00E36A9D" w:rsidRPr="009E382F" w:rsidRDefault="00E36A9D" w:rsidP="006674DB">
            <w:pPr>
              <w:rPr>
                <w:rFonts w:ascii="Times New Roman" w:hAnsi="Times New Roman" w:cs="Times New Roman"/>
                <w:szCs w:val="20"/>
              </w:rPr>
            </w:pPr>
            <w:r w:rsidRPr="009E382F">
              <w:rPr>
                <w:rFonts w:ascii="Times New Roman" w:hAnsi="Times New Roman" w:cs="Times New Roman"/>
                <w:szCs w:val="20"/>
              </w:rPr>
              <w:t>(0.2241)</w:t>
            </w:r>
          </w:p>
        </w:tc>
        <w:tc>
          <w:tcPr>
            <w:tcW w:w="1283" w:type="dxa"/>
          </w:tcPr>
          <w:p w:rsidR="00996E8A" w:rsidRPr="009E382F" w:rsidRDefault="00EF1CC4" w:rsidP="006674DB">
            <w:pPr>
              <w:rPr>
                <w:rFonts w:ascii="Times New Roman" w:hAnsi="Times New Roman" w:cs="Times New Roman"/>
                <w:szCs w:val="20"/>
              </w:rPr>
            </w:pPr>
            <w:r w:rsidRPr="009E382F">
              <w:rPr>
                <w:rFonts w:ascii="Times New Roman" w:hAnsi="Times New Roman" w:cs="Times New Roman"/>
                <w:szCs w:val="20"/>
              </w:rPr>
              <w:t>-0.1647</w:t>
            </w:r>
          </w:p>
          <w:p w:rsidR="00EF1CC4" w:rsidRPr="009E382F" w:rsidRDefault="00EF1CC4" w:rsidP="006674DB">
            <w:pPr>
              <w:rPr>
                <w:rFonts w:ascii="Times New Roman" w:hAnsi="Times New Roman" w:cs="Times New Roman"/>
                <w:szCs w:val="20"/>
              </w:rPr>
            </w:pPr>
            <w:r w:rsidRPr="009E382F">
              <w:rPr>
                <w:rFonts w:ascii="Times New Roman" w:hAnsi="Times New Roman" w:cs="Times New Roman"/>
                <w:szCs w:val="20"/>
              </w:rPr>
              <w:t>(0.1064)</w:t>
            </w:r>
          </w:p>
        </w:tc>
        <w:tc>
          <w:tcPr>
            <w:tcW w:w="1283" w:type="dxa"/>
          </w:tcPr>
          <w:p w:rsidR="00996E8A" w:rsidRPr="009E382F" w:rsidRDefault="004922A0" w:rsidP="006674DB">
            <w:pPr>
              <w:rPr>
                <w:rFonts w:ascii="Times New Roman" w:hAnsi="Times New Roman" w:cs="Times New Roman"/>
                <w:szCs w:val="20"/>
              </w:rPr>
            </w:pPr>
            <w:r w:rsidRPr="009E382F">
              <w:rPr>
                <w:rFonts w:ascii="Times New Roman" w:hAnsi="Times New Roman" w:cs="Times New Roman"/>
                <w:szCs w:val="20"/>
              </w:rPr>
              <w:t>-0.1340**</w:t>
            </w:r>
          </w:p>
          <w:p w:rsidR="004922A0" w:rsidRPr="009E382F" w:rsidRDefault="004922A0" w:rsidP="006674DB">
            <w:pPr>
              <w:rPr>
                <w:rFonts w:ascii="Times New Roman" w:hAnsi="Times New Roman" w:cs="Times New Roman"/>
                <w:szCs w:val="20"/>
              </w:rPr>
            </w:pPr>
            <w:r w:rsidRPr="009E382F">
              <w:rPr>
                <w:rFonts w:ascii="Times New Roman" w:hAnsi="Times New Roman" w:cs="Times New Roman"/>
                <w:szCs w:val="20"/>
              </w:rPr>
              <w:t>(0.0487)</w:t>
            </w:r>
          </w:p>
        </w:tc>
        <w:tc>
          <w:tcPr>
            <w:tcW w:w="1283" w:type="dxa"/>
          </w:tcPr>
          <w:p w:rsidR="00996E8A" w:rsidRPr="009E382F" w:rsidRDefault="0093227D" w:rsidP="006674DB">
            <w:pPr>
              <w:rPr>
                <w:rFonts w:ascii="Times New Roman" w:hAnsi="Times New Roman" w:cs="Times New Roman"/>
                <w:szCs w:val="20"/>
              </w:rPr>
            </w:pPr>
            <w:r w:rsidRPr="009E382F">
              <w:rPr>
                <w:rFonts w:ascii="Times New Roman" w:hAnsi="Times New Roman" w:cs="Times New Roman"/>
                <w:szCs w:val="20"/>
              </w:rPr>
              <w:t>0.1972</w:t>
            </w:r>
          </w:p>
          <w:p w:rsidR="0093227D" w:rsidRPr="009E382F" w:rsidRDefault="0093227D" w:rsidP="006674DB">
            <w:pPr>
              <w:rPr>
                <w:rFonts w:ascii="Times New Roman" w:hAnsi="Times New Roman" w:cs="Times New Roman"/>
                <w:szCs w:val="20"/>
              </w:rPr>
            </w:pPr>
            <w:r w:rsidRPr="009E382F">
              <w:rPr>
                <w:rFonts w:ascii="Times New Roman" w:hAnsi="Times New Roman" w:cs="Times New Roman"/>
                <w:szCs w:val="20"/>
              </w:rPr>
              <w:t>(0.1589)</w:t>
            </w:r>
          </w:p>
        </w:tc>
      </w:tr>
      <w:tr w:rsidR="00092D6E" w:rsidRPr="009E382F" w:rsidTr="006674DB">
        <w:trPr>
          <w:trHeight w:val="478"/>
        </w:trPr>
        <w:tc>
          <w:tcPr>
            <w:tcW w:w="1282" w:type="dxa"/>
          </w:tcPr>
          <w:p w:rsidR="00996E8A" w:rsidRPr="009E382F" w:rsidRDefault="00996E8A" w:rsidP="006674DB">
            <w:pPr>
              <w:rPr>
                <w:rFonts w:ascii="Times New Roman" w:hAnsi="Times New Roman" w:cs="Times New Roman"/>
                <w:szCs w:val="20"/>
              </w:rPr>
            </w:pPr>
            <w:r w:rsidRPr="009E382F">
              <w:rPr>
                <w:rFonts w:ascii="Times New Roman" w:hAnsi="Times New Roman" w:cs="Times New Roman"/>
                <w:szCs w:val="20"/>
              </w:rPr>
              <w:t>R</w:t>
            </w:r>
            <w:r w:rsidR="00821C92" w:rsidRPr="009E382F">
              <w:rPr>
                <w:rFonts w:ascii="Times New Roman" w:hAnsi="Times New Roman" w:cs="Times New Roman"/>
                <w:szCs w:val="20"/>
              </w:rPr>
              <w:t>D</w:t>
            </w:r>
            <w:r w:rsidRPr="009E382F">
              <w:rPr>
                <w:rFonts w:ascii="Times New Roman" w:hAnsi="Times New Roman" w:cs="Times New Roman"/>
                <w:szCs w:val="20"/>
              </w:rPr>
              <w:t xml:space="preserve"> DUMMY</w:t>
            </w:r>
          </w:p>
        </w:tc>
        <w:tc>
          <w:tcPr>
            <w:tcW w:w="1283" w:type="dxa"/>
          </w:tcPr>
          <w:p w:rsidR="00996E8A" w:rsidRPr="009E382F" w:rsidRDefault="00996E8A" w:rsidP="006674DB">
            <w:pPr>
              <w:rPr>
                <w:rFonts w:ascii="Times New Roman" w:hAnsi="Times New Roman" w:cs="Times New Roman"/>
                <w:szCs w:val="20"/>
              </w:rPr>
            </w:pPr>
            <w:r w:rsidRPr="009E382F">
              <w:rPr>
                <w:rFonts w:ascii="Times New Roman" w:hAnsi="Times New Roman" w:cs="Times New Roman"/>
                <w:szCs w:val="20"/>
              </w:rPr>
              <w:t>YES</w:t>
            </w:r>
          </w:p>
        </w:tc>
        <w:tc>
          <w:tcPr>
            <w:tcW w:w="1283" w:type="dxa"/>
          </w:tcPr>
          <w:p w:rsidR="00996E8A" w:rsidRPr="009E382F" w:rsidRDefault="00996E8A" w:rsidP="006674DB">
            <w:pPr>
              <w:rPr>
                <w:rFonts w:ascii="Times New Roman" w:hAnsi="Times New Roman" w:cs="Times New Roman"/>
                <w:szCs w:val="20"/>
              </w:rPr>
            </w:pPr>
            <w:r w:rsidRPr="009E382F">
              <w:rPr>
                <w:rFonts w:ascii="Times New Roman" w:hAnsi="Times New Roman" w:cs="Times New Roman"/>
                <w:szCs w:val="20"/>
              </w:rPr>
              <w:t>YES</w:t>
            </w:r>
          </w:p>
        </w:tc>
        <w:tc>
          <w:tcPr>
            <w:tcW w:w="1283" w:type="dxa"/>
          </w:tcPr>
          <w:p w:rsidR="00996E8A" w:rsidRPr="009E382F" w:rsidRDefault="00996E8A" w:rsidP="006674DB">
            <w:pPr>
              <w:rPr>
                <w:rFonts w:ascii="Times New Roman" w:hAnsi="Times New Roman" w:cs="Times New Roman"/>
                <w:szCs w:val="20"/>
              </w:rPr>
            </w:pPr>
            <w:r w:rsidRPr="009E382F">
              <w:rPr>
                <w:rFonts w:ascii="Times New Roman" w:hAnsi="Times New Roman" w:cs="Times New Roman"/>
                <w:szCs w:val="20"/>
              </w:rPr>
              <w:t>YES</w:t>
            </w:r>
          </w:p>
        </w:tc>
        <w:tc>
          <w:tcPr>
            <w:tcW w:w="1283" w:type="dxa"/>
          </w:tcPr>
          <w:p w:rsidR="00996E8A" w:rsidRPr="009E382F" w:rsidRDefault="00996E8A" w:rsidP="006674DB">
            <w:pPr>
              <w:rPr>
                <w:rFonts w:ascii="Times New Roman" w:hAnsi="Times New Roman" w:cs="Times New Roman"/>
                <w:szCs w:val="20"/>
              </w:rPr>
            </w:pPr>
            <w:r w:rsidRPr="009E382F">
              <w:rPr>
                <w:rFonts w:ascii="Times New Roman" w:hAnsi="Times New Roman" w:cs="Times New Roman"/>
                <w:szCs w:val="20"/>
              </w:rPr>
              <w:t>YES</w:t>
            </w:r>
          </w:p>
        </w:tc>
        <w:tc>
          <w:tcPr>
            <w:tcW w:w="1283" w:type="dxa"/>
          </w:tcPr>
          <w:p w:rsidR="00996E8A" w:rsidRPr="009E382F" w:rsidRDefault="00821C92" w:rsidP="006674DB">
            <w:pPr>
              <w:rPr>
                <w:rFonts w:ascii="Times New Roman" w:hAnsi="Times New Roman" w:cs="Times New Roman"/>
                <w:szCs w:val="20"/>
              </w:rPr>
            </w:pPr>
            <w:r w:rsidRPr="009E382F">
              <w:rPr>
                <w:rFonts w:ascii="Times New Roman" w:hAnsi="Times New Roman" w:cs="Times New Roman"/>
                <w:szCs w:val="20"/>
              </w:rPr>
              <w:t>YES</w:t>
            </w:r>
          </w:p>
        </w:tc>
        <w:tc>
          <w:tcPr>
            <w:tcW w:w="1283" w:type="dxa"/>
          </w:tcPr>
          <w:p w:rsidR="00996E8A" w:rsidRPr="009E382F" w:rsidRDefault="00821C92" w:rsidP="006674DB">
            <w:pPr>
              <w:rPr>
                <w:rFonts w:ascii="Times New Roman" w:hAnsi="Times New Roman" w:cs="Times New Roman"/>
                <w:szCs w:val="20"/>
              </w:rPr>
            </w:pPr>
            <w:r w:rsidRPr="009E382F">
              <w:rPr>
                <w:rFonts w:ascii="Times New Roman" w:hAnsi="Times New Roman" w:cs="Times New Roman"/>
                <w:szCs w:val="20"/>
              </w:rPr>
              <w:t>YES</w:t>
            </w:r>
          </w:p>
        </w:tc>
        <w:tc>
          <w:tcPr>
            <w:tcW w:w="1283" w:type="dxa"/>
          </w:tcPr>
          <w:p w:rsidR="00996E8A" w:rsidRPr="009E382F" w:rsidRDefault="00821C92" w:rsidP="006674DB">
            <w:pPr>
              <w:rPr>
                <w:rFonts w:ascii="Times New Roman" w:hAnsi="Times New Roman" w:cs="Times New Roman"/>
                <w:szCs w:val="20"/>
              </w:rPr>
            </w:pPr>
            <w:r w:rsidRPr="009E382F">
              <w:rPr>
                <w:rFonts w:ascii="Times New Roman" w:hAnsi="Times New Roman" w:cs="Times New Roman"/>
                <w:szCs w:val="20"/>
              </w:rPr>
              <w:t>YES</w:t>
            </w:r>
          </w:p>
        </w:tc>
      </w:tr>
      <w:tr w:rsidR="00092D6E" w:rsidRPr="009E382F" w:rsidTr="006674DB">
        <w:trPr>
          <w:trHeight w:val="455"/>
        </w:trPr>
        <w:tc>
          <w:tcPr>
            <w:tcW w:w="1282" w:type="dxa"/>
          </w:tcPr>
          <w:p w:rsidR="00996E8A" w:rsidRPr="009E382F" w:rsidRDefault="00996E8A" w:rsidP="006674DB">
            <w:pPr>
              <w:rPr>
                <w:rFonts w:ascii="Times New Roman" w:hAnsi="Times New Roman" w:cs="Times New Roman"/>
                <w:szCs w:val="20"/>
              </w:rPr>
            </w:pPr>
            <w:r w:rsidRPr="009E382F">
              <w:rPr>
                <w:rFonts w:ascii="Times New Roman" w:hAnsi="Times New Roman" w:cs="Times New Roman"/>
                <w:szCs w:val="20"/>
              </w:rPr>
              <w:t>CONSTANT</w:t>
            </w:r>
          </w:p>
        </w:tc>
        <w:tc>
          <w:tcPr>
            <w:tcW w:w="1283" w:type="dxa"/>
          </w:tcPr>
          <w:p w:rsidR="00996E8A" w:rsidRPr="009E382F" w:rsidRDefault="00821C92" w:rsidP="006674DB">
            <w:pPr>
              <w:rPr>
                <w:rFonts w:ascii="Times New Roman" w:hAnsi="Times New Roman" w:cs="Times New Roman"/>
                <w:szCs w:val="20"/>
              </w:rPr>
            </w:pPr>
            <w:r w:rsidRPr="009E382F">
              <w:rPr>
                <w:rFonts w:ascii="Times New Roman" w:hAnsi="Times New Roman" w:cs="Times New Roman"/>
                <w:szCs w:val="20"/>
              </w:rPr>
              <w:t>-22.45***</w:t>
            </w:r>
          </w:p>
          <w:p w:rsidR="00821C92" w:rsidRPr="009E382F" w:rsidRDefault="00821C92" w:rsidP="006674DB">
            <w:pPr>
              <w:rPr>
                <w:rFonts w:ascii="Times New Roman" w:hAnsi="Times New Roman" w:cs="Times New Roman"/>
                <w:szCs w:val="20"/>
              </w:rPr>
            </w:pPr>
            <w:r w:rsidRPr="009E382F">
              <w:rPr>
                <w:rFonts w:ascii="Times New Roman" w:hAnsi="Times New Roman" w:cs="Times New Roman"/>
                <w:szCs w:val="20"/>
              </w:rPr>
              <w:t>(0.4319)</w:t>
            </w:r>
          </w:p>
        </w:tc>
        <w:tc>
          <w:tcPr>
            <w:tcW w:w="1283" w:type="dxa"/>
          </w:tcPr>
          <w:p w:rsidR="00996E8A" w:rsidRPr="009E382F" w:rsidRDefault="00092D6E" w:rsidP="006674DB">
            <w:pPr>
              <w:rPr>
                <w:rFonts w:ascii="Times New Roman" w:hAnsi="Times New Roman" w:cs="Times New Roman"/>
                <w:szCs w:val="20"/>
              </w:rPr>
            </w:pPr>
            <w:r w:rsidRPr="009E382F">
              <w:rPr>
                <w:rFonts w:ascii="Times New Roman" w:hAnsi="Times New Roman" w:cs="Times New Roman"/>
                <w:szCs w:val="20"/>
              </w:rPr>
              <w:t>-27.39***</w:t>
            </w:r>
          </w:p>
          <w:p w:rsidR="00092D6E" w:rsidRPr="009E382F" w:rsidRDefault="00092D6E" w:rsidP="006674DB">
            <w:pPr>
              <w:rPr>
                <w:rFonts w:ascii="Times New Roman" w:hAnsi="Times New Roman" w:cs="Times New Roman"/>
                <w:szCs w:val="20"/>
              </w:rPr>
            </w:pPr>
            <w:r w:rsidRPr="009E382F">
              <w:rPr>
                <w:rFonts w:ascii="Times New Roman" w:hAnsi="Times New Roman" w:cs="Times New Roman"/>
                <w:szCs w:val="20"/>
              </w:rPr>
              <w:t>(1.2975)</w:t>
            </w:r>
          </w:p>
        </w:tc>
        <w:tc>
          <w:tcPr>
            <w:tcW w:w="1283" w:type="dxa"/>
          </w:tcPr>
          <w:p w:rsidR="00B44033" w:rsidRPr="009E382F" w:rsidRDefault="00197EDD" w:rsidP="006674DB">
            <w:pPr>
              <w:rPr>
                <w:rFonts w:ascii="Times New Roman" w:hAnsi="Times New Roman" w:cs="Times New Roman"/>
                <w:szCs w:val="20"/>
              </w:rPr>
            </w:pPr>
            <w:r w:rsidRPr="009E382F">
              <w:rPr>
                <w:rFonts w:ascii="Times New Roman" w:hAnsi="Times New Roman" w:cs="Times New Roman"/>
                <w:szCs w:val="20"/>
              </w:rPr>
              <w:t>-16.43***</w:t>
            </w:r>
          </w:p>
          <w:p w:rsidR="00197EDD" w:rsidRPr="009E382F" w:rsidRDefault="00197EDD" w:rsidP="006674DB">
            <w:pPr>
              <w:rPr>
                <w:rFonts w:ascii="Times New Roman" w:hAnsi="Times New Roman" w:cs="Times New Roman"/>
                <w:szCs w:val="20"/>
              </w:rPr>
            </w:pPr>
            <w:r w:rsidRPr="009E382F">
              <w:rPr>
                <w:rFonts w:ascii="Times New Roman" w:hAnsi="Times New Roman" w:cs="Times New Roman"/>
                <w:szCs w:val="20"/>
              </w:rPr>
              <w:t>(0.3536)</w:t>
            </w:r>
          </w:p>
        </w:tc>
        <w:tc>
          <w:tcPr>
            <w:tcW w:w="1283" w:type="dxa"/>
          </w:tcPr>
          <w:p w:rsidR="00996E8A" w:rsidRPr="009E382F" w:rsidRDefault="00E36A9D" w:rsidP="006674DB">
            <w:pPr>
              <w:rPr>
                <w:rFonts w:ascii="Times New Roman" w:hAnsi="Times New Roman" w:cs="Times New Roman"/>
                <w:szCs w:val="20"/>
              </w:rPr>
            </w:pPr>
            <w:r w:rsidRPr="009E382F">
              <w:rPr>
                <w:rFonts w:ascii="Times New Roman" w:hAnsi="Times New Roman" w:cs="Times New Roman"/>
                <w:szCs w:val="20"/>
              </w:rPr>
              <w:t>-20.34***</w:t>
            </w:r>
          </w:p>
          <w:p w:rsidR="00E36A9D" w:rsidRPr="009E382F" w:rsidRDefault="00E36A9D" w:rsidP="006674DB">
            <w:pPr>
              <w:rPr>
                <w:rFonts w:ascii="Times New Roman" w:hAnsi="Times New Roman" w:cs="Times New Roman"/>
                <w:szCs w:val="20"/>
              </w:rPr>
            </w:pPr>
            <w:r w:rsidRPr="009E382F">
              <w:rPr>
                <w:rFonts w:ascii="Times New Roman" w:hAnsi="Times New Roman" w:cs="Times New Roman"/>
                <w:szCs w:val="20"/>
              </w:rPr>
              <w:t>(1.2879)</w:t>
            </w:r>
          </w:p>
        </w:tc>
        <w:tc>
          <w:tcPr>
            <w:tcW w:w="1283" w:type="dxa"/>
          </w:tcPr>
          <w:p w:rsidR="00996E8A" w:rsidRPr="009E382F" w:rsidRDefault="00EF1CC4" w:rsidP="006674DB">
            <w:pPr>
              <w:rPr>
                <w:rFonts w:ascii="Times New Roman" w:hAnsi="Times New Roman" w:cs="Times New Roman"/>
                <w:szCs w:val="20"/>
              </w:rPr>
            </w:pPr>
            <w:r w:rsidRPr="009E382F">
              <w:rPr>
                <w:rFonts w:ascii="Times New Roman" w:hAnsi="Times New Roman" w:cs="Times New Roman"/>
                <w:szCs w:val="20"/>
              </w:rPr>
              <w:t>-25.80***</w:t>
            </w:r>
          </w:p>
          <w:p w:rsidR="00EF1CC4" w:rsidRPr="009E382F" w:rsidRDefault="00EF1CC4" w:rsidP="006674DB">
            <w:pPr>
              <w:rPr>
                <w:rFonts w:ascii="Times New Roman" w:hAnsi="Times New Roman" w:cs="Times New Roman"/>
                <w:szCs w:val="20"/>
              </w:rPr>
            </w:pPr>
            <w:r w:rsidRPr="009E382F">
              <w:rPr>
                <w:rFonts w:ascii="Times New Roman" w:hAnsi="Times New Roman" w:cs="Times New Roman"/>
                <w:szCs w:val="20"/>
              </w:rPr>
              <w:t>(0.7309)</w:t>
            </w:r>
          </w:p>
        </w:tc>
        <w:tc>
          <w:tcPr>
            <w:tcW w:w="1283" w:type="dxa"/>
          </w:tcPr>
          <w:p w:rsidR="00996E8A" w:rsidRPr="009E382F" w:rsidRDefault="004922A0" w:rsidP="006674DB">
            <w:pPr>
              <w:rPr>
                <w:rFonts w:ascii="Times New Roman" w:hAnsi="Times New Roman" w:cs="Times New Roman"/>
                <w:szCs w:val="20"/>
              </w:rPr>
            </w:pPr>
            <w:r w:rsidRPr="009E382F">
              <w:rPr>
                <w:rFonts w:ascii="Times New Roman" w:hAnsi="Times New Roman" w:cs="Times New Roman"/>
                <w:szCs w:val="20"/>
              </w:rPr>
              <w:t>-23.61***</w:t>
            </w:r>
          </w:p>
          <w:p w:rsidR="004922A0" w:rsidRPr="009E382F" w:rsidRDefault="004922A0" w:rsidP="006674DB">
            <w:pPr>
              <w:rPr>
                <w:rFonts w:ascii="Times New Roman" w:hAnsi="Times New Roman" w:cs="Times New Roman"/>
                <w:szCs w:val="20"/>
              </w:rPr>
            </w:pPr>
            <w:r w:rsidRPr="009E382F">
              <w:rPr>
                <w:rFonts w:ascii="Times New Roman" w:hAnsi="Times New Roman" w:cs="Times New Roman"/>
                <w:szCs w:val="20"/>
              </w:rPr>
              <w:t>(0.6115)</w:t>
            </w:r>
          </w:p>
        </w:tc>
        <w:tc>
          <w:tcPr>
            <w:tcW w:w="1283" w:type="dxa"/>
          </w:tcPr>
          <w:p w:rsidR="00996E8A" w:rsidRPr="009E382F" w:rsidRDefault="0093227D" w:rsidP="006674DB">
            <w:pPr>
              <w:rPr>
                <w:rFonts w:ascii="Times New Roman" w:hAnsi="Times New Roman" w:cs="Times New Roman"/>
                <w:szCs w:val="20"/>
              </w:rPr>
            </w:pPr>
            <w:r w:rsidRPr="009E382F">
              <w:rPr>
                <w:rFonts w:ascii="Times New Roman" w:hAnsi="Times New Roman" w:cs="Times New Roman"/>
                <w:szCs w:val="20"/>
              </w:rPr>
              <w:t>-22.65</w:t>
            </w:r>
          </w:p>
          <w:p w:rsidR="0093227D" w:rsidRPr="009E382F" w:rsidRDefault="0093227D" w:rsidP="006674DB">
            <w:pPr>
              <w:rPr>
                <w:rFonts w:ascii="Times New Roman" w:hAnsi="Times New Roman" w:cs="Times New Roman"/>
                <w:szCs w:val="20"/>
              </w:rPr>
            </w:pPr>
            <w:r w:rsidRPr="009E382F">
              <w:rPr>
                <w:rFonts w:ascii="Times New Roman" w:hAnsi="Times New Roman" w:cs="Times New Roman"/>
                <w:szCs w:val="20"/>
              </w:rPr>
              <w:t>(0.9684)</w:t>
            </w:r>
          </w:p>
        </w:tc>
      </w:tr>
      <w:tr w:rsidR="00092D6E" w:rsidRPr="009E382F" w:rsidTr="006674DB">
        <w:trPr>
          <w:trHeight w:val="455"/>
        </w:trPr>
        <w:tc>
          <w:tcPr>
            <w:tcW w:w="1282" w:type="dxa"/>
          </w:tcPr>
          <w:p w:rsidR="00996E8A" w:rsidRPr="009E382F" w:rsidRDefault="00996E8A" w:rsidP="006674DB">
            <w:pPr>
              <w:rPr>
                <w:rFonts w:ascii="Times New Roman" w:hAnsi="Times New Roman" w:cs="Times New Roman"/>
                <w:szCs w:val="20"/>
              </w:rPr>
            </w:pPr>
            <w:r w:rsidRPr="009E382F">
              <w:rPr>
                <w:rFonts w:ascii="Times New Roman" w:hAnsi="Times New Roman" w:cs="Times New Roman"/>
                <w:szCs w:val="20"/>
              </w:rPr>
              <w:t>OBSERVATIONS</w:t>
            </w:r>
          </w:p>
        </w:tc>
        <w:tc>
          <w:tcPr>
            <w:tcW w:w="1283" w:type="dxa"/>
          </w:tcPr>
          <w:p w:rsidR="00996E8A" w:rsidRPr="009E382F" w:rsidRDefault="00821C92" w:rsidP="006674DB">
            <w:pPr>
              <w:rPr>
                <w:rFonts w:ascii="Times New Roman" w:hAnsi="Times New Roman" w:cs="Times New Roman"/>
                <w:szCs w:val="20"/>
              </w:rPr>
            </w:pPr>
            <w:r w:rsidRPr="009E382F">
              <w:rPr>
                <w:rFonts w:ascii="Times New Roman" w:hAnsi="Times New Roman" w:cs="Times New Roman"/>
                <w:szCs w:val="20"/>
              </w:rPr>
              <w:t>56,001</w:t>
            </w:r>
          </w:p>
        </w:tc>
        <w:tc>
          <w:tcPr>
            <w:tcW w:w="1283" w:type="dxa"/>
          </w:tcPr>
          <w:p w:rsidR="00996E8A" w:rsidRPr="009E382F" w:rsidRDefault="00092D6E" w:rsidP="006674DB">
            <w:pPr>
              <w:rPr>
                <w:rFonts w:ascii="Times New Roman" w:hAnsi="Times New Roman" w:cs="Times New Roman"/>
                <w:szCs w:val="20"/>
              </w:rPr>
            </w:pPr>
            <w:r w:rsidRPr="009E382F">
              <w:rPr>
                <w:rFonts w:ascii="Times New Roman" w:hAnsi="Times New Roman" w:cs="Times New Roman"/>
                <w:szCs w:val="20"/>
              </w:rPr>
              <w:t>30,262</w:t>
            </w:r>
          </w:p>
        </w:tc>
        <w:tc>
          <w:tcPr>
            <w:tcW w:w="1283" w:type="dxa"/>
          </w:tcPr>
          <w:p w:rsidR="00996E8A" w:rsidRPr="009E382F" w:rsidRDefault="00B44033" w:rsidP="006674DB">
            <w:pPr>
              <w:rPr>
                <w:rFonts w:ascii="Times New Roman" w:hAnsi="Times New Roman" w:cs="Times New Roman"/>
                <w:szCs w:val="20"/>
              </w:rPr>
            </w:pPr>
            <w:r w:rsidRPr="009E382F">
              <w:rPr>
                <w:rFonts w:ascii="Times New Roman" w:hAnsi="Times New Roman" w:cs="Times New Roman"/>
                <w:szCs w:val="20"/>
              </w:rPr>
              <w:t>35,875</w:t>
            </w:r>
          </w:p>
        </w:tc>
        <w:tc>
          <w:tcPr>
            <w:tcW w:w="1283" w:type="dxa"/>
          </w:tcPr>
          <w:p w:rsidR="00996E8A" w:rsidRPr="009E382F" w:rsidRDefault="00E36A9D" w:rsidP="006674DB">
            <w:pPr>
              <w:rPr>
                <w:rFonts w:ascii="Times New Roman" w:hAnsi="Times New Roman" w:cs="Times New Roman"/>
                <w:szCs w:val="20"/>
              </w:rPr>
            </w:pPr>
            <w:r w:rsidRPr="009E382F">
              <w:rPr>
                <w:rFonts w:ascii="Times New Roman" w:hAnsi="Times New Roman" w:cs="Times New Roman"/>
                <w:szCs w:val="20"/>
              </w:rPr>
              <w:t>6,439</w:t>
            </w:r>
          </w:p>
        </w:tc>
        <w:tc>
          <w:tcPr>
            <w:tcW w:w="1283" w:type="dxa"/>
          </w:tcPr>
          <w:p w:rsidR="00996E8A" w:rsidRPr="009E382F" w:rsidRDefault="007E37CA" w:rsidP="006674DB">
            <w:pPr>
              <w:rPr>
                <w:rFonts w:ascii="Times New Roman" w:hAnsi="Times New Roman" w:cs="Times New Roman"/>
                <w:szCs w:val="20"/>
              </w:rPr>
            </w:pPr>
            <w:r w:rsidRPr="009E382F">
              <w:rPr>
                <w:rFonts w:ascii="Times New Roman" w:hAnsi="Times New Roman" w:cs="Times New Roman"/>
                <w:szCs w:val="20"/>
              </w:rPr>
              <w:t>14,835</w:t>
            </w:r>
          </w:p>
        </w:tc>
        <w:tc>
          <w:tcPr>
            <w:tcW w:w="1283" w:type="dxa"/>
          </w:tcPr>
          <w:p w:rsidR="00996E8A" w:rsidRPr="009E382F" w:rsidRDefault="004922A0" w:rsidP="006674DB">
            <w:pPr>
              <w:rPr>
                <w:rFonts w:ascii="Times New Roman" w:hAnsi="Times New Roman" w:cs="Times New Roman"/>
                <w:szCs w:val="20"/>
              </w:rPr>
            </w:pPr>
            <w:r w:rsidRPr="009E382F">
              <w:rPr>
                <w:rFonts w:ascii="Times New Roman" w:hAnsi="Times New Roman" w:cs="Times New Roman"/>
                <w:szCs w:val="20"/>
              </w:rPr>
              <w:t>22,735</w:t>
            </w:r>
          </w:p>
        </w:tc>
        <w:tc>
          <w:tcPr>
            <w:tcW w:w="1283" w:type="dxa"/>
          </w:tcPr>
          <w:p w:rsidR="00996E8A" w:rsidRPr="009E382F" w:rsidRDefault="0093227D" w:rsidP="006674DB">
            <w:pPr>
              <w:rPr>
                <w:rFonts w:ascii="Times New Roman" w:hAnsi="Times New Roman" w:cs="Times New Roman"/>
                <w:szCs w:val="20"/>
              </w:rPr>
            </w:pPr>
            <w:r w:rsidRPr="009E382F">
              <w:rPr>
                <w:rFonts w:ascii="Times New Roman" w:hAnsi="Times New Roman" w:cs="Times New Roman"/>
                <w:szCs w:val="20"/>
              </w:rPr>
              <w:t>13,327</w:t>
            </w:r>
          </w:p>
        </w:tc>
      </w:tr>
      <w:tr w:rsidR="00092D6E" w:rsidRPr="009E382F" w:rsidTr="006674DB">
        <w:trPr>
          <w:trHeight w:val="478"/>
        </w:trPr>
        <w:tc>
          <w:tcPr>
            <w:tcW w:w="1282" w:type="dxa"/>
          </w:tcPr>
          <w:p w:rsidR="00996E8A" w:rsidRPr="009E382F" w:rsidRDefault="00996E8A" w:rsidP="006674DB">
            <w:pPr>
              <w:rPr>
                <w:rFonts w:ascii="Times New Roman" w:hAnsi="Times New Roman" w:cs="Times New Roman"/>
                <w:szCs w:val="20"/>
              </w:rPr>
            </w:pPr>
            <w:r w:rsidRPr="009E382F">
              <w:rPr>
                <w:rFonts w:ascii="Times New Roman" w:hAnsi="Times New Roman" w:cs="Times New Roman"/>
                <w:szCs w:val="20"/>
              </w:rPr>
              <w:t>R-SQUARED</w:t>
            </w:r>
          </w:p>
        </w:tc>
        <w:tc>
          <w:tcPr>
            <w:tcW w:w="1283" w:type="dxa"/>
          </w:tcPr>
          <w:p w:rsidR="00996E8A" w:rsidRPr="009E382F" w:rsidRDefault="00821C92" w:rsidP="006674DB">
            <w:pPr>
              <w:rPr>
                <w:rFonts w:ascii="Times New Roman" w:hAnsi="Times New Roman" w:cs="Times New Roman"/>
                <w:szCs w:val="20"/>
              </w:rPr>
            </w:pPr>
            <w:r w:rsidRPr="009E382F">
              <w:rPr>
                <w:rFonts w:ascii="Times New Roman" w:hAnsi="Times New Roman" w:cs="Times New Roman"/>
                <w:szCs w:val="20"/>
              </w:rPr>
              <w:t>0.21</w:t>
            </w:r>
          </w:p>
        </w:tc>
        <w:tc>
          <w:tcPr>
            <w:tcW w:w="1283" w:type="dxa"/>
          </w:tcPr>
          <w:p w:rsidR="00996E8A" w:rsidRPr="009E382F" w:rsidRDefault="00092D6E" w:rsidP="006674DB">
            <w:pPr>
              <w:rPr>
                <w:rFonts w:ascii="Times New Roman" w:hAnsi="Times New Roman" w:cs="Times New Roman"/>
                <w:szCs w:val="20"/>
              </w:rPr>
            </w:pPr>
            <w:r w:rsidRPr="009E382F">
              <w:rPr>
                <w:rFonts w:ascii="Times New Roman" w:hAnsi="Times New Roman" w:cs="Times New Roman"/>
                <w:szCs w:val="20"/>
              </w:rPr>
              <w:t>0.21</w:t>
            </w:r>
          </w:p>
        </w:tc>
        <w:tc>
          <w:tcPr>
            <w:tcW w:w="1283" w:type="dxa"/>
          </w:tcPr>
          <w:p w:rsidR="00996E8A" w:rsidRPr="009E382F" w:rsidRDefault="00197EDD" w:rsidP="006674DB">
            <w:pPr>
              <w:rPr>
                <w:rFonts w:ascii="Times New Roman" w:hAnsi="Times New Roman" w:cs="Times New Roman"/>
                <w:szCs w:val="20"/>
              </w:rPr>
            </w:pPr>
            <w:r w:rsidRPr="009E382F">
              <w:rPr>
                <w:rFonts w:ascii="Times New Roman" w:hAnsi="Times New Roman" w:cs="Times New Roman"/>
                <w:szCs w:val="20"/>
              </w:rPr>
              <w:t>0.10</w:t>
            </w:r>
          </w:p>
        </w:tc>
        <w:tc>
          <w:tcPr>
            <w:tcW w:w="1283" w:type="dxa"/>
          </w:tcPr>
          <w:p w:rsidR="00996E8A" w:rsidRPr="009E382F" w:rsidRDefault="00E36A9D" w:rsidP="006674DB">
            <w:pPr>
              <w:rPr>
                <w:rFonts w:ascii="Times New Roman" w:hAnsi="Times New Roman" w:cs="Times New Roman"/>
                <w:szCs w:val="20"/>
              </w:rPr>
            </w:pPr>
            <w:r w:rsidRPr="009E382F">
              <w:rPr>
                <w:rFonts w:ascii="Times New Roman" w:hAnsi="Times New Roman" w:cs="Times New Roman"/>
                <w:szCs w:val="20"/>
              </w:rPr>
              <w:t>0.22</w:t>
            </w:r>
          </w:p>
        </w:tc>
        <w:tc>
          <w:tcPr>
            <w:tcW w:w="1283" w:type="dxa"/>
          </w:tcPr>
          <w:p w:rsidR="00996E8A" w:rsidRPr="009E382F" w:rsidRDefault="007E37CA" w:rsidP="006674DB">
            <w:pPr>
              <w:rPr>
                <w:rFonts w:ascii="Times New Roman" w:hAnsi="Times New Roman" w:cs="Times New Roman"/>
                <w:szCs w:val="20"/>
              </w:rPr>
            </w:pPr>
            <w:r w:rsidRPr="009E382F">
              <w:rPr>
                <w:rFonts w:ascii="Times New Roman" w:hAnsi="Times New Roman" w:cs="Times New Roman"/>
                <w:szCs w:val="20"/>
              </w:rPr>
              <w:t>0.18</w:t>
            </w:r>
          </w:p>
        </w:tc>
        <w:tc>
          <w:tcPr>
            <w:tcW w:w="1283" w:type="dxa"/>
          </w:tcPr>
          <w:p w:rsidR="00996E8A" w:rsidRPr="009E382F" w:rsidRDefault="004922A0" w:rsidP="006674DB">
            <w:pPr>
              <w:rPr>
                <w:rFonts w:ascii="Times New Roman" w:hAnsi="Times New Roman" w:cs="Times New Roman"/>
                <w:szCs w:val="20"/>
              </w:rPr>
            </w:pPr>
            <w:r w:rsidRPr="009E382F">
              <w:rPr>
                <w:rFonts w:ascii="Times New Roman" w:hAnsi="Times New Roman" w:cs="Times New Roman"/>
                <w:szCs w:val="20"/>
              </w:rPr>
              <w:t>0.12</w:t>
            </w:r>
          </w:p>
        </w:tc>
        <w:tc>
          <w:tcPr>
            <w:tcW w:w="1283" w:type="dxa"/>
          </w:tcPr>
          <w:p w:rsidR="00996E8A" w:rsidRPr="009E382F" w:rsidRDefault="0093227D" w:rsidP="006674DB">
            <w:pPr>
              <w:rPr>
                <w:rFonts w:ascii="Times New Roman" w:hAnsi="Times New Roman" w:cs="Times New Roman"/>
                <w:szCs w:val="20"/>
              </w:rPr>
            </w:pPr>
            <w:r w:rsidRPr="009E382F">
              <w:rPr>
                <w:rFonts w:ascii="Times New Roman" w:hAnsi="Times New Roman" w:cs="Times New Roman"/>
                <w:szCs w:val="20"/>
              </w:rPr>
              <w:t>0.13</w:t>
            </w:r>
          </w:p>
        </w:tc>
      </w:tr>
    </w:tbl>
    <w:p w:rsidR="00FD5493" w:rsidRPr="008A5710" w:rsidRDefault="00FD5493" w:rsidP="008A5710">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ource: Author</w:t>
      </w:r>
      <w:r>
        <w:rPr>
          <w:rFonts w:ascii="Times New Roman" w:hAnsi="Times New Roman" w:cs="Times New Roman"/>
          <w:sz w:val="24"/>
          <w:szCs w:val="24"/>
        </w:rPr>
        <w:t>’</w:t>
      </w:r>
      <w:r>
        <w:rPr>
          <w:rFonts w:ascii="Times New Roman" w:hAnsi="Times New Roman" w:cs="Times New Roman" w:hint="eastAsia"/>
          <w:sz w:val="24"/>
          <w:szCs w:val="24"/>
        </w:rPr>
        <w:t>s estimation</w:t>
      </w:r>
    </w:p>
    <w:p w:rsidR="00AD681E" w:rsidRDefault="00D63B3A" w:rsidP="008A5710">
      <w:pPr>
        <w:rPr>
          <w:rFonts w:ascii="Times New Roman" w:hAnsi="Times New Roman" w:cs="Times New Roman"/>
          <w:sz w:val="24"/>
          <w:szCs w:val="24"/>
        </w:rPr>
      </w:pPr>
      <w:r>
        <w:rPr>
          <w:rFonts w:ascii="Times New Roman" w:hAnsi="Times New Roman" w:cs="Times New Roman"/>
          <w:sz w:val="24"/>
          <w:szCs w:val="24"/>
        </w:rPr>
        <w:t xml:space="preserve">Estimates </w:t>
      </w:r>
      <w:r>
        <w:rPr>
          <w:rFonts w:ascii="Times New Roman" w:hAnsi="Times New Roman" w:cs="Times New Roman" w:hint="eastAsia"/>
          <w:sz w:val="24"/>
          <w:szCs w:val="24"/>
        </w:rPr>
        <w:t>of rea</w:t>
      </w:r>
      <w:r w:rsidR="00B8711C">
        <w:rPr>
          <w:rFonts w:ascii="Times New Roman" w:hAnsi="Times New Roman" w:cs="Times New Roman" w:hint="eastAsia"/>
          <w:sz w:val="24"/>
          <w:szCs w:val="24"/>
        </w:rPr>
        <w:t>l</w:t>
      </w:r>
      <w:r>
        <w:rPr>
          <w:rFonts w:ascii="Times New Roman" w:hAnsi="Times New Roman" w:cs="Times New Roman" w:hint="eastAsia"/>
          <w:sz w:val="24"/>
          <w:szCs w:val="24"/>
        </w:rPr>
        <w:t xml:space="preserve"> gross domestic product per capita is significant in </w:t>
      </w:r>
      <w:r w:rsidR="00AD681E">
        <w:rPr>
          <w:rFonts w:ascii="Times New Roman" w:hAnsi="Times New Roman" w:cs="Times New Roman" w:hint="eastAsia"/>
          <w:sz w:val="24"/>
          <w:szCs w:val="24"/>
        </w:rPr>
        <w:t xml:space="preserve">all </w:t>
      </w:r>
      <w:r>
        <w:rPr>
          <w:rFonts w:ascii="Times New Roman" w:hAnsi="Times New Roman" w:cs="Times New Roman" w:hint="eastAsia"/>
          <w:sz w:val="24"/>
          <w:szCs w:val="24"/>
        </w:rPr>
        <w:t>the productive sectors at a l percent significant level exce</w:t>
      </w:r>
      <w:r w:rsidR="00AD681E">
        <w:rPr>
          <w:rFonts w:ascii="Times New Roman" w:hAnsi="Times New Roman" w:cs="Times New Roman" w:hint="eastAsia"/>
          <w:sz w:val="24"/>
          <w:szCs w:val="24"/>
        </w:rPr>
        <w:t xml:space="preserve">pt for capital intensive and mineral resource sectors of trade. </w:t>
      </w:r>
      <w:r w:rsidR="00AD681E">
        <w:rPr>
          <w:rFonts w:ascii="Times New Roman" w:hAnsi="Times New Roman" w:cs="Times New Roman"/>
          <w:sz w:val="24"/>
          <w:szCs w:val="24"/>
        </w:rPr>
        <w:t>P</w:t>
      </w:r>
      <w:r w:rsidR="00AD681E">
        <w:rPr>
          <w:rFonts w:ascii="Times New Roman" w:hAnsi="Times New Roman" w:cs="Times New Roman" w:hint="eastAsia"/>
          <w:sz w:val="24"/>
          <w:szCs w:val="24"/>
        </w:rPr>
        <w:t>opulation estimates show positive coefficients</w:t>
      </w:r>
      <w:r w:rsidR="003E2663">
        <w:rPr>
          <w:rFonts w:ascii="Times New Roman" w:hAnsi="Times New Roman" w:cs="Times New Roman" w:hint="eastAsia"/>
          <w:sz w:val="24"/>
          <w:szCs w:val="24"/>
        </w:rPr>
        <w:t xml:space="preserve"> in all productive and manufacturing sectors at</w:t>
      </w:r>
      <w:r w:rsidR="00AD681E">
        <w:rPr>
          <w:rFonts w:ascii="Times New Roman" w:hAnsi="Times New Roman" w:cs="Times New Roman" w:hint="eastAsia"/>
          <w:sz w:val="24"/>
          <w:szCs w:val="24"/>
        </w:rPr>
        <w:t xml:space="preserve"> a significant level of 1 percentage</w:t>
      </w:r>
      <w:r w:rsidR="003E2663">
        <w:rPr>
          <w:rFonts w:ascii="Times New Roman" w:hAnsi="Times New Roman" w:cs="Times New Roman" w:hint="eastAsia"/>
          <w:sz w:val="24"/>
          <w:szCs w:val="24"/>
        </w:rPr>
        <w:t xml:space="preserve"> points</w:t>
      </w:r>
      <w:r w:rsidR="00AD681E">
        <w:rPr>
          <w:rFonts w:ascii="Times New Roman" w:hAnsi="Times New Roman" w:cs="Times New Roman" w:hint="eastAsia"/>
          <w:sz w:val="24"/>
          <w:szCs w:val="24"/>
        </w:rPr>
        <w:t xml:space="preserve">. </w:t>
      </w:r>
      <w:r w:rsidR="00AD681E">
        <w:rPr>
          <w:rFonts w:ascii="Times New Roman" w:hAnsi="Times New Roman" w:cs="Times New Roman"/>
          <w:sz w:val="24"/>
          <w:szCs w:val="24"/>
        </w:rPr>
        <w:t>T</w:t>
      </w:r>
      <w:r w:rsidR="00AD681E">
        <w:rPr>
          <w:rFonts w:ascii="Times New Roman" w:hAnsi="Times New Roman" w:cs="Times New Roman" w:hint="eastAsia"/>
          <w:sz w:val="24"/>
          <w:szCs w:val="24"/>
        </w:rPr>
        <w:t>his means market size plays a significant role in determining the import</w:t>
      </w:r>
      <w:r w:rsidR="003E2663">
        <w:rPr>
          <w:rFonts w:ascii="Times New Roman" w:hAnsi="Times New Roman" w:cs="Times New Roman" w:hint="eastAsia"/>
          <w:sz w:val="24"/>
          <w:szCs w:val="24"/>
        </w:rPr>
        <w:t>ation</w:t>
      </w:r>
      <w:r w:rsidR="00AD681E">
        <w:rPr>
          <w:rFonts w:ascii="Times New Roman" w:hAnsi="Times New Roman" w:cs="Times New Roman" w:hint="eastAsia"/>
          <w:sz w:val="24"/>
          <w:szCs w:val="24"/>
        </w:rPr>
        <w:t xml:space="preserve"> of commodities from these </w:t>
      </w:r>
      <w:r w:rsidR="00AD681E">
        <w:rPr>
          <w:rFonts w:ascii="Times New Roman" w:hAnsi="Times New Roman" w:cs="Times New Roman"/>
          <w:sz w:val="24"/>
          <w:szCs w:val="24"/>
        </w:rPr>
        <w:t>productive</w:t>
      </w:r>
      <w:r w:rsidR="002D2259">
        <w:rPr>
          <w:rFonts w:ascii="Times New Roman" w:hAnsi="Times New Roman" w:cs="Times New Roman" w:hint="eastAsia"/>
          <w:sz w:val="24"/>
          <w:szCs w:val="24"/>
        </w:rPr>
        <w:t xml:space="preserve"> and manufacturing</w:t>
      </w:r>
      <w:r w:rsidR="00AD681E">
        <w:rPr>
          <w:rFonts w:ascii="Times New Roman" w:hAnsi="Times New Roman" w:cs="Times New Roman" w:hint="eastAsia"/>
          <w:sz w:val="24"/>
          <w:szCs w:val="24"/>
        </w:rPr>
        <w:t xml:space="preserve"> sectors.</w:t>
      </w:r>
    </w:p>
    <w:p w:rsidR="00962761" w:rsidRDefault="00AD681E" w:rsidP="008A5710">
      <w:pPr>
        <w:rPr>
          <w:rFonts w:ascii="Times New Roman" w:hAnsi="Times New Roman" w:cs="Times New Roman"/>
          <w:sz w:val="24"/>
          <w:szCs w:val="24"/>
        </w:rPr>
      </w:pPr>
      <w:r>
        <w:rPr>
          <w:rFonts w:ascii="Times New Roman" w:hAnsi="Times New Roman" w:cs="Times New Roman"/>
          <w:sz w:val="24"/>
          <w:szCs w:val="24"/>
        </w:rPr>
        <w:lastRenderedPageBreak/>
        <w:t>O</w:t>
      </w:r>
      <w:r>
        <w:rPr>
          <w:rFonts w:ascii="Times New Roman" w:hAnsi="Times New Roman" w:cs="Times New Roman" w:hint="eastAsia"/>
          <w:sz w:val="24"/>
          <w:szCs w:val="24"/>
        </w:rPr>
        <w:t>n infrastructure</w:t>
      </w:r>
      <w:r w:rsidR="001228E2">
        <w:rPr>
          <w:rFonts w:ascii="Times New Roman" w:hAnsi="Times New Roman" w:cs="Times New Roman" w:hint="eastAsia"/>
          <w:sz w:val="24"/>
          <w:szCs w:val="24"/>
        </w:rPr>
        <w:t>,</w:t>
      </w:r>
      <w:r>
        <w:rPr>
          <w:rFonts w:ascii="Times New Roman" w:hAnsi="Times New Roman" w:cs="Times New Roman" w:hint="eastAsia"/>
          <w:sz w:val="24"/>
          <w:szCs w:val="24"/>
        </w:rPr>
        <w:t xml:space="preserve"> coefficient estimates were positive</w:t>
      </w:r>
      <w:r w:rsidR="00B8711C">
        <w:rPr>
          <w:rFonts w:ascii="Times New Roman" w:hAnsi="Times New Roman" w:cs="Times New Roman" w:hint="eastAsia"/>
          <w:sz w:val="24"/>
          <w:szCs w:val="24"/>
        </w:rPr>
        <w:t xml:space="preserve"> and significant</w:t>
      </w:r>
      <w:r>
        <w:rPr>
          <w:rFonts w:ascii="Times New Roman" w:hAnsi="Times New Roman" w:cs="Times New Roman" w:hint="eastAsia"/>
          <w:sz w:val="24"/>
          <w:szCs w:val="24"/>
        </w:rPr>
        <w:t xml:space="preserve"> amon</w:t>
      </w:r>
      <w:r w:rsidR="0087318D">
        <w:rPr>
          <w:rFonts w:ascii="Times New Roman" w:hAnsi="Times New Roman" w:cs="Times New Roman" w:hint="eastAsia"/>
          <w:sz w:val="24"/>
          <w:szCs w:val="24"/>
        </w:rPr>
        <w:t>g the productive sectors</w:t>
      </w:r>
      <w:r>
        <w:rPr>
          <w:rFonts w:ascii="Times New Roman" w:hAnsi="Times New Roman" w:cs="Times New Roman" w:hint="eastAsia"/>
          <w:sz w:val="24"/>
          <w:szCs w:val="24"/>
        </w:rPr>
        <w:t xml:space="preserve"> except capital intensive sectors which recorded a negative coefficient at a 10 percent significant level</w:t>
      </w:r>
      <w:r w:rsidR="00B8711C">
        <w:rPr>
          <w:rFonts w:ascii="Times New Roman" w:hAnsi="Times New Roman" w:cs="Times New Roman" w:hint="eastAsia"/>
          <w:sz w:val="24"/>
          <w:szCs w:val="24"/>
        </w:rPr>
        <w:t xml:space="preserve">. </w:t>
      </w:r>
      <w:r w:rsidR="00B8711C">
        <w:rPr>
          <w:rFonts w:ascii="Times New Roman" w:hAnsi="Times New Roman" w:cs="Times New Roman"/>
          <w:sz w:val="24"/>
          <w:szCs w:val="24"/>
        </w:rPr>
        <w:t>E</w:t>
      </w:r>
      <w:r w:rsidR="00B8711C">
        <w:rPr>
          <w:rFonts w:ascii="Times New Roman" w:hAnsi="Times New Roman" w:cs="Times New Roman" w:hint="eastAsia"/>
          <w:sz w:val="24"/>
          <w:szCs w:val="24"/>
        </w:rPr>
        <w:t xml:space="preserve">stimates from Total factor productive show </w:t>
      </w:r>
      <w:r w:rsidR="00CD7E35">
        <w:rPr>
          <w:rFonts w:ascii="Times New Roman" w:hAnsi="Times New Roman" w:cs="Times New Roman" w:hint="eastAsia"/>
          <w:sz w:val="24"/>
          <w:szCs w:val="24"/>
        </w:rPr>
        <w:t>the importation from technology sector, unskilled sectors,</w:t>
      </w:r>
      <w:r w:rsidR="00653CF0">
        <w:rPr>
          <w:rFonts w:ascii="Times New Roman" w:hAnsi="Times New Roman" w:cs="Times New Roman" w:hint="eastAsia"/>
          <w:sz w:val="24"/>
          <w:szCs w:val="24"/>
        </w:rPr>
        <w:t xml:space="preserve"> and mineral resource sectors</w:t>
      </w:r>
      <w:r w:rsidR="00CD7E35">
        <w:rPr>
          <w:rFonts w:ascii="Times New Roman" w:hAnsi="Times New Roman" w:cs="Times New Roman" w:hint="eastAsia"/>
          <w:sz w:val="24"/>
          <w:szCs w:val="24"/>
        </w:rPr>
        <w:t xml:space="preserve"> decreased total factor productivity</w:t>
      </w:r>
      <w:r w:rsidR="00653CF0">
        <w:rPr>
          <w:rFonts w:ascii="Times New Roman" w:hAnsi="Times New Roman" w:cs="Times New Roman" w:hint="eastAsia"/>
          <w:sz w:val="24"/>
          <w:szCs w:val="24"/>
        </w:rPr>
        <w:t xml:space="preserve"> by</w:t>
      </w:r>
      <w:r w:rsidR="00CD7E35">
        <w:rPr>
          <w:rFonts w:ascii="Times New Roman" w:hAnsi="Times New Roman" w:cs="Times New Roman" w:hint="eastAsia"/>
          <w:sz w:val="24"/>
          <w:szCs w:val="24"/>
        </w:rPr>
        <w:t xml:space="preserve"> (-0.07), (-0.29) and (-0.0092) respectively.</w:t>
      </w:r>
      <w:r w:rsidR="00D2167A">
        <w:rPr>
          <w:rFonts w:ascii="Times New Roman" w:hAnsi="Times New Roman" w:cs="Times New Roman" w:hint="eastAsia"/>
          <w:sz w:val="24"/>
          <w:szCs w:val="24"/>
        </w:rPr>
        <w:t xml:space="preserve"> </w:t>
      </w:r>
      <w:r w:rsidR="00D2167A">
        <w:rPr>
          <w:rFonts w:ascii="Times New Roman" w:hAnsi="Times New Roman" w:cs="Times New Roman"/>
          <w:sz w:val="24"/>
          <w:szCs w:val="24"/>
        </w:rPr>
        <w:t>C</w:t>
      </w:r>
      <w:r w:rsidR="00D2167A">
        <w:rPr>
          <w:rFonts w:ascii="Times New Roman" w:hAnsi="Times New Roman" w:cs="Times New Roman" w:hint="eastAsia"/>
          <w:sz w:val="24"/>
          <w:szCs w:val="24"/>
        </w:rPr>
        <w:t xml:space="preserve">ontrary total factor productivity is affected positively by capital intensive </w:t>
      </w:r>
      <w:r w:rsidR="00D2167A">
        <w:rPr>
          <w:rFonts w:ascii="Times New Roman" w:hAnsi="Times New Roman" w:cs="Times New Roman"/>
          <w:sz w:val="24"/>
          <w:szCs w:val="24"/>
        </w:rPr>
        <w:t>sectors (</w:t>
      </w:r>
      <w:r w:rsidR="00D2167A">
        <w:rPr>
          <w:rFonts w:ascii="Times New Roman" w:hAnsi="Times New Roman" w:cs="Times New Roman" w:hint="eastAsia"/>
          <w:sz w:val="24"/>
          <w:szCs w:val="24"/>
        </w:rPr>
        <w:t xml:space="preserve">0.45), natural resource </w:t>
      </w:r>
      <w:r w:rsidR="00D2167A">
        <w:rPr>
          <w:rFonts w:ascii="Times New Roman" w:hAnsi="Times New Roman" w:cs="Times New Roman"/>
          <w:sz w:val="24"/>
          <w:szCs w:val="24"/>
        </w:rPr>
        <w:t>sector (</w:t>
      </w:r>
      <w:r w:rsidR="00D2167A">
        <w:rPr>
          <w:rFonts w:ascii="Times New Roman" w:hAnsi="Times New Roman" w:cs="Times New Roman" w:hint="eastAsia"/>
          <w:sz w:val="24"/>
          <w:szCs w:val="24"/>
        </w:rPr>
        <w:t>0.36) and processed food sector (0.35).</w:t>
      </w:r>
      <w:r w:rsidR="00CD7E35">
        <w:rPr>
          <w:rFonts w:ascii="Times New Roman" w:hAnsi="Times New Roman" w:cs="Times New Roman" w:hint="eastAsia"/>
          <w:sz w:val="24"/>
          <w:szCs w:val="24"/>
        </w:rPr>
        <w:t xml:space="preserve"> Distance variable however, recorded the expected negative </w:t>
      </w:r>
      <w:r w:rsidR="001228E2">
        <w:rPr>
          <w:rFonts w:ascii="Times New Roman" w:hAnsi="Times New Roman" w:cs="Times New Roman"/>
          <w:sz w:val="24"/>
          <w:szCs w:val="24"/>
        </w:rPr>
        <w:t xml:space="preserve">coefficient </w:t>
      </w:r>
      <w:r w:rsidR="001228E2">
        <w:rPr>
          <w:rFonts w:ascii="Times New Roman" w:hAnsi="Times New Roman" w:cs="Times New Roman" w:hint="eastAsia"/>
          <w:sz w:val="24"/>
          <w:szCs w:val="24"/>
        </w:rPr>
        <w:t>at a 5 percent</w:t>
      </w:r>
      <w:r w:rsidR="00264369">
        <w:rPr>
          <w:rFonts w:ascii="Times New Roman" w:hAnsi="Times New Roman" w:cs="Times New Roman" w:hint="eastAsia"/>
          <w:sz w:val="24"/>
          <w:szCs w:val="24"/>
        </w:rPr>
        <w:t xml:space="preserve"> level of significance.</w:t>
      </w:r>
      <w:r w:rsidR="00CD7E35">
        <w:rPr>
          <w:rFonts w:ascii="Times New Roman" w:hAnsi="Times New Roman" w:cs="Times New Roman" w:hint="eastAsia"/>
          <w:sz w:val="24"/>
          <w:szCs w:val="24"/>
        </w:rPr>
        <w:t xml:space="preserve"> </w:t>
      </w:r>
      <w:r w:rsidR="00264369">
        <w:rPr>
          <w:rFonts w:ascii="Times New Roman" w:hAnsi="Times New Roman" w:cs="Times New Roman"/>
          <w:sz w:val="24"/>
          <w:szCs w:val="24"/>
        </w:rPr>
        <w:t>Capital</w:t>
      </w:r>
      <w:r w:rsidR="00CD7E35">
        <w:rPr>
          <w:rFonts w:ascii="Times New Roman" w:hAnsi="Times New Roman" w:cs="Times New Roman" w:hint="eastAsia"/>
          <w:sz w:val="24"/>
          <w:szCs w:val="24"/>
        </w:rPr>
        <w:t xml:space="preserve"> intensive sectors</w:t>
      </w:r>
      <w:r w:rsidR="00264369">
        <w:rPr>
          <w:rFonts w:ascii="Times New Roman" w:hAnsi="Times New Roman" w:cs="Times New Roman" w:hint="eastAsia"/>
          <w:sz w:val="24"/>
          <w:szCs w:val="24"/>
        </w:rPr>
        <w:t xml:space="preserve"> show the expected negative sign but </w:t>
      </w:r>
      <w:r w:rsidR="00264369">
        <w:rPr>
          <w:rFonts w:ascii="Times New Roman" w:hAnsi="Times New Roman" w:cs="Times New Roman"/>
          <w:sz w:val="24"/>
          <w:szCs w:val="24"/>
        </w:rPr>
        <w:t>insignificant. However</w:t>
      </w:r>
      <w:r w:rsidR="00264369">
        <w:rPr>
          <w:rFonts w:ascii="Times New Roman" w:hAnsi="Times New Roman" w:cs="Times New Roman" w:hint="eastAsia"/>
          <w:sz w:val="24"/>
          <w:szCs w:val="24"/>
        </w:rPr>
        <w:t xml:space="preserve">, mineral resource sectors </w:t>
      </w:r>
      <w:r w:rsidR="00653CF0">
        <w:rPr>
          <w:rFonts w:ascii="Times New Roman" w:hAnsi="Times New Roman" w:cs="Times New Roman" w:hint="eastAsia"/>
          <w:sz w:val="24"/>
          <w:szCs w:val="24"/>
        </w:rPr>
        <w:t>show a</w:t>
      </w:r>
      <w:r w:rsidR="00CD7E35">
        <w:rPr>
          <w:rFonts w:ascii="Times New Roman" w:hAnsi="Times New Roman" w:cs="Times New Roman" w:hint="eastAsia"/>
          <w:sz w:val="24"/>
          <w:szCs w:val="24"/>
        </w:rPr>
        <w:t xml:space="preserve"> positive coefficient</w:t>
      </w:r>
      <w:r w:rsidR="001228E2">
        <w:rPr>
          <w:rFonts w:ascii="Times New Roman" w:hAnsi="Times New Roman" w:cs="Times New Roman" w:hint="eastAsia"/>
          <w:sz w:val="24"/>
          <w:szCs w:val="24"/>
        </w:rPr>
        <w:t xml:space="preserve"> and no level of significance</w:t>
      </w:r>
      <w:r w:rsidR="00CD7E35">
        <w:rPr>
          <w:rFonts w:ascii="Times New Roman" w:hAnsi="Times New Roman" w:cs="Times New Roman" w:hint="eastAsia"/>
          <w:sz w:val="24"/>
          <w:szCs w:val="24"/>
        </w:rPr>
        <w:t>.</w:t>
      </w:r>
    </w:p>
    <w:p w:rsidR="00EC08F9" w:rsidRPr="008A5710" w:rsidRDefault="008E2864" w:rsidP="008A5710">
      <w:pPr>
        <w:rPr>
          <w:rFonts w:ascii="Times New Roman" w:hAnsi="Times New Roman" w:cs="Times New Roman"/>
          <w:sz w:val="24"/>
          <w:szCs w:val="24"/>
        </w:rPr>
      </w:pPr>
      <w:r>
        <w:rPr>
          <w:rFonts w:ascii="Times New Roman" w:hAnsi="Times New Roman" w:cs="Times New Roman" w:hint="eastAsia"/>
          <w:sz w:val="24"/>
          <w:szCs w:val="24"/>
        </w:rPr>
        <w:t>(b)</w:t>
      </w:r>
      <w:r w:rsidR="00E20DCA">
        <w:rPr>
          <w:rFonts w:ascii="Times New Roman" w:hAnsi="Times New Roman" w:cs="Times New Roman"/>
          <w:sz w:val="24"/>
          <w:szCs w:val="24"/>
        </w:rPr>
        <w:t>V</w:t>
      </w:r>
      <w:r w:rsidR="00FD79B7">
        <w:rPr>
          <w:rFonts w:ascii="Times New Roman" w:hAnsi="Times New Roman" w:cs="Times New Roman" w:hint="eastAsia"/>
          <w:sz w:val="24"/>
          <w:szCs w:val="24"/>
        </w:rPr>
        <w:t>ector Error</w:t>
      </w:r>
      <w:r w:rsidR="00E20DCA">
        <w:rPr>
          <w:rFonts w:ascii="Times New Roman" w:hAnsi="Times New Roman" w:cs="Times New Roman" w:hint="eastAsia"/>
          <w:sz w:val="24"/>
          <w:szCs w:val="24"/>
        </w:rPr>
        <w:t xml:space="preserve"> correction model:</w:t>
      </w:r>
    </w:p>
    <w:p w:rsidR="00EC7EE6" w:rsidRDefault="00653CF0" w:rsidP="008A571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pre estimations are performed to enable an estimation of the vector error correction model. </w:t>
      </w:r>
      <w:r>
        <w:rPr>
          <w:rFonts w:ascii="Times New Roman" w:hAnsi="Times New Roman" w:cs="Times New Roman"/>
          <w:sz w:val="24"/>
          <w:szCs w:val="24"/>
        </w:rPr>
        <w:t>F</w:t>
      </w:r>
      <w:r>
        <w:rPr>
          <w:rFonts w:ascii="Times New Roman" w:hAnsi="Times New Roman" w:cs="Times New Roman" w:hint="eastAsia"/>
          <w:sz w:val="24"/>
          <w:szCs w:val="24"/>
        </w:rPr>
        <w:t>irst the unit root is estimated to check for the validity of data.</w:t>
      </w:r>
    </w:p>
    <w:p w:rsidR="00F23A09" w:rsidRPr="00653CF0" w:rsidRDefault="00F23A09" w:rsidP="00F23A09">
      <w:pPr>
        <w:spacing w:after="0"/>
        <w:rPr>
          <w:rFonts w:ascii="Times New Roman" w:hAnsi="Times New Roman" w:cs="Times New Roman"/>
          <w:sz w:val="24"/>
          <w:szCs w:val="24"/>
        </w:rPr>
      </w:pPr>
      <w:proofErr w:type="gramStart"/>
      <w:r>
        <w:rPr>
          <w:rFonts w:ascii="Times New Roman" w:hAnsi="Times New Roman" w:cs="Times New Roman" w:hint="eastAsia"/>
          <w:sz w:val="24"/>
          <w:szCs w:val="24"/>
        </w:rPr>
        <w:t>Table 3.</w:t>
      </w:r>
      <w:proofErr w:type="gramEnd"/>
      <w:r>
        <w:rPr>
          <w:rFonts w:ascii="Times New Roman" w:hAnsi="Times New Roman" w:cs="Times New Roman" w:hint="eastAsia"/>
          <w:sz w:val="24"/>
          <w:szCs w:val="24"/>
        </w:rPr>
        <w:t xml:space="preserve"> ADF test statistics</w:t>
      </w:r>
    </w:p>
    <w:tbl>
      <w:tblPr>
        <w:tblStyle w:val="a3"/>
        <w:tblW w:w="0" w:type="auto"/>
        <w:tblLook w:val="04A0" w:firstRow="1" w:lastRow="0" w:firstColumn="1" w:lastColumn="0" w:noHBand="0" w:noVBand="1"/>
      </w:tblPr>
      <w:tblGrid>
        <w:gridCol w:w="2306"/>
        <w:gridCol w:w="2306"/>
        <w:gridCol w:w="2306"/>
        <w:gridCol w:w="2306"/>
      </w:tblGrid>
      <w:tr w:rsidR="00653CF0" w:rsidRPr="004837D4" w:rsidTr="005570E2">
        <w:tc>
          <w:tcPr>
            <w:tcW w:w="2306" w:type="dxa"/>
          </w:tcPr>
          <w:p w:rsidR="00653CF0" w:rsidRPr="004837D4" w:rsidRDefault="00653CF0" w:rsidP="005570E2">
            <w:pPr>
              <w:rPr>
                <w:rFonts w:ascii="Times New Roman" w:hAnsi="Times New Roman" w:cs="Times New Roman"/>
                <w:sz w:val="24"/>
                <w:szCs w:val="24"/>
              </w:rPr>
            </w:pPr>
            <w:r w:rsidRPr="004837D4">
              <w:rPr>
                <w:rFonts w:ascii="Times New Roman" w:hAnsi="Times New Roman" w:cs="Times New Roman"/>
                <w:sz w:val="24"/>
                <w:szCs w:val="24"/>
              </w:rPr>
              <w:t>V</w:t>
            </w:r>
            <w:r w:rsidRPr="004837D4">
              <w:rPr>
                <w:rFonts w:ascii="Times New Roman" w:hAnsi="Times New Roman" w:cs="Times New Roman" w:hint="eastAsia"/>
                <w:sz w:val="24"/>
                <w:szCs w:val="24"/>
              </w:rPr>
              <w:t>ariable</w:t>
            </w:r>
          </w:p>
        </w:tc>
        <w:tc>
          <w:tcPr>
            <w:tcW w:w="2306" w:type="dxa"/>
          </w:tcPr>
          <w:p w:rsidR="00653CF0" w:rsidRPr="004837D4" w:rsidRDefault="00653CF0" w:rsidP="005570E2">
            <w:pPr>
              <w:rPr>
                <w:rFonts w:ascii="Times New Roman" w:hAnsi="Times New Roman" w:cs="Times New Roman"/>
                <w:sz w:val="24"/>
                <w:szCs w:val="24"/>
              </w:rPr>
            </w:pPr>
            <w:r w:rsidRPr="004837D4">
              <w:rPr>
                <w:rFonts w:ascii="Times New Roman" w:hAnsi="Times New Roman" w:cs="Times New Roman"/>
                <w:sz w:val="24"/>
                <w:szCs w:val="24"/>
              </w:rPr>
              <w:t>L</w:t>
            </w:r>
            <w:r w:rsidRPr="004837D4">
              <w:rPr>
                <w:rFonts w:ascii="Times New Roman" w:hAnsi="Times New Roman" w:cs="Times New Roman" w:hint="eastAsia"/>
                <w:sz w:val="24"/>
                <w:szCs w:val="24"/>
              </w:rPr>
              <w:t>evel t-stat</w:t>
            </w:r>
          </w:p>
        </w:tc>
        <w:tc>
          <w:tcPr>
            <w:tcW w:w="2306" w:type="dxa"/>
          </w:tcPr>
          <w:p w:rsidR="00653CF0" w:rsidRPr="004837D4" w:rsidRDefault="00653CF0" w:rsidP="005570E2">
            <w:pPr>
              <w:rPr>
                <w:rFonts w:ascii="Times New Roman" w:hAnsi="Times New Roman" w:cs="Times New Roman"/>
                <w:sz w:val="24"/>
                <w:szCs w:val="24"/>
              </w:rPr>
            </w:pPr>
            <w:r w:rsidRPr="004837D4">
              <w:rPr>
                <w:rFonts w:ascii="Times New Roman" w:hAnsi="Times New Roman" w:cs="Times New Roman"/>
                <w:sz w:val="24"/>
                <w:szCs w:val="24"/>
              </w:rPr>
              <w:t>F</w:t>
            </w:r>
            <w:r w:rsidRPr="004837D4">
              <w:rPr>
                <w:rFonts w:ascii="Times New Roman" w:hAnsi="Times New Roman" w:cs="Times New Roman" w:hint="eastAsia"/>
                <w:sz w:val="24"/>
                <w:szCs w:val="24"/>
              </w:rPr>
              <w:t xml:space="preserve">irst </w:t>
            </w:r>
            <w:proofErr w:type="spellStart"/>
            <w:r w:rsidRPr="004837D4">
              <w:rPr>
                <w:rFonts w:ascii="Times New Roman" w:hAnsi="Times New Roman" w:cs="Times New Roman" w:hint="eastAsia"/>
                <w:sz w:val="24"/>
                <w:szCs w:val="24"/>
              </w:rPr>
              <w:t>diff.test</w:t>
            </w:r>
            <w:proofErr w:type="spellEnd"/>
            <w:r w:rsidRPr="004837D4">
              <w:rPr>
                <w:rFonts w:ascii="Times New Roman" w:hAnsi="Times New Roman" w:cs="Times New Roman" w:hint="eastAsia"/>
                <w:sz w:val="24"/>
                <w:szCs w:val="24"/>
              </w:rPr>
              <w:t xml:space="preserve"> stat</w:t>
            </w:r>
          </w:p>
        </w:tc>
        <w:tc>
          <w:tcPr>
            <w:tcW w:w="2306" w:type="dxa"/>
          </w:tcPr>
          <w:p w:rsidR="00653CF0" w:rsidRPr="004837D4" w:rsidRDefault="00653CF0" w:rsidP="005570E2">
            <w:pPr>
              <w:rPr>
                <w:rFonts w:ascii="Times New Roman" w:hAnsi="Times New Roman" w:cs="Times New Roman"/>
                <w:sz w:val="24"/>
                <w:szCs w:val="24"/>
              </w:rPr>
            </w:pPr>
            <w:r w:rsidRPr="004837D4">
              <w:rPr>
                <w:rFonts w:ascii="Times New Roman" w:hAnsi="Times New Roman" w:cs="Times New Roman"/>
                <w:sz w:val="24"/>
                <w:szCs w:val="24"/>
              </w:rPr>
              <w:t>O</w:t>
            </w:r>
            <w:r w:rsidRPr="004837D4">
              <w:rPr>
                <w:rFonts w:ascii="Times New Roman" w:hAnsi="Times New Roman" w:cs="Times New Roman" w:hint="eastAsia"/>
                <w:sz w:val="24"/>
                <w:szCs w:val="24"/>
              </w:rPr>
              <w:t>rder of integration</w:t>
            </w:r>
          </w:p>
        </w:tc>
      </w:tr>
      <w:tr w:rsidR="00653CF0" w:rsidRPr="004837D4" w:rsidTr="005570E2">
        <w:tc>
          <w:tcPr>
            <w:tcW w:w="2306" w:type="dxa"/>
          </w:tcPr>
          <w:p w:rsidR="00653CF0" w:rsidRPr="004837D4" w:rsidRDefault="00653CF0" w:rsidP="005570E2">
            <w:pPr>
              <w:rPr>
                <w:rFonts w:ascii="Times New Roman" w:hAnsi="Times New Roman" w:cs="Times New Roman"/>
                <w:sz w:val="24"/>
                <w:szCs w:val="24"/>
              </w:rPr>
            </w:pPr>
            <w:r w:rsidRPr="004837D4">
              <w:rPr>
                <w:rFonts w:ascii="Times New Roman" w:hAnsi="Times New Roman" w:cs="Times New Roman" w:hint="eastAsia"/>
                <w:sz w:val="24"/>
                <w:szCs w:val="24"/>
              </w:rPr>
              <w:t>import</w:t>
            </w:r>
          </w:p>
        </w:tc>
        <w:tc>
          <w:tcPr>
            <w:tcW w:w="2306" w:type="dxa"/>
          </w:tcPr>
          <w:p w:rsidR="00653CF0" w:rsidRPr="004837D4" w:rsidRDefault="00653CF0" w:rsidP="005570E2">
            <w:pPr>
              <w:rPr>
                <w:rFonts w:ascii="Times New Roman" w:hAnsi="Times New Roman" w:cs="Times New Roman"/>
                <w:sz w:val="24"/>
                <w:szCs w:val="24"/>
              </w:rPr>
            </w:pPr>
            <w:r w:rsidRPr="004837D4">
              <w:rPr>
                <w:rFonts w:ascii="Times New Roman" w:hAnsi="Times New Roman" w:cs="Times New Roman"/>
                <w:sz w:val="24"/>
                <w:szCs w:val="24"/>
              </w:rPr>
              <w:t>-3.662</w:t>
            </w:r>
            <w:r w:rsidRPr="004837D4">
              <w:rPr>
                <w:rFonts w:ascii="Times New Roman" w:hAnsi="Times New Roman" w:cs="Times New Roman" w:hint="eastAsia"/>
                <w:sz w:val="24"/>
                <w:szCs w:val="24"/>
              </w:rPr>
              <w:t>4</w:t>
            </w:r>
          </w:p>
        </w:tc>
        <w:tc>
          <w:tcPr>
            <w:tcW w:w="2306" w:type="dxa"/>
          </w:tcPr>
          <w:p w:rsidR="00653CF0" w:rsidRPr="004837D4" w:rsidRDefault="00653CF0" w:rsidP="005570E2">
            <w:pPr>
              <w:rPr>
                <w:rFonts w:ascii="Times New Roman" w:hAnsi="Times New Roman" w:cs="Times New Roman"/>
                <w:sz w:val="24"/>
                <w:szCs w:val="24"/>
              </w:rPr>
            </w:pPr>
            <w:r w:rsidRPr="004837D4">
              <w:rPr>
                <w:rFonts w:ascii="Times New Roman" w:hAnsi="Times New Roman" w:cs="Times New Roman"/>
                <w:sz w:val="24"/>
                <w:szCs w:val="24"/>
              </w:rPr>
              <w:t>-17.18596</w:t>
            </w:r>
          </w:p>
        </w:tc>
        <w:tc>
          <w:tcPr>
            <w:tcW w:w="2306" w:type="dxa"/>
          </w:tcPr>
          <w:p w:rsidR="00653CF0" w:rsidRPr="004837D4" w:rsidRDefault="00653CF0" w:rsidP="005570E2">
            <w:pPr>
              <w:rPr>
                <w:rFonts w:ascii="Times New Roman" w:hAnsi="Times New Roman" w:cs="Times New Roman"/>
                <w:sz w:val="24"/>
                <w:szCs w:val="24"/>
              </w:rPr>
            </w:pPr>
            <w:r w:rsidRPr="004837D4">
              <w:rPr>
                <w:rFonts w:ascii="Times New Roman" w:hAnsi="Times New Roman" w:cs="Times New Roman" w:hint="eastAsia"/>
                <w:sz w:val="24"/>
                <w:szCs w:val="24"/>
              </w:rPr>
              <w:t>I(1)</w:t>
            </w:r>
          </w:p>
        </w:tc>
      </w:tr>
      <w:tr w:rsidR="00653CF0" w:rsidRPr="004837D4" w:rsidTr="005570E2">
        <w:tc>
          <w:tcPr>
            <w:tcW w:w="2306" w:type="dxa"/>
          </w:tcPr>
          <w:p w:rsidR="00653CF0" w:rsidRPr="004837D4" w:rsidRDefault="00653CF0" w:rsidP="005570E2">
            <w:pPr>
              <w:rPr>
                <w:rFonts w:ascii="Times New Roman" w:hAnsi="Times New Roman" w:cs="Times New Roman"/>
                <w:sz w:val="24"/>
                <w:szCs w:val="24"/>
              </w:rPr>
            </w:pPr>
            <w:proofErr w:type="spellStart"/>
            <w:r w:rsidRPr="004837D4">
              <w:rPr>
                <w:rFonts w:ascii="Times New Roman" w:hAnsi="Times New Roman" w:cs="Times New Roman" w:hint="eastAsia"/>
                <w:sz w:val="24"/>
                <w:szCs w:val="24"/>
              </w:rPr>
              <w:t>Gdppc</w:t>
            </w:r>
            <w:proofErr w:type="spellEnd"/>
          </w:p>
        </w:tc>
        <w:tc>
          <w:tcPr>
            <w:tcW w:w="2306" w:type="dxa"/>
          </w:tcPr>
          <w:p w:rsidR="00653CF0" w:rsidRPr="004837D4" w:rsidRDefault="00653CF0" w:rsidP="005570E2">
            <w:pPr>
              <w:rPr>
                <w:rFonts w:ascii="Times New Roman" w:hAnsi="Times New Roman" w:cs="Times New Roman"/>
                <w:sz w:val="24"/>
                <w:szCs w:val="24"/>
              </w:rPr>
            </w:pPr>
            <w:r w:rsidRPr="004837D4">
              <w:rPr>
                <w:rFonts w:ascii="Times New Roman" w:hAnsi="Times New Roman" w:cs="Times New Roman"/>
                <w:sz w:val="24"/>
                <w:szCs w:val="24"/>
              </w:rPr>
              <w:t>-5.8509</w:t>
            </w:r>
          </w:p>
        </w:tc>
        <w:tc>
          <w:tcPr>
            <w:tcW w:w="2306" w:type="dxa"/>
          </w:tcPr>
          <w:p w:rsidR="00653CF0" w:rsidRPr="004837D4" w:rsidRDefault="00653CF0" w:rsidP="005570E2">
            <w:pPr>
              <w:rPr>
                <w:rFonts w:ascii="Times New Roman" w:hAnsi="Times New Roman" w:cs="Times New Roman"/>
                <w:sz w:val="24"/>
                <w:szCs w:val="24"/>
              </w:rPr>
            </w:pPr>
            <w:r w:rsidRPr="004837D4">
              <w:rPr>
                <w:rFonts w:ascii="Times New Roman" w:hAnsi="Times New Roman" w:cs="Times New Roman"/>
                <w:sz w:val="24"/>
                <w:szCs w:val="24"/>
              </w:rPr>
              <w:t>-18.57701</w:t>
            </w:r>
          </w:p>
        </w:tc>
        <w:tc>
          <w:tcPr>
            <w:tcW w:w="2306" w:type="dxa"/>
          </w:tcPr>
          <w:p w:rsidR="00653CF0" w:rsidRPr="004837D4" w:rsidRDefault="00653CF0" w:rsidP="005570E2">
            <w:pPr>
              <w:rPr>
                <w:rFonts w:ascii="Times New Roman" w:hAnsi="Times New Roman" w:cs="Times New Roman"/>
                <w:sz w:val="24"/>
                <w:szCs w:val="24"/>
              </w:rPr>
            </w:pPr>
            <w:r w:rsidRPr="004837D4">
              <w:rPr>
                <w:rFonts w:ascii="Times New Roman" w:hAnsi="Times New Roman" w:cs="Times New Roman"/>
                <w:sz w:val="24"/>
                <w:szCs w:val="24"/>
              </w:rPr>
              <w:t>I(1)</w:t>
            </w:r>
          </w:p>
        </w:tc>
      </w:tr>
      <w:tr w:rsidR="00653CF0" w:rsidRPr="004837D4" w:rsidTr="005570E2">
        <w:tc>
          <w:tcPr>
            <w:tcW w:w="2306" w:type="dxa"/>
          </w:tcPr>
          <w:p w:rsidR="00653CF0" w:rsidRPr="004837D4" w:rsidRDefault="00653CF0" w:rsidP="005570E2">
            <w:pPr>
              <w:rPr>
                <w:rFonts w:ascii="Times New Roman" w:hAnsi="Times New Roman" w:cs="Times New Roman"/>
                <w:sz w:val="24"/>
                <w:szCs w:val="24"/>
              </w:rPr>
            </w:pPr>
            <w:r w:rsidRPr="004837D4">
              <w:rPr>
                <w:rFonts w:ascii="Times New Roman" w:hAnsi="Times New Roman" w:cs="Times New Roman" w:hint="eastAsia"/>
                <w:sz w:val="24"/>
                <w:szCs w:val="24"/>
              </w:rPr>
              <w:t>Relative price</w:t>
            </w:r>
          </w:p>
        </w:tc>
        <w:tc>
          <w:tcPr>
            <w:tcW w:w="2306" w:type="dxa"/>
          </w:tcPr>
          <w:p w:rsidR="00653CF0" w:rsidRPr="004837D4" w:rsidRDefault="00653CF0" w:rsidP="005570E2">
            <w:pPr>
              <w:rPr>
                <w:rFonts w:ascii="Times New Roman" w:hAnsi="Times New Roman" w:cs="Times New Roman"/>
                <w:sz w:val="24"/>
                <w:szCs w:val="24"/>
              </w:rPr>
            </w:pPr>
            <w:r w:rsidRPr="004837D4">
              <w:rPr>
                <w:rFonts w:ascii="Times New Roman" w:hAnsi="Times New Roman" w:cs="Times New Roman"/>
                <w:sz w:val="24"/>
                <w:szCs w:val="24"/>
              </w:rPr>
              <w:t>-3.4347</w:t>
            </w:r>
          </w:p>
        </w:tc>
        <w:tc>
          <w:tcPr>
            <w:tcW w:w="2306" w:type="dxa"/>
          </w:tcPr>
          <w:p w:rsidR="00653CF0" w:rsidRPr="004837D4" w:rsidRDefault="00653CF0" w:rsidP="005570E2">
            <w:pPr>
              <w:rPr>
                <w:rFonts w:ascii="Times New Roman" w:hAnsi="Times New Roman" w:cs="Times New Roman"/>
                <w:sz w:val="24"/>
                <w:szCs w:val="24"/>
              </w:rPr>
            </w:pPr>
            <w:r w:rsidRPr="004837D4">
              <w:rPr>
                <w:rFonts w:ascii="Times New Roman" w:hAnsi="Times New Roman" w:cs="Times New Roman"/>
                <w:sz w:val="24"/>
                <w:szCs w:val="24"/>
              </w:rPr>
              <w:t>-19.670</w:t>
            </w:r>
            <w:r w:rsidRPr="004837D4">
              <w:rPr>
                <w:rFonts w:ascii="Times New Roman" w:hAnsi="Times New Roman" w:cs="Times New Roman" w:hint="eastAsia"/>
                <w:sz w:val="24"/>
                <w:szCs w:val="24"/>
              </w:rPr>
              <w:t>4</w:t>
            </w:r>
          </w:p>
        </w:tc>
        <w:tc>
          <w:tcPr>
            <w:tcW w:w="2306" w:type="dxa"/>
          </w:tcPr>
          <w:p w:rsidR="00653CF0" w:rsidRPr="004837D4" w:rsidRDefault="00653CF0" w:rsidP="005570E2">
            <w:pPr>
              <w:rPr>
                <w:rFonts w:ascii="Times New Roman" w:hAnsi="Times New Roman" w:cs="Times New Roman"/>
                <w:sz w:val="24"/>
                <w:szCs w:val="24"/>
              </w:rPr>
            </w:pPr>
            <w:r w:rsidRPr="004837D4">
              <w:rPr>
                <w:rFonts w:ascii="Times New Roman" w:hAnsi="Times New Roman" w:cs="Times New Roman"/>
                <w:sz w:val="24"/>
                <w:szCs w:val="24"/>
              </w:rPr>
              <w:t>I(1)</w:t>
            </w:r>
          </w:p>
        </w:tc>
      </w:tr>
      <w:tr w:rsidR="00653CF0" w:rsidRPr="004837D4" w:rsidTr="005570E2">
        <w:tc>
          <w:tcPr>
            <w:tcW w:w="2306" w:type="dxa"/>
          </w:tcPr>
          <w:p w:rsidR="00653CF0" w:rsidRPr="004837D4" w:rsidRDefault="00653CF0" w:rsidP="005570E2">
            <w:pPr>
              <w:rPr>
                <w:rFonts w:ascii="Times New Roman" w:hAnsi="Times New Roman" w:cs="Times New Roman"/>
                <w:sz w:val="24"/>
                <w:szCs w:val="24"/>
              </w:rPr>
            </w:pPr>
            <w:r w:rsidRPr="004837D4">
              <w:rPr>
                <w:rFonts w:ascii="Times New Roman" w:hAnsi="Times New Roman" w:cs="Times New Roman" w:hint="eastAsia"/>
                <w:sz w:val="24"/>
                <w:szCs w:val="24"/>
              </w:rPr>
              <w:t>Net barter terms of trade</w:t>
            </w:r>
          </w:p>
        </w:tc>
        <w:tc>
          <w:tcPr>
            <w:tcW w:w="2306" w:type="dxa"/>
          </w:tcPr>
          <w:p w:rsidR="00653CF0" w:rsidRPr="004837D4" w:rsidRDefault="00653CF0" w:rsidP="005570E2">
            <w:pPr>
              <w:rPr>
                <w:rFonts w:ascii="Times New Roman" w:hAnsi="Times New Roman" w:cs="Times New Roman"/>
                <w:sz w:val="24"/>
                <w:szCs w:val="24"/>
              </w:rPr>
            </w:pPr>
            <w:r w:rsidRPr="004837D4">
              <w:rPr>
                <w:rFonts w:ascii="Times New Roman" w:hAnsi="Times New Roman" w:cs="Times New Roman"/>
                <w:sz w:val="24"/>
                <w:szCs w:val="24"/>
              </w:rPr>
              <w:t>-2.2154</w:t>
            </w:r>
          </w:p>
        </w:tc>
        <w:tc>
          <w:tcPr>
            <w:tcW w:w="2306" w:type="dxa"/>
          </w:tcPr>
          <w:p w:rsidR="00653CF0" w:rsidRPr="004837D4" w:rsidRDefault="00653CF0" w:rsidP="005570E2">
            <w:pPr>
              <w:rPr>
                <w:rFonts w:ascii="Times New Roman" w:hAnsi="Times New Roman" w:cs="Times New Roman"/>
                <w:sz w:val="24"/>
                <w:szCs w:val="24"/>
              </w:rPr>
            </w:pPr>
            <w:r w:rsidRPr="004837D4">
              <w:rPr>
                <w:rFonts w:ascii="Times New Roman" w:hAnsi="Times New Roman" w:cs="Times New Roman"/>
                <w:sz w:val="24"/>
                <w:szCs w:val="24"/>
              </w:rPr>
              <w:t>-15.723</w:t>
            </w:r>
            <w:r w:rsidRPr="004837D4">
              <w:rPr>
                <w:rFonts w:ascii="Times New Roman" w:hAnsi="Times New Roman" w:cs="Times New Roman" w:hint="eastAsia"/>
                <w:sz w:val="24"/>
                <w:szCs w:val="24"/>
              </w:rPr>
              <w:t>4</w:t>
            </w:r>
          </w:p>
        </w:tc>
        <w:tc>
          <w:tcPr>
            <w:tcW w:w="2306" w:type="dxa"/>
          </w:tcPr>
          <w:p w:rsidR="00653CF0" w:rsidRPr="004837D4" w:rsidRDefault="00653CF0" w:rsidP="005570E2">
            <w:pPr>
              <w:rPr>
                <w:rFonts w:ascii="Times New Roman" w:hAnsi="Times New Roman" w:cs="Times New Roman"/>
                <w:sz w:val="24"/>
                <w:szCs w:val="24"/>
              </w:rPr>
            </w:pPr>
            <w:r w:rsidRPr="004837D4">
              <w:rPr>
                <w:rFonts w:ascii="Times New Roman" w:hAnsi="Times New Roman" w:cs="Times New Roman"/>
                <w:sz w:val="24"/>
                <w:szCs w:val="24"/>
              </w:rPr>
              <w:t>I(1)</w:t>
            </w:r>
          </w:p>
        </w:tc>
      </w:tr>
    </w:tbl>
    <w:p w:rsidR="00653CF0" w:rsidRPr="00F23A09" w:rsidRDefault="00653CF0" w:rsidP="00F23A09">
      <w:pPr>
        <w:spacing w:after="0"/>
        <w:rPr>
          <w:rFonts w:ascii="Times New Roman" w:hAnsi="Times New Roman" w:cs="Times New Roman"/>
          <w:sz w:val="24"/>
          <w:szCs w:val="24"/>
        </w:rPr>
      </w:pPr>
      <w:r w:rsidRPr="00F23A09">
        <w:rPr>
          <w:rFonts w:ascii="Times New Roman" w:hAnsi="Times New Roman" w:cs="Times New Roman"/>
          <w:sz w:val="24"/>
          <w:szCs w:val="24"/>
        </w:rPr>
        <w:t>S</w:t>
      </w:r>
      <w:r w:rsidRPr="00F23A09">
        <w:rPr>
          <w:rFonts w:ascii="Times New Roman" w:hAnsi="Times New Roman" w:cs="Times New Roman" w:hint="eastAsia"/>
          <w:sz w:val="24"/>
          <w:szCs w:val="24"/>
        </w:rPr>
        <w:t>ource: Author</w:t>
      </w:r>
      <w:r w:rsidRPr="00F23A09">
        <w:rPr>
          <w:rFonts w:ascii="Times New Roman" w:hAnsi="Times New Roman" w:cs="Times New Roman"/>
          <w:sz w:val="24"/>
          <w:szCs w:val="24"/>
        </w:rPr>
        <w:t>’</w:t>
      </w:r>
      <w:r w:rsidRPr="00F23A09">
        <w:rPr>
          <w:rFonts w:ascii="Times New Roman" w:hAnsi="Times New Roman" w:cs="Times New Roman" w:hint="eastAsia"/>
          <w:sz w:val="24"/>
          <w:szCs w:val="24"/>
        </w:rPr>
        <w:t>s estimation</w:t>
      </w:r>
    </w:p>
    <w:p w:rsidR="00653CF0" w:rsidRDefault="00653CF0" w:rsidP="00F23A09">
      <w:pPr>
        <w:spacing w:after="0"/>
        <w:rPr>
          <w:rFonts w:ascii="Times New Roman" w:hAnsi="Times New Roman" w:cs="Times New Roman"/>
          <w:sz w:val="24"/>
          <w:szCs w:val="24"/>
        </w:rPr>
      </w:pPr>
      <w:r w:rsidRPr="00F23A09">
        <w:rPr>
          <w:rFonts w:ascii="Times New Roman" w:hAnsi="Times New Roman" w:cs="Times New Roman" w:hint="eastAsia"/>
          <w:sz w:val="24"/>
          <w:szCs w:val="24"/>
        </w:rPr>
        <w:t>Note: variables</w:t>
      </w:r>
      <w:r w:rsidR="00F23A09" w:rsidRPr="00F23A09">
        <w:rPr>
          <w:rFonts w:ascii="Times New Roman" w:hAnsi="Times New Roman" w:cs="Times New Roman" w:hint="eastAsia"/>
          <w:sz w:val="24"/>
          <w:szCs w:val="24"/>
        </w:rPr>
        <w:t xml:space="preserve"> at the first difference have a unit root</w:t>
      </w:r>
      <w:r w:rsidR="00F23A09">
        <w:rPr>
          <w:rFonts w:ascii="Times New Roman" w:hAnsi="Times New Roman" w:cs="Times New Roman" w:hint="eastAsia"/>
          <w:sz w:val="24"/>
          <w:szCs w:val="24"/>
        </w:rPr>
        <w:t>.</w:t>
      </w:r>
    </w:p>
    <w:p w:rsidR="00F23A09" w:rsidRDefault="00F23A09" w:rsidP="00F23A09">
      <w:pPr>
        <w:spacing w:after="0"/>
        <w:rPr>
          <w:rFonts w:ascii="Times New Roman" w:hAnsi="Times New Roman" w:cs="Times New Roman"/>
          <w:sz w:val="24"/>
          <w:szCs w:val="24"/>
        </w:rPr>
      </w:pPr>
    </w:p>
    <w:p w:rsidR="00027C48" w:rsidRPr="00F23A09" w:rsidRDefault="00027C48" w:rsidP="00F23A09">
      <w:pPr>
        <w:spacing w:after="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 test of </w:t>
      </w:r>
      <w:proofErr w:type="spellStart"/>
      <w:r>
        <w:rPr>
          <w:rFonts w:ascii="Times New Roman" w:hAnsi="Times New Roman" w:cs="Times New Roman" w:hint="eastAsia"/>
          <w:sz w:val="24"/>
          <w:szCs w:val="24"/>
        </w:rPr>
        <w:t>cointegration</w:t>
      </w:r>
      <w:proofErr w:type="spellEnd"/>
      <w:r>
        <w:rPr>
          <w:rFonts w:ascii="Times New Roman" w:hAnsi="Times New Roman" w:cs="Times New Roman" w:hint="eastAsia"/>
          <w:sz w:val="24"/>
          <w:szCs w:val="24"/>
        </w:rPr>
        <w:t xml:space="preserve"> is performed to determine whether the unrestricted </w:t>
      </w:r>
      <w:proofErr w:type="spellStart"/>
      <w:r>
        <w:rPr>
          <w:rFonts w:ascii="Times New Roman" w:hAnsi="Times New Roman" w:cs="Times New Roman" w:hint="eastAsia"/>
          <w:sz w:val="24"/>
          <w:szCs w:val="24"/>
        </w:rPr>
        <w:t>var</w:t>
      </w:r>
      <w:proofErr w:type="spellEnd"/>
      <w:r>
        <w:rPr>
          <w:rFonts w:ascii="Times New Roman" w:hAnsi="Times New Roman" w:cs="Times New Roman" w:hint="eastAsia"/>
          <w:sz w:val="24"/>
          <w:szCs w:val="24"/>
        </w:rPr>
        <w:t xml:space="preserve"> or vector error correction model will be appropriate.</w:t>
      </w:r>
      <w:r w:rsidR="00B11397">
        <w:rPr>
          <w:rFonts w:ascii="Times New Roman" w:hAnsi="Times New Roman" w:cs="Times New Roman" w:hint="eastAsia"/>
          <w:sz w:val="24"/>
          <w:szCs w:val="24"/>
        </w:rPr>
        <w:t xml:space="preserve"> </w:t>
      </w:r>
      <w:r w:rsidR="00B11397">
        <w:rPr>
          <w:rFonts w:ascii="Times New Roman" w:hAnsi="Times New Roman" w:cs="Times New Roman"/>
          <w:sz w:val="24"/>
          <w:szCs w:val="24"/>
        </w:rPr>
        <w:t>F</w:t>
      </w:r>
      <w:r w:rsidR="00B11397">
        <w:rPr>
          <w:rFonts w:ascii="Times New Roman" w:hAnsi="Times New Roman" w:cs="Times New Roman" w:hint="eastAsia"/>
          <w:sz w:val="24"/>
          <w:szCs w:val="24"/>
        </w:rPr>
        <w:t xml:space="preserve">rom table 3.1 there is at least one </w:t>
      </w:r>
      <w:proofErr w:type="spellStart"/>
      <w:r w:rsidR="00B11397">
        <w:rPr>
          <w:rFonts w:ascii="Times New Roman" w:hAnsi="Times New Roman" w:cs="Times New Roman" w:hint="eastAsia"/>
          <w:sz w:val="24"/>
          <w:szCs w:val="24"/>
        </w:rPr>
        <w:t>cointegrating</w:t>
      </w:r>
      <w:proofErr w:type="spellEnd"/>
      <w:r w:rsidR="00B11397">
        <w:rPr>
          <w:rFonts w:ascii="Times New Roman" w:hAnsi="Times New Roman" w:cs="Times New Roman" w:hint="eastAsia"/>
          <w:sz w:val="24"/>
          <w:szCs w:val="24"/>
        </w:rPr>
        <w:t xml:space="preserve"> equation</w:t>
      </w:r>
      <w:r w:rsidR="00C769A1">
        <w:rPr>
          <w:rFonts w:ascii="Times New Roman" w:hAnsi="Times New Roman" w:cs="Times New Roman" w:hint="eastAsia"/>
          <w:sz w:val="24"/>
          <w:szCs w:val="24"/>
        </w:rPr>
        <w:t xml:space="preserve"> since trace value obtained is greater than the critical value. </w:t>
      </w:r>
      <w:r w:rsidR="00C769A1">
        <w:rPr>
          <w:rFonts w:ascii="Times New Roman" w:hAnsi="Times New Roman" w:cs="Times New Roman"/>
          <w:sz w:val="24"/>
          <w:szCs w:val="24"/>
        </w:rPr>
        <w:t>T</w:t>
      </w:r>
      <w:r w:rsidR="00C769A1">
        <w:rPr>
          <w:rFonts w:ascii="Times New Roman" w:hAnsi="Times New Roman" w:cs="Times New Roman" w:hint="eastAsia"/>
          <w:sz w:val="24"/>
          <w:szCs w:val="24"/>
        </w:rPr>
        <w:t>hat is even though the individual data series are non-stationary, their linear combination is stationary.</w:t>
      </w:r>
    </w:p>
    <w:p w:rsidR="00653CF0" w:rsidRPr="00027C48" w:rsidRDefault="00027C48" w:rsidP="00027C48">
      <w:pPr>
        <w:spacing w:after="0"/>
        <w:rPr>
          <w:rFonts w:ascii="Times New Roman" w:hAnsi="Times New Roman" w:cs="Times New Roman"/>
          <w:sz w:val="24"/>
          <w:szCs w:val="24"/>
        </w:rPr>
      </w:pPr>
      <w:r w:rsidRPr="00027C48">
        <w:rPr>
          <w:rFonts w:ascii="Times New Roman" w:hAnsi="Times New Roman" w:cs="Times New Roman" w:hint="eastAsia"/>
          <w:sz w:val="24"/>
          <w:szCs w:val="24"/>
        </w:rPr>
        <w:t xml:space="preserve">Table 3.1 Johansen test of </w:t>
      </w:r>
      <w:proofErr w:type="spellStart"/>
      <w:r w:rsidRPr="00027C48">
        <w:rPr>
          <w:rFonts w:ascii="Times New Roman" w:hAnsi="Times New Roman" w:cs="Times New Roman" w:hint="eastAsia"/>
          <w:sz w:val="24"/>
          <w:szCs w:val="24"/>
        </w:rPr>
        <w:t>cointegration</w:t>
      </w:r>
      <w:proofErr w:type="spellEnd"/>
    </w:p>
    <w:tbl>
      <w:tblPr>
        <w:tblStyle w:val="a3"/>
        <w:tblW w:w="0" w:type="auto"/>
        <w:tblLook w:val="04A0" w:firstRow="1" w:lastRow="0" w:firstColumn="1" w:lastColumn="0" w:noHBand="0" w:noVBand="1"/>
      </w:tblPr>
      <w:tblGrid>
        <w:gridCol w:w="3074"/>
        <w:gridCol w:w="3075"/>
        <w:gridCol w:w="3075"/>
      </w:tblGrid>
      <w:tr w:rsidR="00A91151" w:rsidRPr="00027C48" w:rsidTr="00DF7FFB">
        <w:tc>
          <w:tcPr>
            <w:tcW w:w="3074" w:type="dxa"/>
          </w:tcPr>
          <w:p w:rsidR="00A91151" w:rsidRPr="00027C48" w:rsidRDefault="00027C48" w:rsidP="00DF7FFB">
            <w:pPr>
              <w:pStyle w:val="Default"/>
              <w:jc w:val="both"/>
              <w:rPr>
                <w:rFonts w:ascii="Times New Roman" w:eastAsia="바탕" w:hAnsi="Times New Roman" w:cs="Times New Roman"/>
              </w:rPr>
            </w:pPr>
            <w:r w:rsidRPr="00027C48">
              <w:rPr>
                <w:rFonts w:ascii="Times New Roman" w:eastAsia="바탕" w:hAnsi="Times New Roman" w:cs="Times New Roman"/>
              </w:rPr>
              <w:t>Null Hypothesis</w:t>
            </w:r>
          </w:p>
        </w:tc>
        <w:tc>
          <w:tcPr>
            <w:tcW w:w="3075" w:type="dxa"/>
          </w:tcPr>
          <w:p w:rsidR="00A91151" w:rsidRPr="00027C48" w:rsidRDefault="00A91151" w:rsidP="00DF7FFB">
            <w:pPr>
              <w:pStyle w:val="Default"/>
              <w:jc w:val="both"/>
              <w:rPr>
                <w:rFonts w:ascii="Times New Roman" w:eastAsia="바탕" w:hAnsi="Times New Roman" w:cs="Times New Roman"/>
              </w:rPr>
            </w:pPr>
            <w:r w:rsidRPr="00027C48">
              <w:rPr>
                <w:rFonts w:ascii="Times New Roman" w:eastAsia="바탕" w:hAnsi="Times New Roman" w:cs="Times New Roman"/>
              </w:rPr>
              <w:t>Trace statistics</w:t>
            </w:r>
          </w:p>
        </w:tc>
        <w:tc>
          <w:tcPr>
            <w:tcW w:w="3075" w:type="dxa"/>
          </w:tcPr>
          <w:p w:rsidR="00A91151" w:rsidRPr="00027C48" w:rsidRDefault="00A91151" w:rsidP="00DF7FFB">
            <w:pPr>
              <w:pStyle w:val="Default"/>
              <w:jc w:val="both"/>
              <w:rPr>
                <w:rFonts w:ascii="Times New Roman" w:eastAsia="바탕" w:hAnsi="Times New Roman" w:cs="Times New Roman"/>
              </w:rPr>
            </w:pPr>
            <w:r w:rsidRPr="00027C48">
              <w:rPr>
                <w:rFonts w:ascii="Times New Roman" w:eastAsia="바탕" w:hAnsi="Times New Roman" w:cs="Times New Roman"/>
              </w:rPr>
              <w:t>Critical values</w:t>
            </w:r>
          </w:p>
        </w:tc>
      </w:tr>
      <w:tr w:rsidR="00A91151" w:rsidRPr="00027C48" w:rsidTr="00DF7FFB">
        <w:tc>
          <w:tcPr>
            <w:tcW w:w="3074" w:type="dxa"/>
          </w:tcPr>
          <w:p w:rsidR="00A91151" w:rsidRPr="00027C48" w:rsidRDefault="00A91151" w:rsidP="00DF7FFB">
            <w:pPr>
              <w:pStyle w:val="Default"/>
              <w:jc w:val="both"/>
              <w:rPr>
                <w:rFonts w:ascii="Times New Roman" w:hAnsi="Times New Roman" w:cs="Times New Roman"/>
              </w:rPr>
            </w:pPr>
            <w:r w:rsidRPr="00027C48">
              <w:rPr>
                <w:rFonts w:ascii="Times New Roman" w:hAnsi="Times New Roman" w:cs="Times New Roman"/>
              </w:rPr>
              <w:t>R=0*</w:t>
            </w:r>
          </w:p>
        </w:tc>
        <w:tc>
          <w:tcPr>
            <w:tcW w:w="3075" w:type="dxa"/>
          </w:tcPr>
          <w:p w:rsidR="00A91151" w:rsidRPr="00027C48" w:rsidRDefault="00A91151" w:rsidP="00DF7FFB">
            <w:pPr>
              <w:pStyle w:val="Default"/>
              <w:jc w:val="both"/>
              <w:rPr>
                <w:rFonts w:ascii="Times New Roman" w:hAnsi="Times New Roman" w:cs="Times New Roman"/>
              </w:rPr>
            </w:pPr>
            <w:r w:rsidRPr="00027C48">
              <w:rPr>
                <w:rFonts w:ascii="Times New Roman" w:hAnsi="Times New Roman" w:cs="Times New Roman"/>
              </w:rPr>
              <w:t>62.39</w:t>
            </w:r>
          </w:p>
        </w:tc>
        <w:tc>
          <w:tcPr>
            <w:tcW w:w="3075" w:type="dxa"/>
          </w:tcPr>
          <w:p w:rsidR="00A91151" w:rsidRPr="00027C48" w:rsidRDefault="00A91151" w:rsidP="00DF7FFB">
            <w:pPr>
              <w:pStyle w:val="Default"/>
              <w:jc w:val="both"/>
              <w:rPr>
                <w:rFonts w:ascii="Times New Roman" w:hAnsi="Times New Roman" w:cs="Times New Roman"/>
              </w:rPr>
            </w:pPr>
            <w:r w:rsidRPr="00027C48">
              <w:rPr>
                <w:rFonts w:ascii="Times New Roman" w:hAnsi="Times New Roman" w:cs="Times New Roman"/>
              </w:rPr>
              <w:t>47.85</w:t>
            </w:r>
          </w:p>
        </w:tc>
      </w:tr>
      <w:tr w:rsidR="00A91151" w:rsidRPr="00027C48" w:rsidTr="00DF7FFB">
        <w:tc>
          <w:tcPr>
            <w:tcW w:w="3074" w:type="dxa"/>
          </w:tcPr>
          <w:p w:rsidR="00A91151" w:rsidRPr="00027C48" w:rsidRDefault="00A91151" w:rsidP="00DF7FFB">
            <w:pPr>
              <w:pStyle w:val="Default"/>
              <w:jc w:val="both"/>
              <w:rPr>
                <w:rFonts w:ascii="Times New Roman" w:hAnsi="Times New Roman" w:cs="Times New Roman"/>
              </w:rPr>
            </w:pPr>
            <w:r w:rsidRPr="00027C48">
              <w:rPr>
                <w:rFonts w:ascii="Times New Roman" w:hAnsi="Times New Roman" w:cs="Times New Roman"/>
              </w:rPr>
              <w:t>r≤1</w:t>
            </w:r>
          </w:p>
        </w:tc>
        <w:tc>
          <w:tcPr>
            <w:tcW w:w="3075" w:type="dxa"/>
          </w:tcPr>
          <w:p w:rsidR="00A91151" w:rsidRPr="00027C48" w:rsidRDefault="00A91151" w:rsidP="00DF7FFB">
            <w:pPr>
              <w:pStyle w:val="Default"/>
              <w:jc w:val="both"/>
              <w:rPr>
                <w:rFonts w:ascii="Times New Roman" w:hAnsi="Times New Roman" w:cs="Times New Roman"/>
              </w:rPr>
            </w:pPr>
            <w:r w:rsidRPr="00027C48">
              <w:rPr>
                <w:rFonts w:ascii="Times New Roman" w:hAnsi="Times New Roman" w:cs="Times New Roman"/>
              </w:rPr>
              <w:t>21.70</w:t>
            </w:r>
          </w:p>
        </w:tc>
        <w:tc>
          <w:tcPr>
            <w:tcW w:w="3075" w:type="dxa"/>
          </w:tcPr>
          <w:p w:rsidR="00A91151" w:rsidRPr="00027C48" w:rsidRDefault="00A91151" w:rsidP="00DF7FFB">
            <w:pPr>
              <w:pStyle w:val="Default"/>
              <w:jc w:val="both"/>
              <w:rPr>
                <w:rFonts w:ascii="Times New Roman" w:hAnsi="Times New Roman" w:cs="Times New Roman"/>
              </w:rPr>
            </w:pPr>
            <w:r w:rsidRPr="00027C48">
              <w:rPr>
                <w:rFonts w:ascii="Times New Roman" w:hAnsi="Times New Roman" w:cs="Times New Roman"/>
              </w:rPr>
              <w:t>29.79</w:t>
            </w:r>
          </w:p>
        </w:tc>
      </w:tr>
      <w:tr w:rsidR="00A91151" w:rsidRPr="00027C48" w:rsidTr="00DF7FFB">
        <w:tc>
          <w:tcPr>
            <w:tcW w:w="3074" w:type="dxa"/>
          </w:tcPr>
          <w:p w:rsidR="00A91151" w:rsidRPr="00027C48" w:rsidRDefault="00A91151" w:rsidP="00DF7FFB">
            <w:pPr>
              <w:pStyle w:val="Default"/>
              <w:jc w:val="both"/>
              <w:rPr>
                <w:rFonts w:ascii="Times New Roman" w:hAnsi="Times New Roman" w:cs="Times New Roman"/>
              </w:rPr>
            </w:pPr>
            <w:r w:rsidRPr="00027C48">
              <w:rPr>
                <w:rFonts w:ascii="Times New Roman" w:hAnsi="Times New Roman" w:cs="Times New Roman"/>
              </w:rPr>
              <w:t>r≤2</w:t>
            </w:r>
          </w:p>
        </w:tc>
        <w:tc>
          <w:tcPr>
            <w:tcW w:w="3075" w:type="dxa"/>
          </w:tcPr>
          <w:p w:rsidR="00A91151" w:rsidRPr="00027C48" w:rsidRDefault="00A91151" w:rsidP="00DF7FFB">
            <w:pPr>
              <w:pStyle w:val="Default"/>
              <w:jc w:val="both"/>
              <w:rPr>
                <w:rFonts w:ascii="Times New Roman" w:hAnsi="Times New Roman" w:cs="Times New Roman"/>
              </w:rPr>
            </w:pPr>
            <w:r w:rsidRPr="00027C48">
              <w:rPr>
                <w:rFonts w:ascii="Times New Roman" w:hAnsi="Times New Roman" w:cs="Times New Roman"/>
              </w:rPr>
              <w:t>12.52</w:t>
            </w:r>
          </w:p>
        </w:tc>
        <w:tc>
          <w:tcPr>
            <w:tcW w:w="3075" w:type="dxa"/>
          </w:tcPr>
          <w:p w:rsidR="00A91151" w:rsidRPr="00027C48" w:rsidRDefault="00A91151" w:rsidP="00DF7FFB">
            <w:pPr>
              <w:pStyle w:val="Default"/>
              <w:jc w:val="both"/>
              <w:rPr>
                <w:rFonts w:ascii="Times New Roman" w:hAnsi="Times New Roman" w:cs="Times New Roman"/>
              </w:rPr>
            </w:pPr>
            <w:r w:rsidRPr="00027C48">
              <w:rPr>
                <w:rFonts w:ascii="Times New Roman" w:hAnsi="Times New Roman" w:cs="Times New Roman"/>
              </w:rPr>
              <w:t>15.49</w:t>
            </w:r>
          </w:p>
        </w:tc>
      </w:tr>
      <w:tr w:rsidR="00A91151" w:rsidRPr="00027C48" w:rsidTr="00DF7FFB">
        <w:tc>
          <w:tcPr>
            <w:tcW w:w="3074" w:type="dxa"/>
          </w:tcPr>
          <w:p w:rsidR="00A91151" w:rsidRPr="00027C48" w:rsidRDefault="00A91151" w:rsidP="00DF7FFB">
            <w:pPr>
              <w:pStyle w:val="Default"/>
              <w:jc w:val="both"/>
              <w:rPr>
                <w:rFonts w:ascii="Times New Roman" w:hAnsi="Times New Roman" w:cs="Times New Roman"/>
              </w:rPr>
            </w:pPr>
            <w:r w:rsidRPr="00027C48">
              <w:rPr>
                <w:rFonts w:ascii="Times New Roman" w:hAnsi="Times New Roman" w:cs="Times New Roman"/>
              </w:rPr>
              <w:t>r≤3*</w:t>
            </w:r>
          </w:p>
        </w:tc>
        <w:tc>
          <w:tcPr>
            <w:tcW w:w="3075" w:type="dxa"/>
          </w:tcPr>
          <w:p w:rsidR="00A91151" w:rsidRPr="00027C48" w:rsidRDefault="00A91151" w:rsidP="00DF7FFB">
            <w:pPr>
              <w:pStyle w:val="Default"/>
              <w:jc w:val="both"/>
              <w:rPr>
                <w:rFonts w:ascii="Times New Roman" w:hAnsi="Times New Roman" w:cs="Times New Roman"/>
              </w:rPr>
            </w:pPr>
            <w:r w:rsidRPr="00027C48">
              <w:rPr>
                <w:rFonts w:ascii="Times New Roman" w:hAnsi="Times New Roman" w:cs="Times New Roman"/>
              </w:rPr>
              <w:t>4.88</w:t>
            </w:r>
          </w:p>
        </w:tc>
        <w:tc>
          <w:tcPr>
            <w:tcW w:w="3075" w:type="dxa"/>
          </w:tcPr>
          <w:p w:rsidR="00A91151" w:rsidRPr="00027C48" w:rsidRDefault="00A91151" w:rsidP="00DF7FFB">
            <w:pPr>
              <w:pStyle w:val="Default"/>
              <w:jc w:val="both"/>
              <w:rPr>
                <w:rFonts w:ascii="Times New Roman" w:hAnsi="Times New Roman" w:cs="Times New Roman"/>
              </w:rPr>
            </w:pPr>
            <w:r w:rsidRPr="00027C48">
              <w:rPr>
                <w:rFonts w:ascii="Times New Roman" w:hAnsi="Times New Roman" w:cs="Times New Roman"/>
              </w:rPr>
              <w:t>3.84</w:t>
            </w:r>
          </w:p>
        </w:tc>
      </w:tr>
    </w:tbl>
    <w:p w:rsidR="00A91151" w:rsidRDefault="00653CF0" w:rsidP="008A5710">
      <w:pPr>
        <w:rPr>
          <w:rFonts w:ascii="Times New Roman" w:hAnsi="Times New Roman" w:cs="Times New Roman"/>
          <w:sz w:val="24"/>
          <w:szCs w:val="24"/>
        </w:rPr>
      </w:pPr>
      <w:r w:rsidRPr="00027C48">
        <w:rPr>
          <w:rFonts w:ascii="Times New Roman" w:hAnsi="Times New Roman" w:cs="Times New Roman"/>
          <w:sz w:val="24"/>
          <w:szCs w:val="24"/>
        </w:rPr>
        <w:t>S</w:t>
      </w:r>
      <w:r w:rsidRPr="00027C48">
        <w:rPr>
          <w:rFonts w:ascii="Times New Roman" w:hAnsi="Times New Roman" w:cs="Times New Roman" w:hint="eastAsia"/>
          <w:sz w:val="24"/>
          <w:szCs w:val="24"/>
        </w:rPr>
        <w:t>ource: Author</w:t>
      </w:r>
      <w:r w:rsidRPr="00027C48">
        <w:rPr>
          <w:rFonts w:ascii="Times New Roman" w:hAnsi="Times New Roman" w:cs="Times New Roman"/>
          <w:sz w:val="24"/>
          <w:szCs w:val="24"/>
        </w:rPr>
        <w:t>’</w:t>
      </w:r>
      <w:r w:rsidRPr="00027C48">
        <w:rPr>
          <w:rFonts w:ascii="Times New Roman" w:hAnsi="Times New Roman" w:cs="Times New Roman" w:hint="eastAsia"/>
          <w:sz w:val="24"/>
          <w:szCs w:val="24"/>
        </w:rPr>
        <w:t>s estimation</w:t>
      </w:r>
    </w:p>
    <w:p w:rsidR="005D24CA" w:rsidRPr="00027C48" w:rsidRDefault="005D24CA" w:rsidP="008A571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o </w:t>
      </w:r>
      <w:r>
        <w:rPr>
          <w:rFonts w:ascii="Times New Roman" w:hAnsi="Times New Roman" w:cs="Times New Roman"/>
          <w:sz w:val="24"/>
          <w:szCs w:val="24"/>
        </w:rPr>
        <w:t>determine</w:t>
      </w:r>
      <w:r>
        <w:rPr>
          <w:rFonts w:ascii="Times New Roman" w:hAnsi="Times New Roman" w:cs="Times New Roman" w:hint="eastAsia"/>
          <w:sz w:val="24"/>
          <w:szCs w:val="24"/>
        </w:rPr>
        <w:t xml:space="preserve"> the optimal lag </w:t>
      </w:r>
      <w:r>
        <w:rPr>
          <w:rFonts w:ascii="Times New Roman" w:hAnsi="Times New Roman" w:cs="Times New Roman"/>
          <w:sz w:val="24"/>
          <w:szCs w:val="24"/>
        </w:rPr>
        <w:t>length</w:t>
      </w:r>
      <w:r>
        <w:rPr>
          <w:rFonts w:ascii="Times New Roman" w:hAnsi="Times New Roman" w:cs="Times New Roman" w:hint="eastAsia"/>
          <w:sz w:val="24"/>
          <w:szCs w:val="24"/>
        </w:rPr>
        <w:t>, the lag order selection criteria is applied and illustrated in the table below.</w:t>
      </w:r>
    </w:p>
    <w:p w:rsidR="00A91151" w:rsidRDefault="0037232E" w:rsidP="004C1198">
      <w:pPr>
        <w:spacing w:after="0"/>
        <w:rPr>
          <w:rFonts w:ascii="Times New Roman" w:hAnsi="Times New Roman" w:cs="Times New Roman"/>
          <w:sz w:val="24"/>
          <w:szCs w:val="24"/>
        </w:rPr>
      </w:pPr>
      <w:r>
        <w:rPr>
          <w:rFonts w:ascii="Times New Roman" w:hAnsi="Times New Roman" w:cs="Times New Roman" w:hint="eastAsia"/>
          <w:sz w:val="24"/>
          <w:szCs w:val="24"/>
        </w:rPr>
        <w:t>Table 3.2</w:t>
      </w:r>
      <w:r w:rsidR="00A91151">
        <w:rPr>
          <w:rFonts w:ascii="Times New Roman" w:hAnsi="Times New Roman" w:cs="Times New Roman" w:hint="eastAsia"/>
          <w:sz w:val="24"/>
          <w:szCs w:val="24"/>
        </w:rPr>
        <w:t xml:space="preserve">: </w:t>
      </w:r>
      <w:r w:rsidR="00A91151">
        <w:rPr>
          <w:rFonts w:ascii="Times New Roman" w:hAnsi="Times New Roman" w:cs="Times New Roman"/>
          <w:sz w:val="24"/>
          <w:szCs w:val="24"/>
        </w:rPr>
        <w:t>L</w:t>
      </w:r>
      <w:r w:rsidR="00A91151">
        <w:rPr>
          <w:rFonts w:ascii="Times New Roman" w:hAnsi="Times New Roman" w:cs="Times New Roman" w:hint="eastAsia"/>
          <w:sz w:val="24"/>
          <w:szCs w:val="24"/>
        </w:rPr>
        <w:t>ag order selection criteria</w:t>
      </w:r>
    </w:p>
    <w:tbl>
      <w:tblPr>
        <w:tblStyle w:val="a3"/>
        <w:tblW w:w="5240" w:type="dxa"/>
        <w:tblLook w:val="04A0" w:firstRow="1" w:lastRow="0" w:firstColumn="1" w:lastColumn="0" w:noHBand="0" w:noVBand="1"/>
      </w:tblPr>
      <w:tblGrid>
        <w:gridCol w:w="1384"/>
        <w:gridCol w:w="1276"/>
        <w:gridCol w:w="1276"/>
        <w:gridCol w:w="1304"/>
      </w:tblGrid>
      <w:tr w:rsidR="00A91151" w:rsidRPr="00974702" w:rsidTr="00DF7FFB">
        <w:trPr>
          <w:trHeight w:val="345"/>
        </w:trPr>
        <w:tc>
          <w:tcPr>
            <w:tcW w:w="1384" w:type="dxa"/>
            <w:hideMark/>
          </w:tcPr>
          <w:p w:rsidR="00A91151" w:rsidRPr="00974702" w:rsidRDefault="00A91151" w:rsidP="00DF7FFB">
            <w:pPr>
              <w:widowControl/>
              <w:wordWrap/>
              <w:autoSpaceDE/>
              <w:autoSpaceDN/>
              <w:rPr>
                <w:rFonts w:ascii="맑은 고딕" w:eastAsia="맑은 고딕" w:hAnsi="맑은 고딕" w:cs="굴림"/>
                <w:color w:val="000000"/>
                <w:kern w:val="0"/>
                <w:szCs w:val="20"/>
              </w:rPr>
            </w:pPr>
            <w:r w:rsidRPr="00974702">
              <w:rPr>
                <w:rFonts w:ascii="맑은 고딕" w:eastAsia="맑은 고딕" w:hAnsi="맑은 고딕" w:cs="굴림" w:hint="eastAsia"/>
                <w:color w:val="000000"/>
                <w:kern w:val="0"/>
                <w:szCs w:val="20"/>
              </w:rPr>
              <w:t>Lag</w:t>
            </w:r>
          </w:p>
        </w:tc>
        <w:tc>
          <w:tcPr>
            <w:tcW w:w="1276" w:type="dxa"/>
            <w:hideMark/>
          </w:tcPr>
          <w:p w:rsidR="00A91151" w:rsidRPr="00974702" w:rsidRDefault="00A91151" w:rsidP="00DF7FFB">
            <w:pPr>
              <w:widowControl/>
              <w:wordWrap/>
              <w:autoSpaceDE/>
              <w:autoSpaceDN/>
              <w:rPr>
                <w:rFonts w:ascii="맑은 고딕" w:eastAsia="맑은 고딕" w:hAnsi="맑은 고딕" w:cs="굴림"/>
                <w:color w:val="000000"/>
                <w:kern w:val="0"/>
                <w:szCs w:val="20"/>
              </w:rPr>
            </w:pPr>
            <w:r w:rsidRPr="00974702">
              <w:rPr>
                <w:rFonts w:ascii="맑은 고딕" w:eastAsia="맑은 고딕" w:hAnsi="맑은 고딕" w:cs="굴림" w:hint="eastAsia"/>
                <w:color w:val="000000"/>
                <w:kern w:val="0"/>
                <w:szCs w:val="20"/>
              </w:rPr>
              <w:t>AIC</w:t>
            </w:r>
          </w:p>
        </w:tc>
        <w:tc>
          <w:tcPr>
            <w:tcW w:w="1276" w:type="dxa"/>
            <w:hideMark/>
          </w:tcPr>
          <w:p w:rsidR="00A91151" w:rsidRPr="00974702" w:rsidRDefault="00A91151" w:rsidP="00DF7FFB">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SC</w:t>
            </w:r>
          </w:p>
        </w:tc>
        <w:tc>
          <w:tcPr>
            <w:tcW w:w="1304" w:type="dxa"/>
            <w:hideMark/>
          </w:tcPr>
          <w:p w:rsidR="00A91151" w:rsidRPr="00974702" w:rsidRDefault="00A91151" w:rsidP="00DF7FFB">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HQ</w:t>
            </w:r>
          </w:p>
        </w:tc>
      </w:tr>
      <w:tr w:rsidR="00A91151" w:rsidRPr="00974702" w:rsidTr="00DF7FFB">
        <w:trPr>
          <w:trHeight w:val="345"/>
        </w:trPr>
        <w:tc>
          <w:tcPr>
            <w:tcW w:w="1384" w:type="dxa"/>
          </w:tcPr>
          <w:p w:rsidR="00A91151" w:rsidRPr="00974702" w:rsidRDefault="00A91151" w:rsidP="00DF7FFB">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1</w:t>
            </w:r>
          </w:p>
        </w:tc>
        <w:tc>
          <w:tcPr>
            <w:tcW w:w="1276" w:type="dxa"/>
          </w:tcPr>
          <w:p w:rsidR="00A91151" w:rsidRPr="00974702" w:rsidRDefault="00A91151" w:rsidP="00DF7FFB">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67.12</w:t>
            </w:r>
          </w:p>
        </w:tc>
        <w:tc>
          <w:tcPr>
            <w:tcW w:w="1276" w:type="dxa"/>
          </w:tcPr>
          <w:p w:rsidR="00A91151" w:rsidRPr="00974702" w:rsidRDefault="00A91151" w:rsidP="00DF7FFB">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67.48</w:t>
            </w:r>
          </w:p>
        </w:tc>
        <w:tc>
          <w:tcPr>
            <w:tcW w:w="1304" w:type="dxa"/>
          </w:tcPr>
          <w:p w:rsidR="00A91151" w:rsidRPr="00974702" w:rsidRDefault="00A91151" w:rsidP="00DF7FFB">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67.27</w:t>
            </w:r>
          </w:p>
        </w:tc>
      </w:tr>
      <w:tr w:rsidR="00A91151" w:rsidRPr="00974702" w:rsidTr="00DF7FFB">
        <w:trPr>
          <w:trHeight w:val="345"/>
        </w:trPr>
        <w:tc>
          <w:tcPr>
            <w:tcW w:w="1384" w:type="dxa"/>
          </w:tcPr>
          <w:p w:rsidR="00A91151" w:rsidRDefault="00A91151" w:rsidP="00DF7FFB">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2</w:t>
            </w:r>
          </w:p>
        </w:tc>
        <w:tc>
          <w:tcPr>
            <w:tcW w:w="1276" w:type="dxa"/>
          </w:tcPr>
          <w:p w:rsidR="00A91151" w:rsidRDefault="00A91151" w:rsidP="00DF7FFB">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66.68</w:t>
            </w:r>
          </w:p>
        </w:tc>
        <w:tc>
          <w:tcPr>
            <w:tcW w:w="1276" w:type="dxa"/>
          </w:tcPr>
          <w:p w:rsidR="00A91151" w:rsidRDefault="00A91151" w:rsidP="00DF7FFB">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67.40</w:t>
            </w:r>
          </w:p>
        </w:tc>
        <w:tc>
          <w:tcPr>
            <w:tcW w:w="1304" w:type="dxa"/>
          </w:tcPr>
          <w:p w:rsidR="00A91151" w:rsidRDefault="00A91151" w:rsidP="00DF7FFB">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66.97</w:t>
            </w:r>
          </w:p>
        </w:tc>
      </w:tr>
      <w:tr w:rsidR="00A91151" w:rsidRPr="00974702" w:rsidTr="00DF7FFB">
        <w:trPr>
          <w:trHeight w:val="345"/>
        </w:trPr>
        <w:tc>
          <w:tcPr>
            <w:tcW w:w="1384" w:type="dxa"/>
          </w:tcPr>
          <w:p w:rsidR="00A91151" w:rsidRDefault="00A91151" w:rsidP="00DF7FFB">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lastRenderedPageBreak/>
              <w:t>3</w:t>
            </w:r>
          </w:p>
        </w:tc>
        <w:tc>
          <w:tcPr>
            <w:tcW w:w="1276" w:type="dxa"/>
          </w:tcPr>
          <w:p w:rsidR="00A91151" w:rsidRDefault="00A91151" w:rsidP="00DF7FFB">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65.94*</w:t>
            </w:r>
          </w:p>
        </w:tc>
        <w:tc>
          <w:tcPr>
            <w:tcW w:w="1276" w:type="dxa"/>
          </w:tcPr>
          <w:p w:rsidR="00A91151" w:rsidRDefault="00A91151" w:rsidP="00DF7FFB">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67.02*</w:t>
            </w:r>
          </w:p>
        </w:tc>
        <w:tc>
          <w:tcPr>
            <w:tcW w:w="1304" w:type="dxa"/>
          </w:tcPr>
          <w:p w:rsidR="00A91151" w:rsidRDefault="00A91151" w:rsidP="00DF7FFB">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66.38*</w:t>
            </w:r>
          </w:p>
        </w:tc>
      </w:tr>
    </w:tbl>
    <w:p w:rsidR="004B5CAC" w:rsidRDefault="00653CF0" w:rsidP="008A5710">
      <w:pPr>
        <w:rPr>
          <w:rFonts w:ascii="Times New Roman" w:hAnsi="Times New Roman" w:cs="Times New Roman"/>
          <w:sz w:val="24"/>
          <w:szCs w:val="24"/>
        </w:rPr>
      </w:pPr>
      <w:r w:rsidRPr="008E638A">
        <w:rPr>
          <w:rFonts w:ascii="Times New Roman" w:hAnsi="Times New Roman" w:cs="Times New Roman"/>
          <w:sz w:val="24"/>
          <w:szCs w:val="24"/>
        </w:rPr>
        <w:t>S</w:t>
      </w:r>
      <w:r w:rsidRPr="008E638A">
        <w:rPr>
          <w:rFonts w:ascii="Times New Roman" w:hAnsi="Times New Roman" w:cs="Times New Roman" w:hint="eastAsia"/>
          <w:sz w:val="24"/>
          <w:szCs w:val="24"/>
        </w:rPr>
        <w:t>ource: Author</w:t>
      </w:r>
      <w:r w:rsidRPr="008E638A">
        <w:rPr>
          <w:rFonts w:ascii="Times New Roman" w:hAnsi="Times New Roman" w:cs="Times New Roman"/>
          <w:sz w:val="24"/>
          <w:szCs w:val="24"/>
        </w:rPr>
        <w:t>’</w:t>
      </w:r>
      <w:r w:rsidRPr="008E638A">
        <w:rPr>
          <w:rFonts w:ascii="Times New Roman" w:hAnsi="Times New Roman" w:cs="Times New Roman" w:hint="eastAsia"/>
          <w:sz w:val="24"/>
          <w:szCs w:val="24"/>
        </w:rPr>
        <w:t>s estimation</w:t>
      </w:r>
    </w:p>
    <w:p w:rsidR="004C1198" w:rsidRPr="0037232E" w:rsidRDefault="004C1198" w:rsidP="008A5710">
      <w:pPr>
        <w:rPr>
          <w:rFonts w:ascii="Times New Roman" w:hAnsi="Times New Roman" w:cs="Times New Roman"/>
          <w:sz w:val="24"/>
          <w:szCs w:val="24"/>
        </w:rPr>
      </w:pPr>
    </w:p>
    <w:p w:rsidR="007228BE" w:rsidRDefault="00D219B0" w:rsidP="004C1198">
      <w:pPr>
        <w:spacing w:after="0"/>
        <w:rPr>
          <w:rFonts w:ascii="Times New Roman" w:hAnsi="Times New Roman" w:cs="Times New Roman"/>
          <w:sz w:val="24"/>
          <w:szCs w:val="24"/>
        </w:rPr>
      </w:pPr>
      <w:r>
        <w:rPr>
          <w:rFonts w:ascii="Times New Roman" w:hAnsi="Times New Roman" w:cs="Times New Roman"/>
          <w:sz w:val="24"/>
          <w:szCs w:val="24"/>
        </w:rPr>
        <w:t>T</w:t>
      </w:r>
      <w:r w:rsidR="0037232E">
        <w:rPr>
          <w:rFonts w:ascii="Times New Roman" w:hAnsi="Times New Roman" w:cs="Times New Roman" w:hint="eastAsia"/>
          <w:sz w:val="24"/>
          <w:szCs w:val="24"/>
        </w:rPr>
        <w:t>ables 4.0</w:t>
      </w:r>
      <w:r w:rsidR="00894E17">
        <w:rPr>
          <w:rFonts w:ascii="Times New Roman" w:hAnsi="Times New Roman" w:cs="Times New Roman" w:hint="eastAsia"/>
          <w:sz w:val="24"/>
          <w:szCs w:val="24"/>
        </w:rPr>
        <w:t>: Estimates for VECM for selected countries</w:t>
      </w:r>
    </w:p>
    <w:tbl>
      <w:tblPr>
        <w:tblStyle w:val="a3"/>
        <w:tblW w:w="0" w:type="auto"/>
        <w:tblLook w:val="04A0" w:firstRow="1" w:lastRow="0" w:firstColumn="1" w:lastColumn="0" w:noHBand="0" w:noVBand="1"/>
      </w:tblPr>
      <w:tblGrid>
        <w:gridCol w:w="3074"/>
        <w:gridCol w:w="3075"/>
        <w:gridCol w:w="3075"/>
      </w:tblGrid>
      <w:tr w:rsidR="00193911" w:rsidTr="00193911">
        <w:tc>
          <w:tcPr>
            <w:tcW w:w="3074" w:type="dxa"/>
          </w:tcPr>
          <w:p w:rsidR="00193911" w:rsidRDefault="00F34975" w:rsidP="008A5710">
            <w:pPr>
              <w:rPr>
                <w:rFonts w:ascii="Times New Roman" w:hAnsi="Times New Roman" w:cs="Times New Roman"/>
                <w:sz w:val="24"/>
                <w:szCs w:val="24"/>
              </w:rPr>
            </w:pPr>
            <w:r>
              <w:rPr>
                <w:rFonts w:ascii="Times New Roman" w:hAnsi="Times New Roman" w:cs="Times New Roman" w:hint="eastAsia"/>
                <w:sz w:val="24"/>
                <w:szCs w:val="24"/>
              </w:rPr>
              <w:t>variables</w:t>
            </w:r>
          </w:p>
        </w:tc>
        <w:tc>
          <w:tcPr>
            <w:tcW w:w="3075" w:type="dxa"/>
          </w:tcPr>
          <w:p w:rsidR="00193911" w:rsidRDefault="00F34975" w:rsidP="008A5710">
            <w:pPr>
              <w:rPr>
                <w:rFonts w:ascii="Times New Roman" w:hAnsi="Times New Roman" w:cs="Times New Roman"/>
                <w:sz w:val="24"/>
                <w:szCs w:val="24"/>
              </w:rPr>
            </w:pPr>
            <w:r>
              <w:rPr>
                <w:rFonts w:ascii="Times New Roman" w:hAnsi="Times New Roman" w:cs="Times New Roman" w:hint="eastAsia"/>
                <w:sz w:val="24"/>
                <w:szCs w:val="24"/>
              </w:rPr>
              <w:t>Short run Elasticities</w:t>
            </w:r>
          </w:p>
        </w:tc>
        <w:tc>
          <w:tcPr>
            <w:tcW w:w="3075" w:type="dxa"/>
          </w:tcPr>
          <w:p w:rsidR="00193911" w:rsidRDefault="00F34975" w:rsidP="008A5710">
            <w:pPr>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hint="eastAsia"/>
                <w:sz w:val="24"/>
                <w:szCs w:val="24"/>
              </w:rPr>
              <w:t>ong run Elasticities</w:t>
            </w:r>
          </w:p>
        </w:tc>
      </w:tr>
      <w:tr w:rsidR="00193911" w:rsidTr="00193911">
        <w:tc>
          <w:tcPr>
            <w:tcW w:w="3074" w:type="dxa"/>
          </w:tcPr>
          <w:p w:rsidR="00193911" w:rsidRDefault="00F34975" w:rsidP="008A5710">
            <w:pPr>
              <w:rPr>
                <w:rFonts w:ascii="Times New Roman" w:hAnsi="Times New Roman" w:cs="Times New Roman"/>
                <w:sz w:val="24"/>
                <w:szCs w:val="24"/>
              </w:rPr>
            </w:pPr>
            <w:r>
              <w:rPr>
                <w:rFonts w:ascii="Times New Roman" w:hAnsi="Times New Roman" w:cs="Times New Roman" w:hint="eastAsia"/>
                <w:sz w:val="24"/>
                <w:szCs w:val="24"/>
              </w:rPr>
              <w:t>Import</w:t>
            </w:r>
          </w:p>
        </w:tc>
        <w:tc>
          <w:tcPr>
            <w:tcW w:w="3075" w:type="dxa"/>
          </w:tcPr>
          <w:p w:rsidR="00193911" w:rsidRDefault="00A9644A" w:rsidP="008A5710">
            <w:pPr>
              <w:rPr>
                <w:rFonts w:ascii="Times New Roman" w:hAnsi="Times New Roman" w:cs="Times New Roman"/>
                <w:sz w:val="24"/>
                <w:szCs w:val="24"/>
              </w:rPr>
            </w:pPr>
            <w:r>
              <w:rPr>
                <w:rFonts w:ascii="Times New Roman" w:hAnsi="Times New Roman" w:cs="Times New Roman" w:hint="eastAsia"/>
                <w:sz w:val="24"/>
                <w:szCs w:val="24"/>
              </w:rPr>
              <w:t>-0.0677</w:t>
            </w:r>
            <w:r w:rsidR="0097590F">
              <w:rPr>
                <w:rFonts w:ascii="Times New Roman" w:hAnsi="Times New Roman" w:cs="Times New Roman" w:hint="eastAsia"/>
                <w:sz w:val="24"/>
                <w:szCs w:val="24"/>
              </w:rPr>
              <w:t>***</w:t>
            </w:r>
          </w:p>
        </w:tc>
        <w:tc>
          <w:tcPr>
            <w:tcW w:w="3075" w:type="dxa"/>
          </w:tcPr>
          <w:p w:rsidR="00193911" w:rsidRDefault="0097590F" w:rsidP="008A5710">
            <w:pPr>
              <w:rPr>
                <w:rFonts w:ascii="Times New Roman" w:hAnsi="Times New Roman" w:cs="Times New Roman"/>
                <w:sz w:val="24"/>
                <w:szCs w:val="24"/>
              </w:rPr>
            </w:pPr>
            <w:r>
              <w:rPr>
                <w:rFonts w:ascii="Times New Roman" w:hAnsi="Times New Roman" w:cs="Times New Roman" w:hint="eastAsia"/>
                <w:sz w:val="24"/>
                <w:szCs w:val="24"/>
              </w:rPr>
              <w:t>-0.6865</w:t>
            </w:r>
            <w:r w:rsidR="00540A6F">
              <w:rPr>
                <w:rFonts w:ascii="Times New Roman" w:hAnsi="Times New Roman" w:cs="Times New Roman" w:hint="eastAsia"/>
                <w:sz w:val="24"/>
                <w:szCs w:val="24"/>
              </w:rPr>
              <w:t>***</w:t>
            </w:r>
          </w:p>
        </w:tc>
      </w:tr>
      <w:tr w:rsidR="00193911" w:rsidTr="00193911">
        <w:tc>
          <w:tcPr>
            <w:tcW w:w="3074" w:type="dxa"/>
          </w:tcPr>
          <w:p w:rsidR="00193911" w:rsidRDefault="00F34975" w:rsidP="008A5710">
            <w:pPr>
              <w:rPr>
                <w:rFonts w:ascii="Times New Roman" w:hAnsi="Times New Roman" w:cs="Times New Roman"/>
                <w:sz w:val="24"/>
                <w:szCs w:val="24"/>
              </w:rPr>
            </w:pPr>
            <w:proofErr w:type="spellStart"/>
            <w:r>
              <w:rPr>
                <w:rFonts w:ascii="Times New Roman" w:hAnsi="Times New Roman" w:cs="Times New Roman" w:hint="eastAsia"/>
                <w:sz w:val="24"/>
                <w:szCs w:val="24"/>
              </w:rPr>
              <w:t>Gddpc</w:t>
            </w:r>
            <w:proofErr w:type="spellEnd"/>
          </w:p>
        </w:tc>
        <w:tc>
          <w:tcPr>
            <w:tcW w:w="3075" w:type="dxa"/>
          </w:tcPr>
          <w:p w:rsidR="00193911" w:rsidRDefault="00F34975" w:rsidP="0007520D">
            <w:pPr>
              <w:ind w:firstLineChars="50" w:firstLine="120"/>
              <w:rPr>
                <w:rFonts w:ascii="Times New Roman" w:hAnsi="Times New Roman" w:cs="Times New Roman"/>
                <w:sz w:val="24"/>
                <w:szCs w:val="24"/>
              </w:rPr>
            </w:pPr>
            <w:r>
              <w:rPr>
                <w:rFonts w:ascii="Times New Roman" w:hAnsi="Times New Roman" w:cs="Times New Roman" w:hint="eastAsia"/>
                <w:sz w:val="24"/>
                <w:szCs w:val="24"/>
              </w:rPr>
              <w:t>0.1679</w:t>
            </w:r>
            <w:r w:rsidR="0097590F">
              <w:rPr>
                <w:rFonts w:ascii="Times New Roman" w:hAnsi="Times New Roman" w:cs="Times New Roman" w:hint="eastAsia"/>
                <w:sz w:val="24"/>
                <w:szCs w:val="24"/>
              </w:rPr>
              <w:t>***</w:t>
            </w:r>
          </w:p>
        </w:tc>
        <w:tc>
          <w:tcPr>
            <w:tcW w:w="3075" w:type="dxa"/>
          </w:tcPr>
          <w:p w:rsidR="00193911" w:rsidRDefault="00F34975" w:rsidP="008A5710">
            <w:pPr>
              <w:rPr>
                <w:rFonts w:ascii="Times New Roman" w:hAnsi="Times New Roman" w:cs="Times New Roman"/>
                <w:sz w:val="24"/>
                <w:szCs w:val="24"/>
              </w:rPr>
            </w:pPr>
            <w:r>
              <w:rPr>
                <w:rFonts w:ascii="Times New Roman" w:hAnsi="Times New Roman" w:cs="Times New Roman" w:hint="eastAsia"/>
                <w:sz w:val="24"/>
                <w:szCs w:val="24"/>
              </w:rPr>
              <w:t>0.2320</w:t>
            </w:r>
            <w:r w:rsidR="0000693B">
              <w:rPr>
                <w:rFonts w:ascii="Times New Roman" w:hAnsi="Times New Roman" w:cs="Times New Roman" w:hint="eastAsia"/>
                <w:sz w:val="24"/>
                <w:szCs w:val="24"/>
              </w:rPr>
              <w:t>***</w:t>
            </w:r>
          </w:p>
        </w:tc>
      </w:tr>
      <w:tr w:rsidR="00193911" w:rsidTr="00193911">
        <w:tc>
          <w:tcPr>
            <w:tcW w:w="3074" w:type="dxa"/>
          </w:tcPr>
          <w:p w:rsidR="00193911" w:rsidRDefault="00F34975" w:rsidP="008A5710">
            <w:pPr>
              <w:rPr>
                <w:rFonts w:ascii="Times New Roman" w:hAnsi="Times New Roman" w:cs="Times New Roman"/>
                <w:sz w:val="24"/>
                <w:szCs w:val="24"/>
              </w:rPr>
            </w:pPr>
            <w:proofErr w:type="spellStart"/>
            <w:r>
              <w:rPr>
                <w:rFonts w:ascii="Times New Roman" w:hAnsi="Times New Roman" w:cs="Times New Roman" w:hint="eastAsia"/>
                <w:sz w:val="24"/>
                <w:szCs w:val="24"/>
              </w:rPr>
              <w:t>Rp</w:t>
            </w:r>
            <w:proofErr w:type="spellEnd"/>
          </w:p>
        </w:tc>
        <w:tc>
          <w:tcPr>
            <w:tcW w:w="3075" w:type="dxa"/>
          </w:tcPr>
          <w:p w:rsidR="00193911" w:rsidRDefault="00A9644A" w:rsidP="008A5710">
            <w:pPr>
              <w:rPr>
                <w:rFonts w:ascii="Times New Roman" w:hAnsi="Times New Roman" w:cs="Times New Roman"/>
                <w:sz w:val="24"/>
                <w:szCs w:val="24"/>
              </w:rPr>
            </w:pPr>
            <w:r>
              <w:rPr>
                <w:rFonts w:ascii="Times New Roman" w:hAnsi="Times New Roman" w:cs="Times New Roman" w:hint="eastAsia"/>
                <w:sz w:val="24"/>
                <w:szCs w:val="24"/>
              </w:rPr>
              <w:t>-0.4129</w:t>
            </w:r>
            <w:r w:rsidR="0097590F">
              <w:rPr>
                <w:rFonts w:ascii="Times New Roman" w:hAnsi="Times New Roman" w:cs="Times New Roman" w:hint="eastAsia"/>
                <w:sz w:val="24"/>
                <w:szCs w:val="24"/>
              </w:rPr>
              <w:t>**</w:t>
            </w:r>
          </w:p>
        </w:tc>
        <w:tc>
          <w:tcPr>
            <w:tcW w:w="3075" w:type="dxa"/>
          </w:tcPr>
          <w:p w:rsidR="00193911" w:rsidRDefault="00B76CFB" w:rsidP="008A5710">
            <w:pPr>
              <w:rPr>
                <w:rFonts w:ascii="Times New Roman" w:hAnsi="Times New Roman" w:cs="Times New Roman"/>
                <w:sz w:val="24"/>
                <w:szCs w:val="24"/>
              </w:rPr>
            </w:pPr>
            <w:r>
              <w:rPr>
                <w:rFonts w:ascii="Times New Roman" w:hAnsi="Times New Roman" w:cs="Times New Roman" w:hint="eastAsia"/>
                <w:sz w:val="24"/>
                <w:szCs w:val="24"/>
              </w:rPr>
              <w:t>-</w:t>
            </w:r>
            <w:r w:rsidR="00F34975">
              <w:rPr>
                <w:rFonts w:ascii="Times New Roman" w:hAnsi="Times New Roman" w:cs="Times New Roman" w:hint="eastAsia"/>
                <w:sz w:val="24"/>
                <w:szCs w:val="24"/>
              </w:rPr>
              <w:t>1.2778</w:t>
            </w:r>
            <w:r w:rsidR="0000693B">
              <w:rPr>
                <w:rFonts w:ascii="Times New Roman" w:hAnsi="Times New Roman" w:cs="Times New Roman" w:hint="eastAsia"/>
                <w:sz w:val="24"/>
                <w:szCs w:val="24"/>
              </w:rPr>
              <w:t>***</w:t>
            </w:r>
          </w:p>
        </w:tc>
      </w:tr>
      <w:tr w:rsidR="00193911" w:rsidTr="00193911">
        <w:tc>
          <w:tcPr>
            <w:tcW w:w="3074" w:type="dxa"/>
          </w:tcPr>
          <w:p w:rsidR="00193911" w:rsidRDefault="00F34975" w:rsidP="008A5710">
            <w:pPr>
              <w:rPr>
                <w:rFonts w:ascii="Times New Roman" w:hAnsi="Times New Roman" w:cs="Times New Roman"/>
                <w:sz w:val="24"/>
                <w:szCs w:val="24"/>
              </w:rPr>
            </w:pPr>
            <w:proofErr w:type="spellStart"/>
            <w:r>
              <w:rPr>
                <w:rFonts w:ascii="Times New Roman" w:hAnsi="Times New Roman" w:cs="Times New Roman" w:hint="eastAsia"/>
                <w:sz w:val="24"/>
                <w:szCs w:val="24"/>
              </w:rPr>
              <w:t>ntot</w:t>
            </w:r>
            <w:proofErr w:type="spellEnd"/>
          </w:p>
        </w:tc>
        <w:tc>
          <w:tcPr>
            <w:tcW w:w="3075" w:type="dxa"/>
          </w:tcPr>
          <w:p w:rsidR="00193911" w:rsidRDefault="0007520D" w:rsidP="008A5710">
            <w:pPr>
              <w:rPr>
                <w:rFonts w:ascii="Times New Roman" w:hAnsi="Times New Roman" w:cs="Times New Roman"/>
                <w:sz w:val="24"/>
                <w:szCs w:val="24"/>
              </w:rPr>
            </w:pPr>
            <w:r>
              <w:rPr>
                <w:rFonts w:ascii="Times New Roman" w:hAnsi="Times New Roman" w:cs="Times New Roman" w:hint="eastAsia"/>
                <w:sz w:val="24"/>
                <w:szCs w:val="24"/>
              </w:rPr>
              <w:t>-</w:t>
            </w:r>
            <w:r w:rsidR="00F34975">
              <w:rPr>
                <w:rFonts w:ascii="Times New Roman" w:hAnsi="Times New Roman" w:cs="Times New Roman" w:hint="eastAsia"/>
                <w:sz w:val="24"/>
                <w:szCs w:val="24"/>
              </w:rPr>
              <w:t>1.1872</w:t>
            </w:r>
            <w:r w:rsidR="0097590F">
              <w:rPr>
                <w:rFonts w:ascii="Times New Roman" w:hAnsi="Times New Roman" w:cs="Times New Roman" w:hint="eastAsia"/>
                <w:sz w:val="24"/>
                <w:szCs w:val="24"/>
              </w:rPr>
              <w:t>**</w:t>
            </w:r>
          </w:p>
        </w:tc>
        <w:tc>
          <w:tcPr>
            <w:tcW w:w="3075" w:type="dxa"/>
          </w:tcPr>
          <w:p w:rsidR="00193911" w:rsidRDefault="00B76CFB" w:rsidP="008A5710">
            <w:pPr>
              <w:rPr>
                <w:rFonts w:ascii="Times New Roman" w:hAnsi="Times New Roman" w:cs="Times New Roman"/>
                <w:sz w:val="24"/>
                <w:szCs w:val="24"/>
              </w:rPr>
            </w:pPr>
            <w:r>
              <w:rPr>
                <w:rFonts w:ascii="Times New Roman" w:hAnsi="Times New Roman" w:cs="Times New Roman" w:hint="eastAsia"/>
                <w:sz w:val="24"/>
                <w:szCs w:val="24"/>
              </w:rPr>
              <w:t>-</w:t>
            </w:r>
            <w:r w:rsidR="00F34975">
              <w:rPr>
                <w:rFonts w:ascii="Times New Roman" w:hAnsi="Times New Roman" w:cs="Times New Roman" w:hint="eastAsia"/>
                <w:sz w:val="24"/>
                <w:szCs w:val="24"/>
              </w:rPr>
              <w:t>2.2963</w:t>
            </w:r>
            <w:r w:rsidR="0000693B">
              <w:rPr>
                <w:rFonts w:ascii="Times New Roman" w:hAnsi="Times New Roman" w:cs="Times New Roman" w:hint="eastAsia"/>
                <w:sz w:val="24"/>
                <w:szCs w:val="24"/>
              </w:rPr>
              <w:t>***</w:t>
            </w:r>
          </w:p>
        </w:tc>
      </w:tr>
      <w:tr w:rsidR="00F34975" w:rsidTr="00193911">
        <w:tc>
          <w:tcPr>
            <w:tcW w:w="3074" w:type="dxa"/>
          </w:tcPr>
          <w:p w:rsidR="00F34975" w:rsidRDefault="00F34975" w:rsidP="008A5710">
            <w:pPr>
              <w:rPr>
                <w:rFonts w:ascii="Times New Roman" w:hAnsi="Times New Roman" w:cs="Times New Roman"/>
                <w:sz w:val="24"/>
                <w:szCs w:val="24"/>
              </w:rPr>
            </w:pPr>
            <w:r>
              <w:rPr>
                <w:rFonts w:ascii="Times New Roman" w:hAnsi="Times New Roman" w:cs="Times New Roman" w:hint="eastAsia"/>
                <w:sz w:val="24"/>
                <w:szCs w:val="24"/>
              </w:rPr>
              <w:t>constant</w:t>
            </w:r>
          </w:p>
        </w:tc>
        <w:tc>
          <w:tcPr>
            <w:tcW w:w="3075" w:type="dxa"/>
          </w:tcPr>
          <w:p w:rsidR="00F34975" w:rsidRDefault="00F34975" w:rsidP="008A5710">
            <w:pPr>
              <w:rPr>
                <w:rFonts w:ascii="Times New Roman" w:hAnsi="Times New Roman" w:cs="Times New Roman"/>
                <w:sz w:val="24"/>
                <w:szCs w:val="24"/>
              </w:rPr>
            </w:pPr>
            <w:r>
              <w:rPr>
                <w:rFonts w:ascii="Times New Roman" w:hAnsi="Times New Roman" w:cs="Times New Roman" w:hint="eastAsia"/>
                <w:sz w:val="24"/>
                <w:szCs w:val="24"/>
              </w:rPr>
              <w:t>2.6293</w:t>
            </w:r>
          </w:p>
        </w:tc>
        <w:tc>
          <w:tcPr>
            <w:tcW w:w="3075" w:type="dxa"/>
          </w:tcPr>
          <w:p w:rsidR="00F34975" w:rsidRDefault="00F34975" w:rsidP="008A5710">
            <w:pPr>
              <w:rPr>
                <w:rFonts w:ascii="Times New Roman" w:hAnsi="Times New Roman" w:cs="Times New Roman"/>
                <w:sz w:val="24"/>
                <w:szCs w:val="24"/>
              </w:rPr>
            </w:pPr>
          </w:p>
        </w:tc>
      </w:tr>
      <w:tr w:rsidR="00F34975" w:rsidTr="00193911">
        <w:tc>
          <w:tcPr>
            <w:tcW w:w="3074" w:type="dxa"/>
          </w:tcPr>
          <w:p w:rsidR="00F34975" w:rsidRDefault="00F34975" w:rsidP="008A5710">
            <w:pPr>
              <w:rPr>
                <w:rFonts w:ascii="Times New Roman" w:hAnsi="Times New Roman" w:cs="Times New Roman"/>
                <w:sz w:val="24"/>
                <w:szCs w:val="24"/>
              </w:rPr>
            </w:pPr>
            <w:proofErr w:type="spellStart"/>
            <w:r>
              <w:rPr>
                <w:rFonts w:ascii="Times New Roman" w:hAnsi="Times New Roman" w:cs="Times New Roman" w:hint="eastAsia"/>
                <w:sz w:val="24"/>
                <w:szCs w:val="24"/>
              </w:rPr>
              <w:t>ect</w:t>
            </w:r>
            <w:proofErr w:type="spellEnd"/>
          </w:p>
        </w:tc>
        <w:tc>
          <w:tcPr>
            <w:tcW w:w="3075" w:type="dxa"/>
          </w:tcPr>
          <w:p w:rsidR="00F34975" w:rsidRDefault="00F34975" w:rsidP="008A5710">
            <w:pPr>
              <w:rPr>
                <w:rFonts w:ascii="Times New Roman" w:hAnsi="Times New Roman" w:cs="Times New Roman"/>
                <w:sz w:val="24"/>
                <w:szCs w:val="24"/>
              </w:rPr>
            </w:pPr>
            <w:r>
              <w:rPr>
                <w:rFonts w:ascii="Times New Roman" w:hAnsi="Times New Roman" w:cs="Times New Roman" w:hint="eastAsia"/>
                <w:sz w:val="24"/>
                <w:szCs w:val="24"/>
              </w:rPr>
              <w:t>-0.6865</w:t>
            </w:r>
          </w:p>
        </w:tc>
        <w:tc>
          <w:tcPr>
            <w:tcW w:w="3075" w:type="dxa"/>
          </w:tcPr>
          <w:p w:rsidR="00F34975" w:rsidRDefault="00F34975" w:rsidP="008A5710">
            <w:pPr>
              <w:rPr>
                <w:rFonts w:ascii="Times New Roman" w:hAnsi="Times New Roman" w:cs="Times New Roman"/>
                <w:sz w:val="24"/>
                <w:szCs w:val="24"/>
              </w:rPr>
            </w:pPr>
          </w:p>
        </w:tc>
      </w:tr>
      <w:tr w:rsidR="00F34975" w:rsidTr="00193911">
        <w:tc>
          <w:tcPr>
            <w:tcW w:w="3074" w:type="dxa"/>
          </w:tcPr>
          <w:p w:rsidR="00F34975" w:rsidRDefault="00F34975" w:rsidP="008A5710">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hint="eastAsia"/>
                <w:sz w:val="24"/>
                <w:szCs w:val="24"/>
              </w:rPr>
              <w:t xml:space="preserve"> squared</w:t>
            </w:r>
          </w:p>
        </w:tc>
        <w:tc>
          <w:tcPr>
            <w:tcW w:w="3075" w:type="dxa"/>
          </w:tcPr>
          <w:p w:rsidR="00F34975" w:rsidRDefault="00F34975" w:rsidP="008A5710">
            <w:pPr>
              <w:rPr>
                <w:rFonts w:ascii="Times New Roman" w:hAnsi="Times New Roman" w:cs="Times New Roman"/>
                <w:sz w:val="24"/>
                <w:szCs w:val="24"/>
              </w:rPr>
            </w:pPr>
            <w:r>
              <w:rPr>
                <w:rFonts w:ascii="Times New Roman" w:hAnsi="Times New Roman" w:cs="Times New Roman" w:hint="eastAsia"/>
                <w:sz w:val="24"/>
                <w:szCs w:val="24"/>
              </w:rPr>
              <w:t>0.52</w:t>
            </w:r>
          </w:p>
        </w:tc>
        <w:tc>
          <w:tcPr>
            <w:tcW w:w="3075" w:type="dxa"/>
          </w:tcPr>
          <w:p w:rsidR="00F34975" w:rsidRDefault="00F34975" w:rsidP="008A5710">
            <w:pPr>
              <w:rPr>
                <w:rFonts w:ascii="Times New Roman" w:hAnsi="Times New Roman" w:cs="Times New Roman"/>
                <w:sz w:val="24"/>
                <w:szCs w:val="24"/>
              </w:rPr>
            </w:pPr>
          </w:p>
        </w:tc>
      </w:tr>
    </w:tbl>
    <w:p w:rsidR="00BE5511" w:rsidRDefault="0037232E" w:rsidP="008A5710">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ource: Author</w:t>
      </w:r>
      <w:r>
        <w:rPr>
          <w:rFonts w:ascii="Times New Roman" w:hAnsi="Times New Roman" w:cs="Times New Roman"/>
          <w:sz w:val="24"/>
          <w:szCs w:val="24"/>
        </w:rPr>
        <w:t>’</w:t>
      </w:r>
      <w:r>
        <w:rPr>
          <w:rFonts w:ascii="Times New Roman" w:hAnsi="Times New Roman" w:cs="Times New Roman" w:hint="eastAsia"/>
          <w:sz w:val="24"/>
          <w:szCs w:val="24"/>
        </w:rPr>
        <w:t>s estimation</w:t>
      </w:r>
    </w:p>
    <w:p w:rsidR="00905091" w:rsidRDefault="00905091" w:rsidP="008A5710">
      <w:pPr>
        <w:rPr>
          <w:rFonts w:ascii="Times New Roman" w:hAnsi="Times New Roman" w:cs="Times New Roman"/>
          <w:sz w:val="24"/>
          <w:szCs w:val="24"/>
        </w:rPr>
      </w:pPr>
      <w:r>
        <w:rPr>
          <w:rFonts w:ascii="Times New Roman" w:hAnsi="Times New Roman" w:cs="Times New Roman" w:hint="eastAsia"/>
          <w:sz w:val="24"/>
          <w:szCs w:val="24"/>
        </w:rPr>
        <w:t>Before interp</w:t>
      </w:r>
      <w:r w:rsidR="00F14304">
        <w:rPr>
          <w:rFonts w:ascii="Times New Roman" w:hAnsi="Times New Roman" w:cs="Times New Roman" w:hint="eastAsia"/>
          <w:sz w:val="24"/>
          <w:szCs w:val="24"/>
        </w:rPr>
        <w:t>reting the results from table 4.0</w:t>
      </w:r>
      <w:r>
        <w:rPr>
          <w:rFonts w:ascii="Times New Roman" w:hAnsi="Times New Roman" w:cs="Times New Roman" w:hint="eastAsia"/>
          <w:sz w:val="24"/>
          <w:szCs w:val="24"/>
        </w:rPr>
        <w:t xml:space="preserve"> above</w:t>
      </w:r>
      <w:r w:rsidR="00F14304">
        <w:rPr>
          <w:rFonts w:ascii="Times New Roman" w:hAnsi="Times New Roman" w:cs="Times New Roman" w:hint="eastAsia"/>
          <w:sz w:val="24"/>
          <w:szCs w:val="24"/>
        </w:rPr>
        <w:t>,</w:t>
      </w:r>
      <w:r>
        <w:rPr>
          <w:rFonts w:ascii="Times New Roman" w:hAnsi="Times New Roman" w:cs="Times New Roman" w:hint="eastAsia"/>
          <w:sz w:val="24"/>
          <w:szCs w:val="24"/>
        </w:rPr>
        <w:t xml:space="preserve"> a Gauss-Newton</w:t>
      </w:r>
      <w:r w:rsidR="004C574B">
        <w:rPr>
          <w:rFonts w:ascii="Times New Roman" w:hAnsi="Times New Roman" w:cs="Times New Roman" w:hint="eastAsia"/>
          <w:sz w:val="24"/>
          <w:szCs w:val="24"/>
        </w:rPr>
        <w:t xml:space="preserve"> least square </w:t>
      </w:r>
      <w:r w:rsidR="004C574B">
        <w:rPr>
          <w:rFonts w:ascii="Times New Roman" w:hAnsi="Times New Roman" w:cs="Times New Roman"/>
          <w:sz w:val="24"/>
          <w:szCs w:val="24"/>
        </w:rPr>
        <w:t>estimate</w:t>
      </w:r>
      <w:r w:rsidR="004C574B">
        <w:rPr>
          <w:rFonts w:ascii="Times New Roman" w:hAnsi="Times New Roman" w:cs="Times New Roman" w:hint="eastAsia"/>
          <w:sz w:val="24"/>
          <w:szCs w:val="24"/>
        </w:rPr>
        <w:t xml:space="preserve"> revealed a coefficient of -0.6865 at a 1 percent significant level establishing a long run association or causality between imports and the other variables. </w:t>
      </w:r>
      <w:r w:rsidR="004C574B">
        <w:rPr>
          <w:rFonts w:ascii="Times New Roman" w:hAnsi="Times New Roman" w:cs="Times New Roman"/>
          <w:sz w:val="24"/>
          <w:szCs w:val="24"/>
        </w:rPr>
        <w:t>I</w:t>
      </w:r>
      <w:r w:rsidR="004C574B">
        <w:rPr>
          <w:rFonts w:ascii="Times New Roman" w:hAnsi="Times New Roman" w:cs="Times New Roman" w:hint="eastAsia"/>
          <w:sz w:val="24"/>
          <w:szCs w:val="24"/>
        </w:rPr>
        <w:t xml:space="preserve">n addition a </w:t>
      </w:r>
      <w:proofErr w:type="spellStart"/>
      <w:proofErr w:type="gramStart"/>
      <w:r w:rsidR="004C574B">
        <w:rPr>
          <w:rFonts w:ascii="Times New Roman" w:hAnsi="Times New Roman" w:cs="Times New Roman" w:hint="eastAsia"/>
          <w:sz w:val="24"/>
          <w:szCs w:val="24"/>
        </w:rPr>
        <w:t>wald</w:t>
      </w:r>
      <w:proofErr w:type="spellEnd"/>
      <w:proofErr w:type="gramEnd"/>
      <w:r w:rsidR="00333D64">
        <w:rPr>
          <w:rFonts w:ascii="Times New Roman" w:hAnsi="Times New Roman" w:cs="Times New Roman" w:hint="eastAsia"/>
          <w:sz w:val="24"/>
          <w:szCs w:val="24"/>
        </w:rPr>
        <w:t xml:space="preserve"> test estimate show a </w:t>
      </w:r>
      <w:r w:rsidR="004C574B">
        <w:rPr>
          <w:rFonts w:ascii="Times New Roman" w:hAnsi="Times New Roman" w:cs="Times New Roman" w:hint="eastAsia"/>
          <w:sz w:val="24"/>
          <w:szCs w:val="24"/>
        </w:rPr>
        <w:t>Chi-square of</w:t>
      </w:r>
      <w:r w:rsidR="00333D64">
        <w:rPr>
          <w:rFonts w:ascii="Times New Roman" w:hAnsi="Times New Roman" w:cs="Times New Roman" w:hint="eastAsia"/>
          <w:sz w:val="24"/>
          <w:szCs w:val="24"/>
        </w:rPr>
        <w:t xml:space="preserve"> 58.847*** establishing a short run causality between relative prices,</w:t>
      </w:r>
      <w:r w:rsidR="003E2663">
        <w:rPr>
          <w:rFonts w:ascii="Times New Roman" w:hAnsi="Times New Roman" w:cs="Times New Roman" w:hint="eastAsia"/>
          <w:sz w:val="24"/>
          <w:szCs w:val="24"/>
        </w:rPr>
        <w:t xml:space="preserve"> real </w:t>
      </w:r>
      <w:proofErr w:type="spellStart"/>
      <w:r w:rsidR="003E2663">
        <w:rPr>
          <w:rFonts w:ascii="Times New Roman" w:hAnsi="Times New Roman" w:cs="Times New Roman" w:hint="eastAsia"/>
          <w:sz w:val="24"/>
          <w:szCs w:val="24"/>
        </w:rPr>
        <w:t>Gdp</w:t>
      </w:r>
      <w:proofErr w:type="spellEnd"/>
      <w:r w:rsidR="003E2663">
        <w:rPr>
          <w:rFonts w:ascii="Times New Roman" w:hAnsi="Times New Roman" w:cs="Times New Roman" w:hint="eastAsia"/>
          <w:sz w:val="24"/>
          <w:szCs w:val="24"/>
        </w:rPr>
        <w:t>, Net barter terms of trade and imports.</w:t>
      </w:r>
    </w:p>
    <w:p w:rsidR="00BC1C5D" w:rsidRDefault="00BC1C5D" w:rsidP="008A5710">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hort run elasticities </w:t>
      </w:r>
      <w:r w:rsidR="00F14304">
        <w:rPr>
          <w:rFonts w:ascii="Times New Roman" w:hAnsi="Times New Roman" w:cs="Times New Roman"/>
          <w:sz w:val="24"/>
          <w:szCs w:val="24"/>
        </w:rPr>
        <w:t>show</w:t>
      </w:r>
      <w:r>
        <w:rPr>
          <w:rFonts w:ascii="Times New Roman" w:hAnsi="Times New Roman" w:cs="Times New Roman" w:hint="eastAsia"/>
          <w:sz w:val="24"/>
          <w:szCs w:val="24"/>
        </w:rPr>
        <w:t xml:space="preserve"> a positive coefficient of real </w:t>
      </w:r>
      <w:proofErr w:type="spellStart"/>
      <w:r>
        <w:rPr>
          <w:rFonts w:ascii="Times New Roman" w:hAnsi="Times New Roman" w:cs="Times New Roman" w:hint="eastAsia"/>
          <w:sz w:val="24"/>
          <w:szCs w:val="24"/>
        </w:rPr>
        <w:t>gdp</w:t>
      </w:r>
      <w:proofErr w:type="spellEnd"/>
      <w:r>
        <w:rPr>
          <w:rFonts w:ascii="Times New Roman" w:hAnsi="Times New Roman" w:cs="Times New Roman" w:hint="eastAsia"/>
          <w:sz w:val="24"/>
          <w:szCs w:val="24"/>
        </w:rPr>
        <w:t xml:space="preserve"> per capita at a 1 percent significant level. </w:t>
      </w:r>
      <w:r>
        <w:rPr>
          <w:rFonts w:ascii="Times New Roman" w:hAnsi="Times New Roman" w:cs="Times New Roman"/>
          <w:sz w:val="24"/>
          <w:szCs w:val="24"/>
        </w:rPr>
        <w:t>T</w:t>
      </w:r>
      <w:r>
        <w:rPr>
          <w:rFonts w:ascii="Times New Roman" w:hAnsi="Times New Roman" w:cs="Times New Roman" w:hint="eastAsia"/>
          <w:sz w:val="24"/>
          <w:szCs w:val="24"/>
        </w:rPr>
        <w:t xml:space="preserve">his was expected </w:t>
      </w:r>
      <w:r>
        <w:rPr>
          <w:rFonts w:ascii="Times New Roman" w:hAnsi="Times New Roman" w:cs="Times New Roman"/>
          <w:sz w:val="24"/>
          <w:szCs w:val="24"/>
        </w:rPr>
        <w:t>because</w:t>
      </w:r>
      <w:r>
        <w:rPr>
          <w:rFonts w:ascii="Times New Roman" w:hAnsi="Times New Roman" w:cs="Times New Roman" w:hint="eastAsia"/>
          <w:sz w:val="24"/>
          <w:szCs w:val="24"/>
        </w:rPr>
        <w:t xml:space="preserve"> as incomes increases demand increases </w:t>
      </w:r>
      <w:r w:rsidR="00F14304">
        <w:rPr>
          <w:rFonts w:ascii="Times New Roman" w:hAnsi="Times New Roman" w:cs="Times New Roman"/>
          <w:sz w:val="24"/>
          <w:szCs w:val="24"/>
        </w:rPr>
        <w:t>for imported</w:t>
      </w:r>
      <w:r>
        <w:rPr>
          <w:rFonts w:ascii="Times New Roman" w:hAnsi="Times New Roman" w:cs="Times New Roman" w:hint="eastAsia"/>
          <w:sz w:val="24"/>
          <w:szCs w:val="24"/>
        </w:rPr>
        <w:t xml:space="preserve"> sophisticated products in the absence of domestic supply of similar commodities. </w:t>
      </w:r>
      <w:r>
        <w:rPr>
          <w:rFonts w:ascii="Times New Roman" w:hAnsi="Times New Roman" w:cs="Times New Roman"/>
          <w:sz w:val="24"/>
          <w:szCs w:val="24"/>
        </w:rPr>
        <w:t>R</w:t>
      </w:r>
      <w:r>
        <w:rPr>
          <w:rFonts w:ascii="Times New Roman" w:hAnsi="Times New Roman" w:cs="Times New Roman" w:hint="eastAsia"/>
          <w:sz w:val="24"/>
          <w:szCs w:val="24"/>
        </w:rPr>
        <w:t xml:space="preserve">elative price show a negative coefficient at a 5 percent </w:t>
      </w:r>
      <w:r>
        <w:rPr>
          <w:rFonts w:ascii="Times New Roman" w:hAnsi="Times New Roman" w:cs="Times New Roman"/>
          <w:sz w:val="24"/>
          <w:szCs w:val="24"/>
        </w:rPr>
        <w:t>significant</w:t>
      </w:r>
      <w:r>
        <w:rPr>
          <w:rFonts w:ascii="Times New Roman" w:hAnsi="Times New Roman" w:cs="Times New Roman" w:hint="eastAsia"/>
          <w:sz w:val="24"/>
          <w:szCs w:val="24"/>
        </w:rPr>
        <w:t xml:space="preserve"> level. </w:t>
      </w:r>
      <w:r>
        <w:rPr>
          <w:rFonts w:ascii="Times New Roman" w:hAnsi="Times New Roman" w:cs="Times New Roman"/>
          <w:sz w:val="24"/>
          <w:szCs w:val="24"/>
        </w:rPr>
        <w:t>T</w:t>
      </w:r>
      <w:r>
        <w:rPr>
          <w:rFonts w:ascii="Times New Roman" w:hAnsi="Times New Roman" w:cs="Times New Roman" w:hint="eastAsia"/>
          <w:sz w:val="24"/>
          <w:szCs w:val="24"/>
        </w:rPr>
        <w:t xml:space="preserve">his implies inelastic demand for imported goods and services. </w:t>
      </w:r>
      <w:r>
        <w:rPr>
          <w:rFonts w:ascii="Times New Roman" w:hAnsi="Times New Roman" w:cs="Times New Roman"/>
          <w:sz w:val="24"/>
          <w:szCs w:val="24"/>
        </w:rPr>
        <w:t>N</w:t>
      </w:r>
      <w:r>
        <w:rPr>
          <w:rFonts w:ascii="Times New Roman" w:hAnsi="Times New Roman" w:cs="Times New Roman" w:hint="eastAsia"/>
          <w:sz w:val="24"/>
          <w:szCs w:val="24"/>
        </w:rPr>
        <w:t xml:space="preserve">et barter terms of trade show a negative </w:t>
      </w:r>
      <w:r w:rsidR="00F14304">
        <w:rPr>
          <w:rFonts w:ascii="Times New Roman" w:hAnsi="Times New Roman" w:cs="Times New Roman"/>
          <w:sz w:val="24"/>
          <w:szCs w:val="24"/>
        </w:rPr>
        <w:t>coefficient and</w:t>
      </w:r>
      <w:r>
        <w:rPr>
          <w:rFonts w:ascii="Times New Roman" w:hAnsi="Times New Roman" w:cs="Times New Roman" w:hint="eastAsia"/>
          <w:sz w:val="24"/>
          <w:szCs w:val="24"/>
        </w:rPr>
        <w:t xml:space="preserve"> a 5 percent </w:t>
      </w:r>
      <w:r>
        <w:rPr>
          <w:rFonts w:ascii="Times New Roman" w:hAnsi="Times New Roman" w:cs="Times New Roman"/>
          <w:sz w:val="24"/>
          <w:szCs w:val="24"/>
        </w:rPr>
        <w:t>significant</w:t>
      </w:r>
      <w:r>
        <w:rPr>
          <w:rFonts w:ascii="Times New Roman" w:hAnsi="Times New Roman" w:cs="Times New Roman" w:hint="eastAsia"/>
          <w:sz w:val="24"/>
          <w:szCs w:val="24"/>
        </w:rPr>
        <w:t xml:space="preserve"> level. </w:t>
      </w:r>
      <w:r>
        <w:rPr>
          <w:rFonts w:ascii="Times New Roman" w:hAnsi="Times New Roman" w:cs="Times New Roman"/>
          <w:sz w:val="24"/>
          <w:szCs w:val="24"/>
        </w:rPr>
        <w:t>T</w:t>
      </w:r>
      <w:r>
        <w:rPr>
          <w:rFonts w:ascii="Times New Roman" w:hAnsi="Times New Roman" w:cs="Times New Roman" w:hint="eastAsia"/>
          <w:sz w:val="24"/>
          <w:szCs w:val="24"/>
        </w:rPr>
        <w:t xml:space="preserve">he implication is that imports become expensive for </w:t>
      </w:r>
      <w:r w:rsidR="00F14304">
        <w:rPr>
          <w:rFonts w:ascii="Times New Roman" w:hAnsi="Times New Roman" w:cs="Times New Roman"/>
          <w:sz w:val="24"/>
          <w:szCs w:val="24"/>
        </w:rPr>
        <w:t>an importer which is</w:t>
      </w:r>
      <w:r w:rsidR="00E75E69">
        <w:rPr>
          <w:rFonts w:ascii="Times New Roman" w:hAnsi="Times New Roman" w:cs="Times New Roman" w:hint="eastAsia"/>
          <w:sz w:val="24"/>
          <w:szCs w:val="24"/>
        </w:rPr>
        <w:t xml:space="preserve"> detrimental.</w:t>
      </w:r>
    </w:p>
    <w:p w:rsidR="00F211F4" w:rsidRDefault="00F211F4" w:rsidP="008A571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o</w:t>
      </w:r>
      <w:r w:rsidR="00310257">
        <w:rPr>
          <w:rFonts w:ascii="Times New Roman" w:hAnsi="Times New Roman" w:cs="Times New Roman" w:hint="eastAsia"/>
          <w:sz w:val="24"/>
          <w:szCs w:val="24"/>
        </w:rPr>
        <w:t xml:space="preserve"> test the validity of the</w:t>
      </w:r>
      <w:r w:rsidR="00AB33FA">
        <w:rPr>
          <w:rFonts w:ascii="Times New Roman" w:hAnsi="Times New Roman" w:cs="Times New Roman" w:hint="eastAsia"/>
          <w:sz w:val="24"/>
          <w:szCs w:val="24"/>
        </w:rPr>
        <w:t xml:space="preserve"> </w:t>
      </w:r>
      <w:r w:rsidR="00310257">
        <w:rPr>
          <w:rFonts w:ascii="Times New Roman" w:hAnsi="Times New Roman" w:cs="Times New Roman" w:hint="eastAsia"/>
          <w:sz w:val="24"/>
          <w:szCs w:val="24"/>
        </w:rPr>
        <w:t>results, the</w:t>
      </w:r>
      <w:r w:rsidR="00AB33FA">
        <w:rPr>
          <w:rFonts w:ascii="Times New Roman" w:hAnsi="Times New Roman" w:cs="Times New Roman" w:hint="eastAsia"/>
          <w:sz w:val="24"/>
          <w:szCs w:val="24"/>
        </w:rPr>
        <w:t xml:space="preserve"> </w:t>
      </w:r>
      <w:r w:rsidR="00F14304">
        <w:rPr>
          <w:rFonts w:ascii="Times New Roman" w:hAnsi="Times New Roman" w:cs="Times New Roman"/>
          <w:sz w:val="24"/>
          <w:szCs w:val="24"/>
        </w:rPr>
        <w:t>Lagrange</w:t>
      </w:r>
      <w:r w:rsidR="00AB33FA">
        <w:rPr>
          <w:rFonts w:ascii="Times New Roman" w:hAnsi="Times New Roman" w:cs="Times New Roman" w:hint="eastAsia"/>
          <w:sz w:val="24"/>
          <w:szCs w:val="24"/>
        </w:rPr>
        <w:t xml:space="preserve"> multiplier test and </w:t>
      </w:r>
      <w:proofErr w:type="spellStart"/>
      <w:r w:rsidR="00AB33FA">
        <w:rPr>
          <w:rFonts w:ascii="Times New Roman" w:hAnsi="Times New Roman" w:cs="Times New Roman" w:hint="eastAsia"/>
          <w:sz w:val="24"/>
          <w:szCs w:val="24"/>
        </w:rPr>
        <w:t>Jarque-Bera</w:t>
      </w:r>
      <w:proofErr w:type="spellEnd"/>
      <w:r w:rsidR="00AB33FA">
        <w:rPr>
          <w:rFonts w:ascii="Times New Roman" w:hAnsi="Times New Roman" w:cs="Times New Roman" w:hint="eastAsia"/>
          <w:sz w:val="24"/>
          <w:szCs w:val="24"/>
        </w:rPr>
        <w:t xml:space="preserve"> test are illustrated in the table below,</w:t>
      </w:r>
    </w:p>
    <w:p w:rsidR="0037232E" w:rsidRDefault="0037232E" w:rsidP="0037232E">
      <w:pPr>
        <w:spacing w:after="0"/>
        <w:rPr>
          <w:rFonts w:ascii="Times New Roman" w:hAnsi="Times New Roman" w:cs="Times New Roman"/>
          <w:sz w:val="24"/>
          <w:szCs w:val="24"/>
        </w:rPr>
      </w:pPr>
      <w:r>
        <w:rPr>
          <w:rFonts w:ascii="Times New Roman" w:hAnsi="Times New Roman" w:cs="Times New Roman" w:hint="eastAsia"/>
          <w:sz w:val="24"/>
          <w:szCs w:val="24"/>
        </w:rPr>
        <w:t>Table 4.1: Stability tests</w:t>
      </w:r>
    </w:p>
    <w:tbl>
      <w:tblPr>
        <w:tblStyle w:val="a3"/>
        <w:tblW w:w="0" w:type="auto"/>
        <w:tblLook w:val="04A0" w:firstRow="1" w:lastRow="0" w:firstColumn="1" w:lastColumn="0" w:noHBand="0" w:noVBand="1"/>
      </w:tblPr>
      <w:tblGrid>
        <w:gridCol w:w="3074"/>
        <w:gridCol w:w="3075"/>
        <w:gridCol w:w="3075"/>
      </w:tblGrid>
      <w:tr w:rsidR="00AB33FA" w:rsidTr="00AB33FA">
        <w:tc>
          <w:tcPr>
            <w:tcW w:w="3074" w:type="dxa"/>
          </w:tcPr>
          <w:p w:rsidR="00AB33FA" w:rsidRDefault="00310257" w:rsidP="008A5710">
            <w:pPr>
              <w:rPr>
                <w:rFonts w:ascii="Times New Roman" w:hAnsi="Times New Roman" w:cs="Times New Roman"/>
                <w:sz w:val="24"/>
                <w:szCs w:val="24"/>
              </w:rPr>
            </w:pPr>
            <w:r>
              <w:rPr>
                <w:rFonts w:ascii="Times New Roman" w:hAnsi="Times New Roman" w:cs="Times New Roman"/>
                <w:sz w:val="24"/>
                <w:szCs w:val="24"/>
              </w:rPr>
              <w:t>Tests</w:t>
            </w:r>
          </w:p>
        </w:tc>
        <w:tc>
          <w:tcPr>
            <w:tcW w:w="3075" w:type="dxa"/>
          </w:tcPr>
          <w:p w:rsidR="00AB33FA" w:rsidRDefault="00333D64" w:rsidP="008A5710">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hi square</w:t>
            </w:r>
          </w:p>
        </w:tc>
        <w:tc>
          <w:tcPr>
            <w:tcW w:w="3075" w:type="dxa"/>
          </w:tcPr>
          <w:p w:rsidR="00AB33FA" w:rsidRDefault="00333D64" w:rsidP="008A5710">
            <w:pPr>
              <w:rPr>
                <w:rFonts w:ascii="Times New Roman" w:hAnsi="Times New Roman" w:cs="Times New Roman"/>
                <w:sz w:val="24"/>
                <w:szCs w:val="24"/>
              </w:rPr>
            </w:pPr>
            <w:r>
              <w:rPr>
                <w:rFonts w:ascii="Times New Roman" w:hAnsi="Times New Roman" w:cs="Times New Roman" w:hint="eastAsia"/>
                <w:sz w:val="24"/>
                <w:szCs w:val="24"/>
              </w:rPr>
              <w:t>P-value</w:t>
            </w:r>
          </w:p>
        </w:tc>
      </w:tr>
      <w:tr w:rsidR="00AB33FA" w:rsidTr="00AB33FA">
        <w:tc>
          <w:tcPr>
            <w:tcW w:w="3074" w:type="dxa"/>
          </w:tcPr>
          <w:p w:rsidR="00AB33FA" w:rsidRDefault="00905091" w:rsidP="008A5710">
            <w:pPr>
              <w:rPr>
                <w:rFonts w:ascii="Times New Roman" w:hAnsi="Times New Roman" w:cs="Times New Roman"/>
                <w:sz w:val="24"/>
                <w:szCs w:val="24"/>
              </w:rPr>
            </w:pPr>
            <w:r>
              <w:rPr>
                <w:rFonts w:ascii="Times New Roman" w:hAnsi="Times New Roman" w:cs="Times New Roman" w:hint="eastAsia"/>
                <w:sz w:val="24"/>
                <w:szCs w:val="24"/>
              </w:rPr>
              <w:t>Lagrange multiplier test</w:t>
            </w:r>
          </w:p>
        </w:tc>
        <w:tc>
          <w:tcPr>
            <w:tcW w:w="3075" w:type="dxa"/>
          </w:tcPr>
          <w:p w:rsidR="00AB33FA" w:rsidRDefault="00333D64" w:rsidP="008A5710">
            <w:pPr>
              <w:rPr>
                <w:rFonts w:ascii="Times New Roman" w:hAnsi="Times New Roman" w:cs="Times New Roman"/>
                <w:sz w:val="24"/>
                <w:szCs w:val="24"/>
              </w:rPr>
            </w:pPr>
            <w:r>
              <w:rPr>
                <w:rFonts w:ascii="Times New Roman" w:hAnsi="Times New Roman" w:cs="Times New Roman"/>
                <w:sz w:val="24"/>
                <w:szCs w:val="24"/>
              </w:rPr>
              <w:t>1.6612</w:t>
            </w:r>
          </w:p>
        </w:tc>
        <w:tc>
          <w:tcPr>
            <w:tcW w:w="3075" w:type="dxa"/>
          </w:tcPr>
          <w:p w:rsidR="00AB33FA" w:rsidRDefault="00333D64" w:rsidP="008A5710">
            <w:pPr>
              <w:rPr>
                <w:rFonts w:ascii="Times New Roman" w:hAnsi="Times New Roman" w:cs="Times New Roman"/>
                <w:sz w:val="24"/>
                <w:szCs w:val="24"/>
              </w:rPr>
            </w:pPr>
            <w:r w:rsidRPr="00333D64">
              <w:rPr>
                <w:rFonts w:ascii="Times New Roman" w:hAnsi="Times New Roman" w:cs="Times New Roman"/>
                <w:sz w:val="24"/>
                <w:szCs w:val="24"/>
              </w:rPr>
              <w:t>0.4358</w:t>
            </w:r>
          </w:p>
        </w:tc>
      </w:tr>
      <w:tr w:rsidR="00AB33FA" w:rsidTr="00AB33FA">
        <w:tc>
          <w:tcPr>
            <w:tcW w:w="3074" w:type="dxa"/>
          </w:tcPr>
          <w:p w:rsidR="00AB33FA" w:rsidRDefault="00905091" w:rsidP="008A5710">
            <w:pPr>
              <w:rPr>
                <w:rFonts w:ascii="Times New Roman" w:hAnsi="Times New Roman" w:cs="Times New Roman"/>
                <w:sz w:val="24"/>
                <w:szCs w:val="24"/>
              </w:rPr>
            </w:pPr>
            <w:proofErr w:type="spellStart"/>
            <w:r>
              <w:rPr>
                <w:rFonts w:ascii="Times New Roman" w:hAnsi="Times New Roman" w:cs="Times New Roman" w:hint="eastAsia"/>
                <w:sz w:val="24"/>
                <w:szCs w:val="24"/>
              </w:rPr>
              <w:t>Jarque-Bera</w:t>
            </w:r>
            <w:proofErr w:type="spellEnd"/>
            <w:r>
              <w:rPr>
                <w:rFonts w:ascii="Times New Roman" w:hAnsi="Times New Roman" w:cs="Times New Roman" w:hint="eastAsia"/>
                <w:sz w:val="24"/>
                <w:szCs w:val="24"/>
              </w:rPr>
              <w:t xml:space="preserve"> test</w:t>
            </w:r>
          </w:p>
        </w:tc>
        <w:tc>
          <w:tcPr>
            <w:tcW w:w="3075" w:type="dxa"/>
          </w:tcPr>
          <w:p w:rsidR="00AB33FA" w:rsidRDefault="00310257" w:rsidP="008A5710">
            <w:pPr>
              <w:rPr>
                <w:rFonts w:ascii="Times New Roman" w:hAnsi="Times New Roman" w:cs="Times New Roman"/>
                <w:sz w:val="24"/>
                <w:szCs w:val="24"/>
              </w:rPr>
            </w:pPr>
            <w:r>
              <w:rPr>
                <w:rFonts w:ascii="Times New Roman" w:hAnsi="Times New Roman" w:cs="Times New Roman"/>
                <w:sz w:val="24"/>
                <w:szCs w:val="24"/>
              </w:rPr>
              <w:t>1.340</w:t>
            </w:r>
            <w:r>
              <w:rPr>
                <w:rFonts w:ascii="Times New Roman" w:hAnsi="Times New Roman" w:cs="Times New Roman" w:hint="eastAsia"/>
                <w:sz w:val="24"/>
                <w:szCs w:val="24"/>
              </w:rPr>
              <w:t>2</w:t>
            </w:r>
          </w:p>
        </w:tc>
        <w:tc>
          <w:tcPr>
            <w:tcW w:w="3075" w:type="dxa"/>
          </w:tcPr>
          <w:p w:rsidR="00AB33FA" w:rsidRDefault="00310257" w:rsidP="008A5710">
            <w:pPr>
              <w:rPr>
                <w:rFonts w:ascii="Times New Roman" w:hAnsi="Times New Roman" w:cs="Times New Roman"/>
                <w:sz w:val="24"/>
                <w:szCs w:val="24"/>
              </w:rPr>
            </w:pPr>
            <w:r w:rsidRPr="00310257">
              <w:rPr>
                <w:rFonts w:ascii="Times New Roman" w:hAnsi="Times New Roman" w:cs="Times New Roman"/>
                <w:sz w:val="24"/>
                <w:szCs w:val="24"/>
              </w:rPr>
              <w:t>0.2470</w:t>
            </w:r>
          </w:p>
        </w:tc>
      </w:tr>
    </w:tbl>
    <w:p w:rsidR="00AB33FA" w:rsidRDefault="00AB33FA" w:rsidP="008A5710">
      <w:pPr>
        <w:rPr>
          <w:rFonts w:ascii="Times New Roman" w:hAnsi="Times New Roman" w:cs="Times New Roman"/>
          <w:sz w:val="24"/>
          <w:szCs w:val="24"/>
        </w:rPr>
      </w:pPr>
    </w:p>
    <w:p w:rsidR="00D3127E" w:rsidRDefault="00D3127E" w:rsidP="008A5710">
      <w:p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rom</w:t>
      </w:r>
      <w:r w:rsidR="00F14304">
        <w:rPr>
          <w:rFonts w:ascii="Times New Roman" w:hAnsi="Times New Roman" w:cs="Times New Roman" w:hint="eastAsia"/>
          <w:sz w:val="24"/>
          <w:szCs w:val="24"/>
        </w:rPr>
        <w:t xml:space="preserve"> the table 4.1 above,</w:t>
      </w:r>
      <w:r>
        <w:rPr>
          <w:rFonts w:ascii="Times New Roman" w:hAnsi="Times New Roman" w:cs="Times New Roman" w:hint="eastAsia"/>
          <w:sz w:val="24"/>
          <w:szCs w:val="24"/>
        </w:rPr>
        <w:t xml:space="preserve"> we fail to reject the null hypothesis of no autocorrelation. </w:t>
      </w:r>
      <w:r>
        <w:rPr>
          <w:rFonts w:ascii="Times New Roman" w:hAnsi="Times New Roman" w:cs="Times New Roman"/>
          <w:sz w:val="24"/>
          <w:szCs w:val="24"/>
        </w:rPr>
        <w:t>S</w:t>
      </w:r>
      <w:r>
        <w:rPr>
          <w:rFonts w:ascii="Times New Roman" w:hAnsi="Times New Roman" w:cs="Times New Roman" w:hint="eastAsia"/>
          <w:sz w:val="24"/>
          <w:szCs w:val="24"/>
        </w:rPr>
        <w:t>imilarly we fail to reject the null hypothesis that the residual is normally distributed.</w:t>
      </w:r>
    </w:p>
    <w:p w:rsidR="00E96CB2" w:rsidRDefault="00E96CB2" w:rsidP="008A5710">
      <w:pPr>
        <w:rPr>
          <w:rFonts w:ascii="Times New Roman" w:hAnsi="Times New Roman" w:cs="Times New Roman"/>
          <w:sz w:val="24"/>
          <w:szCs w:val="24"/>
        </w:rPr>
      </w:pPr>
    </w:p>
    <w:p w:rsidR="00717661" w:rsidRDefault="0054784D" w:rsidP="008A5710">
      <w:pPr>
        <w:rPr>
          <w:rFonts w:ascii="Times New Roman" w:hAnsi="Times New Roman" w:cs="Times New Roman"/>
          <w:sz w:val="24"/>
          <w:szCs w:val="24"/>
        </w:rPr>
      </w:pPr>
      <w:r w:rsidRPr="008A5710">
        <w:rPr>
          <w:rFonts w:ascii="Times New Roman" w:hAnsi="Times New Roman" w:cs="Times New Roman"/>
          <w:sz w:val="24"/>
          <w:szCs w:val="24"/>
        </w:rPr>
        <w:t>Conclusion</w:t>
      </w:r>
    </w:p>
    <w:p w:rsidR="00EE4AFF" w:rsidRDefault="00EE4AFF" w:rsidP="008A5710">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omparing the above models of estimation, it is obvious that</w:t>
      </w:r>
      <w:r w:rsidR="00553F72">
        <w:rPr>
          <w:rFonts w:ascii="Times New Roman" w:hAnsi="Times New Roman" w:cs="Times New Roman" w:hint="eastAsia"/>
          <w:sz w:val="24"/>
          <w:szCs w:val="24"/>
        </w:rPr>
        <w:t xml:space="preserve"> we fail to reject </w:t>
      </w:r>
      <w:r w:rsidR="008F0F94">
        <w:rPr>
          <w:rFonts w:ascii="Times New Roman" w:hAnsi="Times New Roman" w:cs="Times New Roman"/>
          <w:sz w:val="24"/>
          <w:szCs w:val="24"/>
        </w:rPr>
        <w:t>hypothesis</w:t>
      </w:r>
      <w:r w:rsidR="00553F72">
        <w:rPr>
          <w:rFonts w:ascii="Times New Roman" w:hAnsi="Times New Roman" w:cs="Times New Roman" w:hint="eastAsia"/>
          <w:sz w:val="24"/>
          <w:szCs w:val="24"/>
        </w:rPr>
        <w:t>: H</w:t>
      </w:r>
      <w:r w:rsidR="00553F72" w:rsidRPr="00553F72">
        <w:rPr>
          <w:rFonts w:ascii="Times New Roman" w:hAnsi="Times New Roman" w:cs="Times New Roman" w:hint="eastAsia"/>
          <w:sz w:val="24"/>
          <w:szCs w:val="24"/>
          <w:vertAlign w:val="subscript"/>
        </w:rPr>
        <w:t>o</w:t>
      </w:r>
      <w:r w:rsidR="00553F72">
        <w:rPr>
          <w:rFonts w:ascii="Times New Roman" w:hAnsi="Times New Roman" w:cs="Times New Roman" w:hint="eastAsia"/>
          <w:sz w:val="24"/>
          <w:szCs w:val="24"/>
        </w:rPr>
        <w:t xml:space="preserve"> </w:t>
      </w:r>
      <w:r w:rsidR="00553F72">
        <w:rPr>
          <w:rFonts w:ascii="Times New Roman" w:hAnsi="Times New Roman" w:cs="Times New Roman" w:hint="eastAsia"/>
          <w:sz w:val="24"/>
          <w:szCs w:val="24"/>
        </w:rPr>
        <w:lastRenderedPageBreak/>
        <w:t>and H</w:t>
      </w:r>
      <w:r w:rsidR="00553F72" w:rsidRPr="00553F72">
        <w:rPr>
          <w:rFonts w:ascii="Times New Roman" w:hAnsi="Times New Roman" w:cs="Times New Roman" w:hint="eastAsia"/>
          <w:sz w:val="24"/>
          <w:szCs w:val="24"/>
          <w:vertAlign w:val="subscript"/>
        </w:rPr>
        <w:t>1</w:t>
      </w:r>
      <w:r w:rsidR="00553F72">
        <w:rPr>
          <w:rFonts w:ascii="Times New Roman" w:hAnsi="Times New Roman" w:cs="Times New Roman" w:hint="eastAsia"/>
          <w:sz w:val="24"/>
          <w:szCs w:val="24"/>
        </w:rPr>
        <w:t>. R</w:t>
      </w:r>
      <w:r>
        <w:rPr>
          <w:rFonts w:ascii="Times New Roman" w:hAnsi="Times New Roman" w:cs="Times New Roman" w:hint="eastAsia"/>
          <w:sz w:val="24"/>
          <w:szCs w:val="24"/>
        </w:rPr>
        <w:t xml:space="preserve">eal </w:t>
      </w:r>
      <w:proofErr w:type="spellStart"/>
      <w:r>
        <w:rPr>
          <w:rFonts w:ascii="Times New Roman" w:hAnsi="Times New Roman" w:cs="Times New Roman" w:hint="eastAsia"/>
          <w:sz w:val="24"/>
          <w:szCs w:val="24"/>
        </w:rPr>
        <w:t>Gdp</w:t>
      </w:r>
      <w:proofErr w:type="spellEnd"/>
      <w:r>
        <w:rPr>
          <w:rFonts w:ascii="Times New Roman" w:hAnsi="Times New Roman" w:cs="Times New Roman" w:hint="eastAsia"/>
          <w:sz w:val="24"/>
          <w:szCs w:val="24"/>
        </w:rPr>
        <w:t xml:space="preserve"> has a positive relationship with the importation of the aforementioned productive</w:t>
      </w:r>
      <w:r w:rsidR="00E37171">
        <w:rPr>
          <w:rFonts w:ascii="Times New Roman" w:hAnsi="Times New Roman" w:cs="Times New Roman" w:hint="eastAsia"/>
          <w:sz w:val="24"/>
          <w:szCs w:val="24"/>
        </w:rPr>
        <w:t xml:space="preserve"> and manufacturing</w:t>
      </w:r>
      <w:r>
        <w:rPr>
          <w:rFonts w:ascii="Times New Roman" w:hAnsi="Times New Roman" w:cs="Times New Roman" w:hint="eastAsia"/>
          <w:sz w:val="24"/>
          <w:szCs w:val="24"/>
        </w:rPr>
        <w:t xml:space="preserve"> sectors. </w:t>
      </w:r>
      <w:r>
        <w:rPr>
          <w:rFonts w:ascii="Times New Roman" w:hAnsi="Times New Roman" w:cs="Times New Roman"/>
          <w:sz w:val="24"/>
          <w:szCs w:val="24"/>
        </w:rPr>
        <w:t>T</w:t>
      </w:r>
      <w:r>
        <w:rPr>
          <w:rFonts w:ascii="Times New Roman" w:hAnsi="Times New Roman" w:cs="Times New Roman" w:hint="eastAsia"/>
          <w:sz w:val="24"/>
          <w:szCs w:val="24"/>
        </w:rPr>
        <w:t xml:space="preserve">he implication is that consumers prefer the consumption of imported sophisticated commodities in the absence of domestic </w:t>
      </w:r>
      <w:r>
        <w:rPr>
          <w:rFonts w:ascii="Times New Roman" w:hAnsi="Times New Roman" w:cs="Times New Roman"/>
          <w:sz w:val="24"/>
          <w:szCs w:val="24"/>
        </w:rPr>
        <w:t>substitute</w:t>
      </w:r>
      <w:r>
        <w:rPr>
          <w:rFonts w:ascii="Times New Roman" w:hAnsi="Times New Roman" w:cs="Times New Roman" w:hint="eastAsia"/>
          <w:sz w:val="24"/>
          <w:szCs w:val="24"/>
        </w:rPr>
        <w:t>.</w:t>
      </w:r>
      <w:r w:rsidR="00E96CB2">
        <w:rPr>
          <w:rFonts w:ascii="Times New Roman" w:hAnsi="Times New Roman" w:cs="Times New Roman" w:hint="eastAsia"/>
          <w:sz w:val="24"/>
          <w:szCs w:val="24"/>
        </w:rPr>
        <w:t xml:space="preserve"> </w:t>
      </w:r>
      <w:r w:rsidR="00E96CB2">
        <w:rPr>
          <w:rFonts w:ascii="Times New Roman" w:hAnsi="Times New Roman" w:cs="Times New Roman"/>
          <w:sz w:val="24"/>
          <w:szCs w:val="24"/>
        </w:rPr>
        <w:t>A</w:t>
      </w:r>
      <w:r w:rsidR="00E96CB2">
        <w:rPr>
          <w:rFonts w:ascii="Times New Roman" w:hAnsi="Times New Roman" w:cs="Times New Roman" w:hint="eastAsia"/>
          <w:sz w:val="24"/>
          <w:szCs w:val="24"/>
        </w:rPr>
        <w:t xml:space="preserve"> negative coefficient of relative price implies that demand for the importation of commodities is inelastic. </w:t>
      </w:r>
      <w:r w:rsidR="00E96CB2">
        <w:rPr>
          <w:rFonts w:ascii="Times New Roman" w:hAnsi="Times New Roman" w:cs="Times New Roman"/>
          <w:sz w:val="24"/>
          <w:szCs w:val="24"/>
        </w:rPr>
        <w:t>I</w:t>
      </w:r>
      <w:r w:rsidR="00E96CB2">
        <w:rPr>
          <w:rFonts w:ascii="Times New Roman" w:hAnsi="Times New Roman" w:cs="Times New Roman" w:hint="eastAsia"/>
          <w:sz w:val="24"/>
          <w:szCs w:val="24"/>
        </w:rPr>
        <w:t xml:space="preserve">n addition, the negative </w:t>
      </w:r>
      <w:r w:rsidR="00E96CB2">
        <w:rPr>
          <w:rFonts w:ascii="Times New Roman" w:hAnsi="Times New Roman" w:cs="Times New Roman"/>
          <w:sz w:val="24"/>
          <w:szCs w:val="24"/>
        </w:rPr>
        <w:t>coefficient</w:t>
      </w:r>
      <w:r w:rsidR="00E96CB2">
        <w:rPr>
          <w:rFonts w:ascii="Times New Roman" w:hAnsi="Times New Roman" w:cs="Times New Roman" w:hint="eastAsia"/>
          <w:sz w:val="24"/>
          <w:szCs w:val="24"/>
        </w:rPr>
        <w:t xml:space="preserve"> of net barter terms of tr</w:t>
      </w:r>
      <w:r w:rsidR="00ED6080">
        <w:rPr>
          <w:rFonts w:ascii="Times New Roman" w:hAnsi="Times New Roman" w:cs="Times New Roman" w:hint="eastAsia"/>
          <w:sz w:val="24"/>
          <w:szCs w:val="24"/>
        </w:rPr>
        <w:t>ade implies expensive imports in</w:t>
      </w:r>
      <w:r w:rsidR="00E96CB2">
        <w:rPr>
          <w:rFonts w:ascii="Times New Roman" w:hAnsi="Times New Roman" w:cs="Times New Roman" w:hint="eastAsia"/>
          <w:sz w:val="24"/>
          <w:szCs w:val="24"/>
        </w:rPr>
        <w:t xml:space="preserve"> the productive</w:t>
      </w:r>
      <w:r w:rsidR="007641BC">
        <w:rPr>
          <w:rFonts w:ascii="Times New Roman" w:hAnsi="Times New Roman" w:cs="Times New Roman" w:hint="eastAsia"/>
          <w:sz w:val="24"/>
          <w:szCs w:val="24"/>
        </w:rPr>
        <w:t xml:space="preserve"> and </w:t>
      </w:r>
      <w:r w:rsidR="00B65A36">
        <w:rPr>
          <w:rFonts w:ascii="Times New Roman" w:hAnsi="Times New Roman" w:cs="Times New Roman"/>
          <w:sz w:val="24"/>
          <w:szCs w:val="24"/>
        </w:rPr>
        <w:t>manufacturing</w:t>
      </w:r>
      <w:r w:rsidR="00E96CB2">
        <w:rPr>
          <w:rFonts w:ascii="Times New Roman" w:hAnsi="Times New Roman" w:cs="Times New Roman" w:hint="eastAsia"/>
          <w:sz w:val="24"/>
          <w:szCs w:val="24"/>
        </w:rPr>
        <w:t xml:space="preserve"> sectors of trade for importers</w:t>
      </w:r>
    </w:p>
    <w:p w:rsidR="00A90368" w:rsidRDefault="00A90368" w:rsidP="008A571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level and quality of a countries infrastructure especially in communication contributes to growth of trade. </w:t>
      </w:r>
      <w:r>
        <w:rPr>
          <w:rFonts w:ascii="Times New Roman" w:hAnsi="Times New Roman" w:cs="Times New Roman"/>
          <w:sz w:val="24"/>
          <w:szCs w:val="24"/>
        </w:rPr>
        <w:t>T</w:t>
      </w:r>
      <w:r>
        <w:rPr>
          <w:rFonts w:ascii="Times New Roman" w:hAnsi="Times New Roman" w:cs="Times New Roman" w:hint="eastAsia"/>
          <w:sz w:val="24"/>
          <w:szCs w:val="24"/>
        </w:rPr>
        <w:t xml:space="preserve">his affirms the </w:t>
      </w:r>
      <w:r>
        <w:rPr>
          <w:rFonts w:ascii="Times New Roman" w:hAnsi="Times New Roman" w:cs="Times New Roman"/>
          <w:sz w:val="24"/>
          <w:szCs w:val="24"/>
        </w:rPr>
        <w:t>positive</w:t>
      </w:r>
      <w:r>
        <w:rPr>
          <w:rFonts w:ascii="Times New Roman" w:hAnsi="Times New Roman" w:cs="Times New Roman" w:hint="eastAsia"/>
          <w:sz w:val="24"/>
          <w:szCs w:val="24"/>
        </w:rPr>
        <w:t xml:space="preserve"> relationship between </w:t>
      </w:r>
      <w:r>
        <w:rPr>
          <w:rFonts w:ascii="Times New Roman" w:hAnsi="Times New Roman" w:cs="Times New Roman"/>
          <w:sz w:val="24"/>
          <w:szCs w:val="24"/>
        </w:rPr>
        <w:t>infrastructure</w:t>
      </w:r>
      <w:r>
        <w:rPr>
          <w:rFonts w:ascii="Times New Roman" w:hAnsi="Times New Roman" w:cs="Times New Roman" w:hint="eastAsia"/>
          <w:sz w:val="24"/>
          <w:szCs w:val="24"/>
        </w:rPr>
        <w:t xml:space="preserve"> and t</w:t>
      </w:r>
      <w:r w:rsidR="00E37171">
        <w:rPr>
          <w:rFonts w:ascii="Times New Roman" w:hAnsi="Times New Roman" w:cs="Times New Roman" w:hint="eastAsia"/>
          <w:sz w:val="24"/>
          <w:szCs w:val="24"/>
        </w:rPr>
        <w:t>he importation in these</w:t>
      </w:r>
      <w:r>
        <w:rPr>
          <w:rFonts w:ascii="Times New Roman" w:hAnsi="Times New Roman" w:cs="Times New Roman" w:hint="eastAsia"/>
          <w:sz w:val="24"/>
          <w:szCs w:val="24"/>
        </w:rPr>
        <w:t xml:space="preserve"> sectors.</w:t>
      </w:r>
      <w:r w:rsidR="00553F72">
        <w:rPr>
          <w:rFonts w:ascii="Times New Roman" w:hAnsi="Times New Roman" w:cs="Times New Roman" w:hint="eastAsia"/>
          <w:sz w:val="24"/>
          <w:szCs w:val="24"/>
        </w:rPr>
        <w:t xml:space="preserve"> </w:t>
      </w:r>
      <w:r w:rsidR="00553F72">
        <w:rPr>
          <w:rFonts w:ascii="Times New Roman" w:hAnsi="Times New Roman" w:cs="Times New Roman"/>
          <w:sz w:val="24"/>
          <w:szCs w:val="24"/>
        </w:rPr>
        <w:t>W</w:t>
      </w:r>
      <w:r w:rsidR="00553F72">
        <w:rPr>
          <w:rFonts w:ascii="Times New Roman" w:hAnsi="Times New Roman" w:cs="Times New Roman" w:hint="eastAsia"/>
          <w:sz w:val="24"/>
          <w:szCs w:val="24"/>
        </w:rPr>
        <w:t>e therefore fail to reject H</w:t>
      </w:r>
      <w:r w:rsidR="00553F72" w:rsidRPr="00553F72">
        <w:rPr>
          <w:rFonts w:ascii="Times New Roman" w:hAnsi="Times New Roman" w:cs="Times New Roman" w:hint="eastAsia"/>
          <w:sz w:val="24"/>
          <w:szCs w:val="24"/>
          <w:vertAlign w:val="subscript"/>
        </w:rPr>
        <w:t>2</w:t>
      </w:r>
      <w:r w:rsidR="00553F72">
        <w:rPr>
          <w:rFonts w:ascii="Times New Roman" w:hAnsi="Times New Roman" w:cs="Times New Roman" w:hint="eastAsia"/>
          <w:sz w:val="24"/>
          <w:szCs w:val="24"/>
        </w:rPr>
        <w:t>.</w:t>
      </w:r>
    </w:p>
    <w:p w:rsidR="007D7CBC" w:rsidRDefault="006C1CB8" w:rsidP="008A5710">
      <w:pPr>
        <w:rPr>
          <w:rFonts w:ascii="Times New Roman" w:hAnsi="Times New Roman" w:cs="Times New Roman"/>
          <w:sz w:val="24"/>
          <w:szCs w:val="24"/>
        </w:rPr>
      </w:pPr>
      <w:r>
        <w:rPr>
          <w:rFonts w:ascii="Times New Roman" w:hAnsi="Times New Roman" w:cs="Times New Roman" w:hint="eastAsia"/>
          <w:sz w:val="24"/>
          <w:szCs w:val="24"/>
        </w:rPr>
        <w:t xml:space="preserve">Importation in the productive </w:t>
      </w:r>
      <w:r w:rsidR="00A9603D">
        <w:rPr>
          <w:rFonts w:ascii="Times New Roman" w:hAnsi="Times New Roman" w:cs="Times New Roman" w:hint="eastAsia"/>
          <w:sz w:val="24"/>
          <w:szCs w:val="24"/>
        </w:rPr>
        <w:t xml:space="preserve">and manufacturing </w:t>
      </w:r>
      <w:r>
        <w:rPr>
          <w:rFonts w:ascii="Times New Roman" w:hAnsi="Times New Roman" w:cs="Times New Roman" w:hint="eastAsia"/>
          <w:sz w:val="24"/>
          <w:szCs w:val="24"/>
        </w:rPr>
        <w:t>sectors have a positive impact on secondary sectors of national endowment, hence we reject H</w:t>
      </w:r>
      <w:r w:rsidRPr="006C1CB8">
        <w:rPr>
          <w:rFonts w:ascii="Times New Roman" w:hAnsi="Times New Roman" w:cs="Times New Roman" w:hint="eastAsia"/>
          <w:sz w:val="24"/>
          <w:szCs w:val="24"/>
          <w:vertAlign w:val="subscript"/>
        </w:rPr>
        <w:t>3</w:t>
      </w:r>
      <w:r>
        <w:rPr>
          <w:rFonts w:ascii="Times New Roman" w:hAnsi="Times New Roman" w:cs="Times New Roman" w:hint="eastAsia"/>
          <w:sz w:val="24"/>
          <w:szCs w:val="24"/>
        </w:rPr>
        <w:t>.</w:t>
      </w:r>
      <w:r w:rsidR="008E448F">
        <w:rPr>
          <w:rFonts w:ascii="Times New Roman" w:hAnsi="Times New Roman" w:cs="Times New Roman" w:hint="eastAsia"/>
          <w:sz w:val="24"/>
          <w:szCs w:val="24"/>
        </w:rPr>
        <w:t xml:space="preserve"> </w:t>
      </w:r>
    </w:p>
    <w:p w:rsidR="00F86194" w:rsidRDefault="007D7CBC" w:rsidP="008A5710">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e reject</w:t>
      </w:r>
      <w:r w:rsidR="008D6CC9">
        <w:rPr>
          <w:rFonts w:ascii="Times New Roman" w:hAnsi="Times New Roman" w:cs="Times New Roman" w:hint="eastAsia"/>
          <w:sz w:val="24"/>
          <w:szCs w:val="24"/>
        </w:rPr>
        <w:t xml:space="preserve"> H</w:t>
      </w:r>
      <w:r w:rsidR="008D6CC9" w:rsidRPr="008D6CC9">
        <w:rPr>
          <w:rFonts w:ascii="Times New Roman" w:hAnsi="Times New Roman" w:cs="Times New Roman" w:hint="eastAsia"/>
          <w:sz w:val="24"/>
          <w:szCs w:val="24"/>
          <w:vertAlign w:val="subscript"/>
        </w:rPr>
        <w:t>4</w:t>
      </w:r>
      <w:r>
        <w:rPr>
          <w:rFonts w:ascii="Times New Roman" w:hAnsi="Times New Roman" w:cs="Times New Roman" w:hint="eastAsia"/>
          <w:sz w:val="24"/>
          <w:szCs w:val="24"/>
        </w:rPr>
        <w:t>:</w:t>
      </w:r>
      <w:r w:rsidR="006B20B9">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this is because </w:t>
      </w:r>
      <w:r w:rsidR="006B20B9">
        <w:rPr>
          <w:rFonts w:ascii="Times New Roman" w:hAnsi="Times New Roman" w:cs="Times New Roman" w:hint="eastAsia"/>
          <w:sz w:val="24"/>
          <w:szCs w:val="24"/>
        </w:rPr>
        <w:t xml:space="preserve">manufactured imports in technology sectors, unskilled sectors, skilled sectors, natural resource sectors has a positive impact on tertiary sectors of national endowments. However, </w:t>
      </w:r>
      <w:r w:rsidR="00166662">
        <w:rPr>
          <w:rFonts w:ascii="Times New Roman" w:hAnsi="Times New Roman" w:cs="Times New Roman"/>
          <w:sz w:val="24"/>
          <w:szCs w:val="24"/>
        </w:rPr>
        <w:t>importations in capital intensive sectors have</w:t>
      </w:r>
      <w:r w:rsidR="006B20B9">
        <w:rPr>
          <w:rFonts w:ascii="Times New Roman" w:hAnsi="Times New Roman" w:cs="Times New Roman" w:hint="eastAsia"/>
          <w:sz w:val="24"/>
          <w:szCs w:val="24"/>
        </w:rPr>
        <w:t xml:space="preserve"> a negative impact on tertiary sectors of national endowment, whiles importations in mineral resource sectors even though with a positive coefficient was </w:t>
      </w:r>
      <w:r w:rsidR="006B20B9">
        <w:rPr>
          <w:rFonts w:ascii="Times New Roman" w:hAnsi="Times New Roman" w:cs="Times New Roman"/>
          <w:sz w:val="24"/>
          <w:szCs w:val="24"/>
        </w:rPr>
        <w:t>insignificant</w:t>
      </w:r>
      <w:r w:rsidR="006B20B9">
        <w:rPr>
          <w:rFonts w:ascii="Times New Roman" w:hAnsi="Times New Roman" w:cs="Times New Roman" w:hint="eastAsia"/>
          <w:sz w:val="24"/>
          <w:szCs w:val="24"/>
        </w:rPr>
        <w:t>.</w:t>
      </w:r>
    </w:p>
    <w:p w:rsidR="007D7CBC" w:rsidRPr="007D7CBC" w:rsidRDefault="007D7CBC" w:rsidP="008A571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his finding is empirically vexing and hence the question why </w:t>
      </w:r>
      <w:r>
        <w:rPr>
          <w:rFonts w:ascii="Times New Roman" w:hAnsi="Times New Roman" w:cs="Times New Roman"/>
          <w:sz w:val="24"/>
          <w:szCs w:val="24"/>
        </w:rPr>
        <w:t>importations in the productive</w:t>
      </w:r>
      <w:r>
        <w:rPr>
          <w:rFonts w:ascii="Times New Roman" w:hAnsi="Times New Roman" w:cs="Times New Roman" w:hint="eastAsia"/>
          <w:sz w:val="24"/>
          <w:szCs w:val="24"/>
        </w:rPr>
        <w:t xml:space="preserve"> and manufacturing</w:t>
      </w:r>
      <w:r>
        <w:rPr>
          <w:rFonts w:ascii="Times New Roman" w:hAnsi="Times New Roman" w:cs="Times New Roman"/>
          <w:sz w:val="24"/>
          <w:szCs w:val="24"/>
        </w:rPr>
        <w:t xml:space="preserve"> sectors have a positive impact on secondary </w:t>
      </w:r>
      <w:r>
        <w:rPr>
          <w:rFonts w:ascii="Times New Roman" w:hAnsi="Times New Roman" w:cs="Times New Roman" w:hint="eastAsia"/>
          <w:sz w:val="24"/>
          <w:szCs w:val="24"/>
        </w:rPr>
        <w:t xml:space="preserve">and </w:t>
      </w:r>
      <w:r>
        <w:rPr>
          <w:rFonts w:ascii="Times New Roman" w:hAnsi="Times New Roman" w:cs="Times New Roman"/>
          <w:sz w:val="24"/>
          <w:szCs w:val="24"/>
        </w:rPr>
        <w:t>tertiary</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endowment sectors of African countries? </w:t>
      </w:r>
      <w:r>
        <w:rPr>
          <w:rFonts w:ascii="Times New Roman" w:hAnsi="Times New Roman" w:cs="Times New Roman" w:hint="eastAsia"/>
          <w:sz w:val="24"/>
          <w:szCs w:val="24"/>
        </w:rPr>
        <w:t>We hope future researchers can offer better insights into this.</w:t>
      </w:r>
    </w:p>
    <w:p w:rsidR="006B20B9" w:rsidRDefault="006B20B9" w:rsidP="008A5710">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hint="eastAsia"/>
          <w:sz w:val="24"/>
          <w:szCs w:val="24"/>
        </w:rPr>
        <w:t xml:space="preserve">esults </w:t>
      </w:r>
      <w:r w:rsidR="008D6CC9">
        <w:rPr>
          <w:rFonts w:ascii="Times New Roman" w:hAnsi="Times New Roman" w:cs="Times New Roman" w:hint="eastAsia"/>
          <w:sz w:val="24"/>
          <w:szCs w:val="24"/>
        </w:rPr>
        <w:t>on H</w:t>
      </w:r>
      <w:r w:rsidR="008D6CC9" w:rsidRPr="008D6CC9">
        <w:rPr>
          <w:rFonts w:ascii="Times New Roman" w:hAnsi="Times New Roman" w:cs="Times New Roman" w:hint="eastAsia"/>
          <w:sz w:val="24"/>
          <w:szCs w:val="24"/>
          <w:vertAlign w:val="subscript"/>
        </w:rPr>
        <w:t>5</w:t>
      </w:r>
      <w:r>
        <w:rPr>
          <w:rFonts w:ascii="Times New Roman" w:hAnsi="Times New Roman" w:cs="Times New Roman" w:hint="eastAsia"/>
          <w:sz w:val="24"/>
          <w:szCs w:val="24"/>
        </w:rPr>
        <w:t xml:space="preserve">: is also not clear. </w:t>
      </w:r>
      <w:r>
        <w:rPr>
          <w:rFonts w:ascii="Times New Roman" w:hAnsi="Times New Roman" w:cs="Times New Roman"/>
          <w:sz w:val="24"/>
          <w:szCs w:val="24"/>
        </w:rPr>
        <w:t>T</w:t>
      </w:r>
      <w:r>
        <w:rPr>
          <w:rFonts w:ascii="Times New Roman" w:hAnsi="Times New Roman" w:cs="Times New Roman" w:hint="eastAsia"/>
          <w:sz w:val="24"/>
          <w:szCs w:val="24"/>
        </w:rPr>
        <w:t>his is because importations in capital intensive sectors, natural resource sectors and processed food sectors had a positive impact on total factor productivity, on the contrary, importations in technology sectors, unskilled sectors, mineral resource sectors has a negative impact on the level of total factor productivity.</w:t>
      </w:r>
      <w:r w:rsidR="00166662">
        <w:rPr>
          <w:rFonts w:ascii="Times New Roman" w:hAnsi="Times New Roman" w:cs="Times New Roman" w:hint="eastAsia"/>
          <w:sz w:val="24"/>
          <w:szCs w:val="24"/>
        </w:rPr>
        <w:t xml:space="preserve"> </w:t>
      </w:r>
      <w:r w:rsidR="00166662">
        <w:rPr>
          <w:rFonts w:ascii="Times New Roman" w:hAnsi="Times New Roman" w:cs="Times New Roman"/>
          <w:sz w:val="24"/>
          <w:szCs w:val="24"/>
        </w:rPr>
        <w:t>T</w:t>
      </w:r>
      <w:r w:rsidR="00166662">
        <w:rPr>
          <w:rFonts w:ascii="Times New Roman" w:hAnsi="Times New Roman" w:cs="Times New Roman" w:hint="eastAsia"/>
          <w:sz w:val="24"/>
          <w:szCs w:val="24"/>
        </w:rPr>
        <w:t xml:space="preserve">he implication is that the level of total factor productivity among African countries as measured is </w:t>
      </w:r>
      <w:r w:rsidR="00CF5DBB">
        <w:rPr>
          <w:rFonts w:ascii="Times New Roman" w:hAnsi="Times New Roman" w:cs="Times New Roman" w:hint="eastAsia"/>
          <w:sz w:val="24"/>
          <w:szCs w:val="24"/>
        </w:rPr>
        <w:t>positively and negatively affected</w:t>
      </w:r>
      <w:r w:rsidR="00E96CB2">
        <w:rPr>
          <w:rFonts w:ascii="Times New Roman" w:hAnsi="Times New Roman" w:cs="Times New Roman" w:hint="eastAsia"/>
          <w:sz w:val="24"/>
          <w:szCs w:val="24"/>
        </w:rPr>
        <w:t xml:space="preserve">. </w:t>
      </w:r>
      <w:r w:rsidR="00330C7A">
        <w:rPr>
          <w:rFonts w:ascii="Times New Roman" w:hAnsi="Times New Roman" w:cs="Times New Roman"/>
          <w:sz w:val="24"/>
          <w:szCs w:val="24"/>
        </w:rPr>
        <w:t>T</w:t>
      </w:r>
      <w:r w:rsidR="00330C7A">
        <w:rPr>
          <w:rFonts w:ascii="Times New Roman" w:hAnsi="Times New Roman" w:cs="Times New Roman" w:hint="eastAsia"/>
          <w:sz w:val="24"/>
          <w:szCs w:val="24"/>
        </w:rPr>
        <w:t>his perplexing finding</w:t>
      </w:r>
      <w:r w:rsidR="00B65A36">
        <w:rPr>
          <w:rFonts w:ascii="Times New Roman" w:hAnsi="Times New Roman" w:cs="Times New Roman" w:hint="eastAsia"/>
          <w:sz w:val="24"/>
          <w:szCs w:val="24"/>
        </w:rPr>
        <w:t xml:space="preserve"> explains the low level of total factor productivity among African co</w:t>
      </w:r>
      <w:r w:rsidR="002E4CF5">
        <w:rPr>
          <w:rFonts w:ascii="Times New Roman" w:hAnsi="Times New Roman" w:cs="Times New Roman" w:hint="eastAsia"/>
          <w:sz w:val="24"/>
          <w:szCs w:val="24"/>
        </w:rPr>
        <w:t>untries</w:t>
      </w:r>
      <w:bookmarkStart w:id="0" w:name="_GoBack"/>
      <w:bookmarkEnd w:id="0"/>
      <w:r w:rsidR="00B65A36">
        <w:rPr>
          <w:rFonts w:ascii="Times New Roman" w:hAnsi="Times New Roman" w:cs="Times New Roman" w:hint="eastAsia"/>
          <w:sz w:val="24"/>
          <w:szCs w:val="24"/>
        </w:rPr>
        <w:t>.</w:t>
      </w:r>
    </w:p>
    <w:p w:rsidR="00F049FD" w:rsidRPr="008A5710" w:rsidRDefault="00F049FD" w:rsidP="008A5710">
      <w:pPr>
        <w:rPr>
          <w:rFonts w:ascii="Times New Roman" w:hAnsi="Times New Roman" w:cs="Times New Roman"/>
          <w:sz w:val="24"/>
          <w:szCs w:val="24"/>
        </w:rPr>
      </w:pPr>
      <w:r>
        <w:rPr>
          <w:rFonts w:ascii="Times New Roman" w:hAnsi="Times New Roman" w:cs="Times New Roman" w:hint="eastAsia"/>
          <w:sz w:val="24"/>
          <w:szCs w:val="24"/>
        </w:rPr>
        <w:t>With an inelastic demand</w:t>
      </w:r>
      <w:r w:rsidR="000465EF">
        <w:rPr>
          <w:rFonts w:ascii="Times New Roman" w:hAnsi="Times New Roman" w:cs="Times New Roman" w:hint="eastAsia"/>
          <w:sz w:val="24"/>
          <w:szCs w:val="24"/>
        </w:rPr>
        <w:t xml:space="preserve"> for imports</w:t>
      </w:r>
      <w:r>
        <w:rPr>
          <w:rFonts w:ascii="Times New Roman" w:hAnsi="Times New Roman" w:cs="Times New Roman" w:hint="eastAsia"/>
          <w:sz w:val="24"/>
          <w:szCs w:val="24"/>
        </w:rPr>
        <w:t xml:space="preserve">, a rising real </w:t>
      </w:r>
      <w:proofErr w:type="spellStart"/>
      <w:r>
        <w:rPr>
          <w:rFonts w:ascii="Times New Roman" w:hAnsi="Times New Roman" w:cs="Times New Roman" w:hint="eastAsia"/>
          <w:sz w:val="24"/>
          <w:szCs w:val="24"/>
        </w:rPr>
        <w:t>Gdp</w:t>
      </w:r>
      <w:proofErr w:type="spellEnd"/>
      <w:r>
        <w:rPr>
          <w:rFonts w:ascii="Times New Roman" w:hAnsi="Times New Roman" w:cs="Times New Roman" w:hint="eastAsia"/>
          <w:sz w:val="24"/>
          <w:szCs w:val="24"/>
        </w:rPr>
        <w:t xml:space="preserve"> and a growing market size it is important for African countries to pursue an aggr</w:t>
      </w:r>
      <w:r w:rsidR="000465EF">
        <w:rPr>
          <w:rFonts w:ascii="Times New Roman" w:hAnsi="Times New Roman" w:cs="Times New Roman" w:hint="eastAsia"/>
          <w:sz w:val="24"/>
          <w:szCs w:val="24"/>
        </w:rPr>
        <w:t>essive industrial policy</w:t>
      </w:r>
      <w:r>
        <w:rPr>
          <w:rFonts w:ascii="Times New Roman" w:hAnsi="Times New Roman" w:cs="Times New Roman" w:hint="eastAsia"/>
          <w:sz w:val="24"/>
          <w:szCs w:val="24"/>
        </w:rPr>
        <w:t xml:space="preserve"> to</w:t>
      </w:r>
      <w:r w:rsidR="000465EF">
        <w:rPr>
          <w:rFonts w:ascii="Times New Roman" w:hAnsi="Times New Roman" w:cs="Times New Roman" w:hint="eastAsia"/>
          <w:sz w:val="24"/>
          <w:szCs w:val="24"/>
        </w:rPr>
        <w:t xml:space="preserve"> solve</w:t>
      </w:r>
      <w:r>
        <w:rPr>
          <w:rFonts w:ascii="Times New Roman" w:hAnsi="Times New Roman" w:cs="Times New Roman" w:hint="eastAsia"/>
          <w:sz w:val="24"/>
          <w:szCs w:val="24"/>
        </w:rPr>
        <w:t xml:space="preserve"> the</w:t>
      </w:r>
      <w:r w:rsidR="000465EF">
        <w:rPr>
          <w:rFonts w:ascii="Times New Roman" w:hAnsi="Times New Roman" w:cs="Times New Roman" w:hint="eastAsia"/>
          <w:sz w:val="24"/>
          <w:szCs w:val="24"/>
        </w:rPr>
        <w:t xml:space="preserve"> problem of</w:t>
      </w:r>
      <w:r>
        <w:rPr>
          <w:rFonts w:ascii="Times New Roman" w:hAnsi="Times New Roman" w:cs="Times New Roman" w:hint="eastAsia"/>
          <w:sz w:val="24"/>
          <w:szCs w:val="24"/>
        </w:rPr>
        <w:t xml:space="preserve"> inconsistent and declining total factor pro</w:t>
      </w:r>
      <w:r w:rsidR="000465EF">
        <w:rPr>
          <w:rFonts w:ascii="Times New Roman" w:hAnsi="Times New Roman" w:cs="Times New Roman" w:hint="eastAsia"/>
          <w:sz w:val="24"/>
          <w:szCs w:val="24"/>
        </w:rPr>
        <w:t>ductivity.</w:t>
      </w:r>
    </w:p>
    <w:p w:rsidR="00FD5493" w:rsidRDefault="00FD5493" w:rsidP="0044598C">
      <w:pPr>
        <w:spacing w:line="240" w:lineRule="auto"/>
        <w:jc w:val="left"/>
        <w:rPr>
          <w:rFonts w:ascii="Times New Roman" w:hAnsi="Times New Roman" w:cs="Times New Roman"/>
          <w:sz w:val="24"/>
          <w:szCs w:val="24"/>
        </w:rPr>
      </w:pPr>
    </w:p>
    <w:p w:rsidR="005570E2" w:rsidRDefault="005570E2"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B6698F" w:rsidRDefault="00B6698F" w:rsidP="0044598C">
      <w:pPr>
        <w:spacing w:line="240" w:lineRule="auto"/>
        <w:jc w:val="left"/>
        <w:rPr>
          <w:rFonts w:ascii="Times New Roman" w:hAnsi="Times New Roman" w:cs="Times New Roman"/>
          <w:sz w:val="24"/>
          <w:szCs w:val="24"/>
        </w:rPr>
      </w:pPr>
    </w:p>
    <w:p w:rsidR="00294F63" w:rsidRDefault="00294F63" w:rsidP="0044598C">
      <w:pPr>
        <w:spacing w:line="240" w:lineRule="auto"/>
        <w:jc w:val="left"/>
        <w:rPr>
          <w:rFonts w:ascii="Times New Roman" w:hAnsi="Times New Roman" w:cs="Times New Roman"/>
          <w:sz w:val="24"/>
          <w:szCs w:val="24"/>
        </w:rPr>
      </w:pPr>
    </w:p>
    <w:p w:rsidR="005570E2" w:rsidRDefault="005570E2" w:rsidP="0044598C">
      <w:pPr>
        <w:spacing w:line="24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APPENDIX</w:t>
      </w:r>
    </w:p>
    <w:p w:rsidR="000A6C23" w:rsidRDefault="000A6C23" w:rsidP="0044598C">
      <w:pPr>
        <w:spacing w:line="240" w:lineRule="auto"/>
        <w:jc w:val="left"/>
        <w:rPr>
          <w:rFonts w:ascii="Times New Roman" w:hAnsi="Times New Roman" w:cs="Times New Roman"/>
          <w:sz w:val="24"/>
          <w:szCs w:val="24"/>
        </w:rPr>
      </w:pPr>
      <w:r>
        <w:rPr>
          <w:rFonts w:ascii="Times New Roman" w:hAnsi="Times New Roman" w:cs="Times New Roman" w:hint="eastAsia"/>
          <w:sz w:val="24"/>
          <w:szCs w:val="24"/>
        </w:rPr>
        <w:t>A1: Details of classifications</w:t>
      </w:r>
    </w:p>
    <w:tbl>
      <w:tblPr>
        <w:tblStyle w:val="a3"/>
        <w:tblW w:w="0" w:type="auto"/>
        <w:tblLook w:val="04A0" w:firstRow="1" w:lastRow="0" w:firstColumn="1" w:lastColumn="0" w:noHBand="0" w:noVBand="1"/>
      </w:tblPr>
      <w:tblGrid>
        <w:gridCol w:w="4612"/>
        <w:gridCol w:w="4612"/>
      </w:tblGrid>
      <w:tr w:rsidR="000A6C23" w:rsidRPr="000A6C23" w:rsidTr="0043403B">
        <w:tc>
          <w:tcPr>
            <w:tcW w:w="4612" w:type="dxa"/>
          </w:tcPr>
          <w:p w:rsidR="000A6C23" w:rsidRPr="000A6C23" w:rsidRDefault="000A6C23" w:rsidP="0043403B">
            <w:pPr>
              <w:rPr>
                <w:rFonts w:ascii="Times New Roman" w:hAnsi="Times New Roman" w:cs="Times New Roman"/>
              </w:rPr>
            </w:pPr>
            <w:r w:rsidRPr="000A6C23">
              <w:rPr>
                <w:rFonts w:ascii="Times New Roman" w:hAnsi="Times New Roman" w:cs="Times New Roman"/>
              </w:rPr>
              <w:t xml:space="preserve">Productive </w:t>
            </w:r>
            <w:r w:rsidR="00E422AA">
              <w:rPr>
                <w:rFonts w:ascii="Times New Roman" w:hAnsi="Times New Roman" w:cs="Times New Roman" w:hint="eastAsia"/>
              </w:rPr>
              <w:t xml:space="preserve"> and manufacturing </w:t>
            </w:r>
            <w:r w:rsidRPr="000A6C23">
              <w:rPr>
                <w:rFonts w:ascii="Times New Roman" w:hAnsi="Times New Roman" w:cs="Times New Roman"/>
              </w:rPr>
              <w:t>sectors</w:t>
            </w:r>
          </w:p>
        </w:tc>
        <w:tc>
          <w:tcPr>
            <w:tcW w:w="4612" w:type="dxa"/>
          </w:tcPr>
          <w:p w:rsidR="000A6C23" w:rsidRPr="000A6C23" w:rsidRDefault="00B64FA4" w:rsidP="0043403B">
            <w:pPr>
              <w:rPr>
                <w:rFonts w:ascii="Times New Roman" w:hAnsi="Times New Roman" w:cs="Times New Roman"/>
              </w:rPr>
            </w:pPr>
            <w:r w:rsidRPr="000A6C23">
              <w:rPr>
                <w:rFonts w:ascii="Times New Roman" w:hAnsi="Times New Roman" w:cs="Times New Roman"/>
              </w:rPr>
              <w:t>C</w:t>
            </w:r>
            <w:r w:rsidR="000A6C23" w:rsidRPr="000A6C23">
              <w:rPr>
                <w:rFonts w:ascii="Times New Roman" w:hAnsi="Times New Roman" w:cs="Times New Roman"/>
              </w:rPr>
              <w:t>lassifications</w:t>
            </w:r>
          </w:p>
        </w:tc>
      </w:tr>
      <w:tr w:rsidR="000A6C23" w:rsidRPr="000A6C23" w:rsidTr="0043403B">
        <w:tc>
          <w:tcPr>
            <w:tcW w:w="4612" w:type="dxa"/>
          </w:tcPr>
          <w:p w:rsidR="000A6C23" w:rsidRPr="000A6C23" w:rsidRDefault="000A6C23" w:rsidP="0043403B">
            <w:pPr>
              <w:rPr>
                <w:rFonts w:ascii="Times New Roman" w:hAnsi="Times New Roman" w:cs="Times New Roman"/>
              </w:rPr>
            </w:pPr>
            <w:r w:rsidRPr="000A6C23">
              <w:rPr>
                <w:rFonts w:ascii="Times New Roman" w:hAnsi="Times New Roman" w:cs="Times New Roman"/>
              </w:rPr>
              <w:t>Agriculture</w:t>
            </w:r>
          </w:p>
        </w:tc>
        <w:tc>
          <w:tcPr>
            <w:tcW w:w="4612" w:type="dxa"/>
          </w:tcPr>
          <w:p w:rsidR="000A6C23" w:rsidRPr="000A6C23" w:rsidRDefault="000A6C23" w:rsidP="0043403B">
            <w:pPr>
              <w:rPr>
                <w:rFonts w:ascii="Times New Roman" w:hAnsi="Times New Roman" w:cs="Times New Roman"/>
              </w:rPr>
            </w:pPr>
            <w:r w:rsidRPr="000A6C23">
              <w:rPr>
                <w:rFonts w:ascii="Times New Roman" w:hAnsi="Times New Roman" w:cs="Times New Roman"/>
              </w:rPr>
              <w:t xml:space="preserve">Live animals chiefly for food, wheat and </w:t>
            </w:r>
            <w:proofErr w:type="spellStart"/>
            <w:r w:rsidRPr="000A6C23">
              <w:rPr>
                <w:rFonts w:ascii="Times New Roman" w:hAnsi="Times New Roman" w:cs="Times New Roman"/>
              </w:rPr>
              <w:t>meslin</w:t>
            </w:r>
            <w:proofErr w:type="spellEnd"/>
            <w:r w:rsidRPr="000A6C23">
              <w:rPr>
                <w:rFonts w:ascii="Times New Roman" w:hAnsi="Times New Roman" w:cs="Times New Roman"/>
              </w:rPr>
              <w:t>, rice, barley-</w:t>
            </w:r>
            <w:proofErr w:type="spellStart"/>
            <w:r w:rsidRPr="000A6C23">
              <w:rPr>
                <w:rFonts w:ascii="Times New Roman" w:hAnsi="Times New Roman" w:cs="Times New Roman"/>
              </w:rPr>
              <w:t>unmilled</w:t>
            </w:r>
            <w:proofErr w:type="spellEnd"/>
            <w:r w:rsidRPr="000A6C23">
              <w:rPr>
                <w:rFonts w:ascii="Times New Roman" w:hAnsi="Times New Roman" w:cs="Times New Roman"/>
              </w:rPr>
              <w:t>, maize(corn)-</w:t>
            </w:r>
            <w:proofErr w:type="spellStart"/>
            <w:r w:rsidRPr="000A6C23">
              <w:rPr>
                <w:rFonts w:ascii="Times New Roman" w:hAnsi="Times New Roman" w:cs="Times New Roman"/>
              </w:rPr>
              <w:t>unmilled</w:t>
            </w:r>
            <w:proofErr w:type="spellEnd"/>
            <w:r w:rsidRPr="000A6C23">
              <w:rPr>
                <w:rFonts w:ascii="Times New Roman" w:hAnsi="Times New Roman" w:cs="Times New Roman"/>
              </w:rPr>
              <w:t xml:space="preserve">, cereals( </w:t>
            </w:r>
            <w:proofErr w:type="spellStart"/>
            <w:r w:rsidRPr="000A6C23">
              <w:rPr>
                <w:rFonts w:ascii="Times New Roman" w:hAnsi="Times New Roman" w:cs="Times New Roman"/>
              </w:rPr>
              <w:t>unmilled</w:t>
            </w:r>
            <w:proofErr w:type="spellEnd"/>
            <w:r w:rsidRPr="000A6C23">
              <w:rPr>
                <w:rFonts w:ascii="Times New Roman" w:hAnsi="Times New Roman" w:cs="Times New Roman"/>
              </w:rPr>
              <w:t>, other rice, maize, barley), vegetables, roots and tubers prepared or preserved, fruits and nuts( not including oil nuts)-fresh or dried, animal and vegetable oil,</w:t>
            </w:r>
          </w:p>
        </w:tc>
      </w:tr>
      <w:tr w:rsidR="000A6C23" w:rsidRPr="000A6C23" w:rsidTr="0043403B">
        <w:tc>
          <w:tcPr>
            <w:tcW w:w="4612" w:type="dxa"/>
          </w:tcPr>
          <w:p w:rsidR="000A6C23" w:rsidRPr="000A6C23" w:rsidRDefault="000A6C23" w:rsidP="0043403B">
            <w:pPr>
              <w:rPr>
                <w:rFonts w:ascii="Times New Roman" w:hAnsi="Times New Roman" w:cs="Times New Roman"/>
              </w:rPr>
            </w:pPr>
            <w:r w:rsidRPr="000A6C23">
              <w:rPr>
                <w:rFonts w:ascii="Times New Roman" w:hAnsi="Times New Roman" w:cs="Times New Roman"/>
              </w:rPr>
              <w:t>Processed food</w:t>
            </w:r>
          </w:p>
        </w:tc>
        <w:tc>
          <w:tcPr>
            <w:tcW w:w="4612" w:type="dxa"/>
          </w:tcPr>
          <w:p w:rsidR="000A6C23" w:rsidRPr="000A6C23" w:rsidRDefault="000A6C23" w:rsidP="0043403B">
            <w:pPr>
              <w:rPr>
                <w:rFonts w:ascii="Times New Roman" w:hAnsi="Times New Roman" w:cs="Times New Roman"/>
              </w:rPr>
            </w:pPr>
            <w:r w:rsidRPr="000A6C23">
              <w:rPr>
                <w:rFonts w:ascii="Times New Roman" w:hAnsi="Times New Roman" w:cs="Times New Roman"/>
              </w:rPr>
              <w:t xml:space="preserve">Meat and meat preparations, dairy products and birds’ eggs, fish, crustacean and </w:t>
            </w:r>
            <w:proofErr w:type="spellStart"/>
            <w:r w:rsidRPr="000A6C23">
              <w:rPr>
                <w:rFonts w:ascii="Times New Roman" w:hAnsi="Times New Roman" w:cs="Times New Roman"/>
              </w:rPr>
              <w:t>molluscs</w:t>
            </w:r>
            <w:proofErr w:type="spellEnd"/>
            <w:r w:rsidRPr="000A6C23">
              <w:rPr>
                <w:rFonts w:ascii="Times New Roman" w:hAnsi="Times New Roman" w:cs="Times New Roman"/>
              </w:rPr>
              <w:t xml:space="preserve"> and preparations thereof, meal and flour of wheat and flour of </w:t>
            </w:r>
            <w:proofErr w:type="spellStart"/>
            <w:r w:rsidRPr="000A6C23">
              <w:rPr>
                <w:rFonts w:ascii="Times New Roman" w:hAnsi="Times New Roman" w:cs="Times New Roman"/>
              </w:rPr>
              <w:t>meslin</w:t>
            </w:r>
            <w:proofErr w:type="spellEnd"/>
            <w:r w:rsidRPr="000A6C23">
              <w:rPr>
                <w:rFonts w:ascii="Times New Roman" w:hAnsi="Times New Roman" w:cs="Times New Roman"/>
              </w:rPr>
              <w:t>, other cereal meals and flour, preparations of flour or starch of fruits or vegetables, fruits, preserved and fruit preparations, sugar, sugar preparations and honey, coffee, tea, cocoa, spices and manufactured thereof, feeding stuff for animals, miscellaneous edible products and preparations, beverages and tobacco, fats and waxes</w:t>
            </w:r>
          </w:p>
        </w:tc>
      </w:tr>
      <w:tr w:rsidR="000A6C23" w:rsidRPr="000A6C23" w:rsidTr="0043403B">
        <w:tc>
          <w:tcPr>
            <w:tcW w:w="4612" w:type="dxa"/>
          </w:tcPr>
          <w:p w:rsidR="000A6C23" w:rsidRPr="000A6C23" w:rsidRDefault="000A6C23" w:rsidP="0043403B">
            <w:pPr>
              <w:rPr>
                <w:rFonts w:ascii="Times New Roman" w:hAnsi="Times New Roman" w:cs="Times New Roman"/>
              </w:rPr>
            </w:pPr>
            <w:r w:rsidRPr="000A6C23">
              <w:rPr>
                <w:rFonts w:ascii="Times New Roman" w:hAnsi="Times New Roman" w:cs="Times New Roman"/>
              </w:rPr>
              <w:t>Minerals</w:t>
            </w:r>
          </w:p>
        </w:tc>
        <w:tc>
          <w:tcPr>
            <w:tcW w:w="4612" w:type="dxa"/>
          </w:tcPr>
          <w:p w:rsidR="000A6C23" w:rsidRPr="000A6C23" w:rsidRDefault="000A6C23" w:rsidP="0043403B">
            <w:pPr>
              <w:rPr>
                <w:rFonts w:ascii="Times New Roman" w:hAnsi="Times New Roman" w:cs="Times New Roman"/>
              </w:rPr>
            </w:pPr>
            <w:r w:rsidRPr="000A6C23">
              <w:rPr>
                <w:rFonts w:ascii="Times New Roman" w:hAnsi="Times New Roman" w:cs="Times New Roman"/>
              </w:rPr>
              <w:t xml:space="preserve"> mineral fuels, lubricants and related materials, crude fertilizer and crude minerals(excluding coal, petroleum and precious stones), metalliferous ores and metal scrap, coal and briquettes, petroleum, petroleum products and related materials, Gas, natural and manufactured, chemicals and related products</w:t>
            </w:r>
          </w:p>
        </w:tc>
      </w:tr>
      <w:tr w:rsidR="000A6C23" w:rsidRPr="000A6C23" w:rsidTr="0043403B">
        <w:tc>
          <w:tcPr>
            <w:tcW w:w="4612" w:type="dxa"/>
          </w:tcPr>
          <w:p w:rsidR="000A6C23" w:rsidRPr="000A6C23" w:rsidRDefault="000A6C23" w:rsidP="0043403B">
            <w:pPr>
              <w:rPr>
                <w:rFonts w:ascii="Times New Roman" w:hAnsi="Times New Roman" w:cs="Times New Roman"/>
              </w:rPr>
            </w:pPr>
            <w:r w:rsidRPr="000A6C23">
              <w:rPr>
                <w:rFonts w:ascii="Times New Roman" w:hAnsi="Times New Roman" w:cs="Times New Roman"/>
              </w:rPr>
              <w:t>Natural resource</w:t>
            </w:r>
          </w:p>
        </w:tc>
        <w:tc>
          <w:tcPr>
            <w:tcW w:w="4612" w:type="dxa"/>
          </w:tcPr>
          <w:p w:rsidR="000A6C23" w:rsidRPr="000A6C23" w:rsidRDefault="000A6C23" w:rsidP="0043403B">
            <w:pPr>
              <w:rPr>
                <w:rFonts w:ascii="Times New Roman" w:hAnsi="Times New Roman" w:cs="Times New Roman"/>
              </w:rPr>
            </w:pPr>
            <w:r w:rsidRPr="000A6C23">
              <w:rPr>
                <w:rFonts w:ascii="Times New Roman" w:hAnsi="Times New Roman" w:cs="Times New Roman"/>
              </w:rPr>
              <w:t>Leather, leather manufactures, cork and wood, cork manufactures(excluding furniture), Lime, cement and fabricated construction materials( except glass and clay materials), Clay construction materials and refractory construction materials, pearls, precious and semi-precious stones, worked or unworked,</w:t>
            </w:r>
          </w:p>
        </w:tc>
      </w:tr>
      <w:tr w:rsidR="000A6C23" w:rsidRPr="000A6C23" w:rsidTr="0043403B">
        <w:tc>
          <w:tcPr>
            <w:tcW w:w="4612" w:type="dxa"/>
          </w:tcPr>
          <w:p w:rsidR="000A6C23" w:rsidRPr="000A6C23" w:rsidRDefault="000A6C23" w:rsidP="0043403B">
            <w:pPr>
              <w:rPr>
                <w:rFonts w:ascii="Times New Roman" w:hAnsi="Times New Roman" w:cs="Times New Roman"/>
              </w:rPr>
            </w:pPr>
            <w:r w:rsidRPr="000A6C23">
              <w:rPr>
                <w:rFonts w:ascii="Times New Roman" w:hAnsi="Times New Roman" w:cs="Times New Roman"/>
              </w:rPr>
              <w:t>Unskilled sectors</w:t>
            </w:r>
          </w:p>
        </w:tc>
        <w:tc>
          <w:tcPr>
            <w:tcW w:w="4612" w:type="dxa"/>
          </w:tcPr>
          <w:p w:rsidR="000A6C23" w:rsidRPr="000A6C23" w:rsidRDefault="000A6C23" w:rsidP="0043403B">
            <w:pPr>
              <w:rPr>
                <w:rFonts w:ascii="Times New Roman" w:hAnsi="Times New Roman" w:cs="Times New Roman"/>
              </w:rPr>
            </w:pPr>
            <w:r w:rsidRPr="000A6C23">
              <w:rPr>
                <w:rFonts w:ascii="Times New Roman" w:hAnsi="Times New Roman" w:cs="Times New Roman"/>
              </w:rPr>
              <w:t xml:space="preserve">Textile yam, fabrics, made-up articles, glass, glassware, pottery, sanitary, </w:t>
            </w:r>
            <w:proofErr w:type="spellStart"/>
            <w:r w:rsidRPr="000A6C23">
              <w:rPr>
                <w:rFonts w:ascii="Times New Roman" w:hAnsi="Times New Roman" w:cs="Times New Roman"/>
              </w:rPr>
              <w:t>plumbing,heating</w:t>
            </w:r>
            <w:proofErr w:type="spellEnd"/>
            <w:r w:rsidRPr="000A6C23">
              <w:rPr>
                <w:rFonts w:ascii="Times New Roman" w:hAnsi="Times New Roman" w:cs="Times New Roman"/>
              </w:rPr>
              <w:t>, lighting fixtures and fittings, furniture and parts thereof, travel goods, hand bags and similar containers, articles of apparel and clothing accessories, footwear, baby carriages, toys, games and sporting goods, office and stationary supplies.</w:t>
            </w:r>
          </w:p>
        </w:tc>
      </w:tr>
      <w:tr w:rsidR="000A6C23" w:rsidRPr="000A6C23" w:rsidTr="0043403B">
        <w:tc>
          <w:tcPr>
            <w:tcW w:w="4612" w:type="dxa"/>
          </w:tcPr>
          <w:p w:rsidR="000A6C23" w:rsidRPr="000A6C23" w:rsidRDefault="000A6C23" w:rsidP="0043403B">
            <w:pPr>
              <w:rPr>
                <w:rFonts w:ascii="Times New Roman" w:hAnsi="Times New Roman" w:cs="Times New Roman"/>
              </w:rPr>
            </w:pPr>
            <w:r w:rsidRPr="000A6C23">
              <w:rPr>
                <w:rFonts w:ascii="Times New Roman" w:hAnsi="Times New Roman" w:cs="Times New Roman"/>
              </w:rPr>
              <w:t xml:space="preserve">Skilled </w:t>
            </w:r>
            <w:proofErr w:type="spellStart"/>
            <w:r w:rsidRPr="000A6C23">
              <w:rPr>
                <w:rFonts w:ascii="Times New Roman" w:hAnsi="Times New Roman" w:cs="Times New Roman"/>
              </w:rPr>
              <w:t>labour</w:t>
            </w:r>
            <w:proofErr w:type="spellEnd"/>
            <w:r w:rsidRPr="000A6C23">
              <w:rPr>
                <w:rFonts w:ascii="Times New Roman" w:hAnsi="Times New Roman" w:cs="Times New Roman"/>
              </w:rPr>
              <w:t xml:space="preserve"> sectors</w:t>
            </w:r>
          </w:p>
        </w:tc>
        <w:tc>
          <w:tcPr>
            <w:tcW w:w="4612" w:type="dxa"/>
          </w:tcPr>
          <w:p w:rsidR="000A6C23" w:rsidRPr="000A6C23" w:rsidRDefault="000A6C23" w:rsidP="0043403B">
            <w:pPr>
              <w:rPr>
                <w:rFonts w:ascii="Times New Roman" w:hAnsi="Times New Roman" w:cs="Times New Roman"/>
              </w:rPr>
            </w:pPr>
            <w:r w:rsidRPr="000A6C23">
              <w:rPr>
                <w:rFonts w:ascii="Times New Roman" w:hAnsi="Times New Roman" w:cs="Times New Roman"/>
              </w:rPr>
              <w:t xml:space="preserve">Inorganic chemicals, dyeing, tanning and coloring materials, Oils and perfume materials; toilet and cleansing preparations, chemical materials and products, works of art, collectors’ pieces and antiques, </w:t>
            </w:r>
            <w:proofErr w:type="spellStart"/>
            <w:r w:rsidRPr="000A6C23">
              <w:rPr>
                <w:rFonts w:ascii="Times New Roman" w:hAnsi="Times New Roman" w:cs="Times New Roman"/>
              </w:rPr>
              <w:t>jewellery</w:t>
            </w:r>
            <w:proofErr w:type="spellEnd"/>
            <w:r w:rsidRPr="000A6C23">
              <w:rPr>
                <w:rFonts w:ascii="Times New Roman" w:hAnsi="Times New Roman" w:cs="Times New Roman"/>
              </w:rPr>
              <w:t>, goldsmiths’ and silversmiths’ wares, other miscellaneous manufactured articles</w:t>
            </w:r>
          </w:p>
        </w:tc>
      </w:tr>
      <w:tr w:rsidR="000A6C23" w:rsidRPr="000A6C23" w:rsidTr="0043403B">
        <w:tc>
          <w:tcPr>
            <w:tcW w:w="4612" w:type="dxa"/>
          </w:tcPr>
          <w:p w:rsidR="000A6C23" w:rsidRPr="000A6C23" w:rsidRDefault="000A6C23" w:rsidP="0043403B">
            <w:pPr>
              <w:rPr>
                <w:rFonts w:ascii="Times New Roman" w:hAnsi="Times New Roman" w:cs="Times New Roman"/>
              </w:rPr>
            </w:pPr>
            <w:r w:rsidRPr="000A6C23">
              <w:rPr>
                <w:rFonts w:ascii="Times New Roman" w:hAnsi="Times New Roman" w:cs="Times New Roman"/>
              </w:rPr>
              <w:t>Capital intensive</w:t>
            </w:r>
          </w:p>
        </w:tc>
        <w:tc>
          <w:tcPr>
            <w:tcW w:w="4612" w:type="dxa"/>
          </w:tcPr>
          <w:p w:rsidR="000A6C23" w:rsidRPr="000A6C23" w:rsidRDefault="000A6C23" w:rsidP="0043403B">
            <w:pPr>
              <w:rPr>
                <w:rFonts w:ascii="Times New Roman" w:hAnsi="Times New Roman" w:cs="Times New Roman"/>
              </w:rPr>
            </w:pPr>
            <w:r w:rsidRPr="000A6C23">
              <w:rPr>
                <w:rFonts w:ascii="Times New Roman" w:hAnsi="Times New Roman" w:cs="Times New Roman"/>
              </w:rPr>
              <w:t>Rubber manufacturers, paper, paperboard, and articles of pulp, of paper or of paperboard, iron and steel, manufactures of metals, road vehicles(including air- cushion vehicles, railway vehicles(including hover trains) and associated equipment, printed matter,</w:t>
            </w:r>
          </w:p>
        </w:tc>
      </w:tr>
      <w:tr w:rsidR="000A6C23" w:rsidRPr="000A6C23" w:rsidTr="0043403B">
        <w:tc>
          <w:tcPr>
            <w:tcW w:w="4612" w:type="dxa"/>
          </w:tcPr>
          <w:p w:rsidR="000A6C23" w:rsidRPr="000A6C23" w:rsidRDefault="000A6C23" w:rsidP="0043403B">
            <w:pPr>
              <w:rPr>
                <w:rFonts w:ascii="Times New Roman" w:hAnsi="Times New Roman" w:cs="Times New Roman"/>
              </w:rPr>
            </w:pPr>
            <w:r w:rsidRPr="000A6C23">
              <w:rPr>
                <w:rFonts w:ascii="Times New Roman" w:hAnsi="Times New Roman" w:cs="Times New Roman"/>
              </w:rPr>
              <w:t>Technology intensive</w:t>
            </w:r>
          </w:p>
        </w:tc>
        <w:tc>
          <w:tcPr>
            <w:tcW w:w="4612" w:type="dxa"/>
          </w:tcPr>
          <w:p w:rsidR="000A6C23" w:rsidRPr="000A6C23" w:rsidRDefault="000A6C23" w:rsidP="0043403B">
            <w:pPr>
              <w:rPr>
                <w:rFonts w:ascii="Times New Roman" w:hAnsi="Times New Roman" w:cs="Times New Roman"/>
              </w:rPr>
            </w:pPr>
            <w:r w:rsidRPr="000A6C23">
              <w:rPr>
                <w:rFonts w:ascii="Times New Roman" w:hAnsi="Times New Roman" w:cs="Times New Roman"/>
              </w:rPr>
              <w:t xml:space="preserve">Organic chemicals, medicinal and pharmaceutical products, fertilizers(manufactured), explosives and pyrotechnic products, artificial resins and plastic materials, and cellulose and ethers, power generating machinery and equipment, machinery specialized for particular industries, metal working machinery, general industrial machinery and equipment and parts, </w:t>
            </w:r>
            <w:r w:rsidRPr="000A6C23">
              <w:rPr>
                <w:rFonts w:ascii="Times New Roman" w:hAnsi="Times New Roman" w:cs="Times New Roman"/>
              </w:rPr>
              <w:lastRenderedPageBreak/>
              <w:t>office machines and automated data processing equipment, telecommunication equipment’s, electric machinery, apparatus and appliances, aircraft and associated equipment and parts thereof, professional, scientific and controlling instruments and apparatus, photographic equipment and supplies and optical goods.</w:t>
            </w:r>
          </w:p>
        </w:tc>
      </w:tr>
    </w:tbl>
    <w:p w:rsidR="005570E2" w:rsidRPr="000A6C23" w:rsidRDefault="000A6C23" w:rsidP="0044598C">
      <w:pPr>
        <w:spacing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S</w:t>
      </w:r>
      <w:r>
        <w:rPr>
          <w:rFonts w:ascii="Times New Roman" w:hAnsi="Times New Roman" w:cs="Times New Roman" w:hint="eastAsia"/>
          <w:sz w:val="24"/>
          <w:szCs w:val="24"/>
        </w:rPr>
        <w:t xml:space="preserve">ource: </w:t>
      </w:r>
      <w:proofErr w:type="spellStart"/>
      <w:r>
        <w:rPr>
          <w:rFonts w:ascii="Times New Roman" w:hAnsi="Times New Roman" w:cs="Times New Roman" w:hint="eastAsia"/>
          <w:sz w:val="24"/>
          <w:szCs w:val="24"/>
        </w:rPr>
        <w:t>Uncomtrade</w:t>
      </w:r>
      <w:proofErr w:type="spellEnd"/>
      <w:r>
        <w:rPr>
          <w:rFonts w:ascii="Times New Roman" w:hAnsi="Times New Roman" w:cs="Times New Roman" w:hint="eastAsia"/>
          <w:sz w:val="24"/>
          <w:szCs w:val="24"/>
        </w:rPr>
        <w:t xml:space="preserve"> data base.</w:t>
      </w:r>
    </w:p>
    <w:p w:rsidR="00FD5493" w:rsidRDefault="00FD5493" w:rsidP="0044598C">
      <w:pPr>
        <w:spacing w:line="240" w:lineRule="auto"/>
        <w:jc w:val="left"/>
        <w:rPr>
          <w:rFonts w:ascii="Times New Roman" w:hAnsi="Times New Roman" w:cs="Times New Roman"/>
          <w:sz w:val="24"/>
          <w:szCs w:val="24"/>
        </w:rPr>
      </w:pPr>
    </w:p>
    <w:p w:rsidR="00FD5493" w:rsidRDefault="00FD5493" w:rsidP="0044598C">
      <w:pPr>
        <w:spacing w:line="240" w:lineRule="auto"/>
        <w:jc w:val="left"/>
        <w:rPr>
          <w:rFonts w:ascii="Times New Roman" w:hAnsi="Times New Roman" w:cs="Times New Roman"/>
          <w:sz w:val="24"/>
          <w:szCs w:val="24"/>
        </w:rPr>
      </w:pPr>
    </w:p>
    <w:p w:rsidR="00FD5493" w:rsidRDefault="00FD549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0A6C23" w:rsidRDefault="000A6C23" w:rsidP="0044598C">
      <w:pPr>
        <w:spacing w:line="240" w:lineRule="auto"/>
        <w:jc w:val="left"/>
        <w:rPr>
          <w:rFonts w:ascii="Times New Roman" w:hAnsi="Times New Roman" w:cs="Times New Roman"/>
          <w:sz w:val="24"/>
          <w:szCs w:val="24"/>
        </w:rPr>
      </w:pPr>
    </w:p>
    <w:p w:rsidR="002B7EFC" w:rsidRPr="0044598C" w:rsidRDefault="00DF1B13" w:rsidP="0044598C">
      <w:pPr>
        <w:spacing w:line="240" w:lineRule="auto"/>
        <w:jc w:val="left"/>
        <w:rPr>
          <w:rFonts w:ascii="Times New Roman" w:hAnsi="Times New Roman" w:cs="Times New Roman"/>
          <w:sz w:val="24"/>
          <w:szCs w:val="24"/>
        </w:rPr>
      </w:pPr>
      <w:r w:rsidRPr="0044598C">
        <w:rPr>
          <w:rFonts w:ascii="Times New Roman" w:hAnsi="Times New Roman" w:cs="Times New Roman"/>
          <w:sz w:val="24"/>
          <w:szCs w:val="24"/>
        </w:rPr>
        <w:lastRenderedPageBreak/>
        <w:t>References</w:t>
      </w:r>
    </w:p>
    <w:p w:rsidR="0012251C" w:rsidRDefault="00DF1B13" w:rsidP="0044598C">
      <w:pPr>
        <w:spacing w:line="240" w:lineRule="auto"/>
        <w:jc w:val="left"/>
        <w:rPr>
          <w:rFonts w:ascii="Times New Roman" w:hAnsi="Times New Roman" w:cs="Times New Roman"/>
          <w:sz w:val="24"/>
          <w:szCs w:val="24"/>
        </w:rPr>
      </w:pPr>
      <w:r w:rsidRPr="0044598C">
        <w:rPr>
          <w:rFonts w:ascii="Times New Roman" w:hAnsi="Times New Roman" w:cs="Times New Roman"/>
          <w:sz w:val="24"/>
          <w:szCs w:val="24"/>
        </w:rPr>
        <w:t>[1]</w:t>
      </w:r>
      <w:proofErr w:type="gramStart"/>
      <w:r w:rsidRPr="0044598C">
        <w:rPr>
          <w:rFonts w:ascii="Times New Roman" w:hAnsi="Times New Roman" w:cs="Times New Roman"/>
          <w:sz w:val="24"/>
          <w:szCs w:val="24"/>
        </w:rPr>
        <w:t>African Trade Report 2018.</w:t>
      </w:r>
      <w:proofErr w:type="gramEnd"/>
    </w:p>
    <w:p w:rsidR="004A22E7" w:rsidRPr="0044598C" w:rsidRDefault="004A22E7" w:rsidP="004A22E7">
      <w:pPr>
        <w:spacing w:line="240" w:lineRule="auto"/>
        <w:jc w:val="left"/>
        <w:rPr>
          <w:rFonts w:ascii="Times New Roman" w:hAnsi="Times New Roman" w:cs="Times New Roman"/>
          <w:kern w:val="0"/>
          <w:sz w:val="24"/>
          <w:szCs w:val="24"/>
        </w:rPr>
      </w:pPr>
      <w:r w:rsidRPr="0044598C">
        <w:rPr>
          <w:rFonts w:ascii="Times New Roman" w:hAnsi="Times New Roman" w:cs="Times New Roman"/>
          <w:kern w:val="0"/>
          <w:sz w:val="24"/>
          <w:szCs w:val="24"/>
        </w:rPr>
        <w:t>[2]</w:t>
      </w:r>
      <w:proofErr w:type="gramStart"/>
      <w:r w:rsidRPr="0044598C">
        <w:rPr>
          <w:rFonts w:ascii="Times New Roman" w:hAnsi="Times New Roman" w:cs="Times New Roman"/>
          <w:kern w:val="0"/>
          <w:sz w:val="24"/>
          <w:szCs w:val="24"/>
        </w:rPr>
        <w:t xml:space="preserve">Grossman, G. &amp; </w:t>
      </w:r>
      <w:proofErr w:type="spellStart"/>
      <w:r w:rsidRPr="0044598C">
        <w:rPr>
          <w:rFonts w:ascii="Times New Roman" w:hAnsi="Times New Roman" w:cs="Times New Roman"/>
          <w:kern w:val="0"/>
          <w:sz w:val="24"/>
          <w:szCs w:val="24"/>
        </w:rPr>
        <w:t>Helpman</w:t>
      </w:r>
      <w:proofErr w:type="spellEnd"/>
      <w:r w:rsidRPr="0044598C">
        <w:rPr>
          <w:rFonts w:ascii="Times New Roman" w:hAnsi="Times New Roman" w:cs="Times New Roman"/>
          <w:kern w:val="0"/>
          <w:sz w:val="24"/>
          <w:szCs w:val="24"/>
        </w:rPr>
        <w:t>, E. (1991).</w:t>
      </w:r>
      <w:proofErr w:type="gramEnd"/>
      <w:r w:rsidRPr="0044598C">
        <w:rPr>
          <w:rFonts w:ascii="Times New Roman" w:hAnsi="Times New Roman" w:cs="Times New Roman"/>
          <w:kern w:val="0"/>
          <w:sz w:val="24"/>
          <w:szCs w:val="24"/>
        </w:rPr>
        <w:t xml:space="preserve"> </w:t>
      </w:r>
      <w:proofErr w:type="gramStart"/>
      <w:r w:rsidRPr="0044598C">
        <w:rPr>
          <w:rFonts w:ascii="Times New Roman" w:hAnsi="Times New Roman" w:cs="Times New Roman"/>
          <w:kern w:val="0"/>
          <w:sz w:val="24"/>
          <w:szCs w:val="24"/>
        </w:rPr>
        <w:t>Trade, Knowledge Spillovers, and Growth.</w:t>
      </w:r>
      <w:proofErr w:type="gramEnd"/>
      <w:r w:rsidRPr="0044598C">
        <w:rPr>
          <w:rFonts w:ascii="Times New Roman" w:hAnsi="Times New Roman" w:cs="Times New Roman"/>
          <w:kern w:val="0"/>
          <w:sz w:val="24"/>
          <w:szCs w:val="24"/>
        </w:rPr>
        <w:t xml:space="preserve"> </w:t>
      </w:r>
      <w:r w:rsidRPr="0044598C">
        <w:rPr>
          <w:rFonts w:ascii="Times New Roman" w:hAnsi="Times New Roman" w:cs="Times New Roman"/>
          <w:iCs/>
          <w:kern w:val="0"/>
          <w:sz w:val="24"/>
          <w:szCs w:val="24"/>
        </w:rPr>
        <w:t>European Economic Review</w:t>
      </w:r>
      <w:r w:rsidRPr="0044598C">
        <w:rPr>
          <w:rFonts w:ascii="Times New Roman" w:hAnsi="Times New Roman" w:cs="Times New Roman"/>
          <w:kern w:val="0"/>
          <w:sz w:val="24"/>
          <w:szCs w:val="24"/>
        </w:rPr>
        <w:t xml:space="preserve">, </w:t>
      </w:r>
      <w:r w:rsidRPr="0044598C">
        <w:rPr>
          <w:rFonts w:ascii="Times New Roman" w:hAnsi="Times New Roman" w:cs="Times New Roman"/>
          <w:iCs/>
          <w:kern w:val="0"/>
          <w:sz w:val="24"/>
          <w:szCs w:val="24"/>
        </w:rPr>
        <w:t>36</w:t>
      </w:r>
      <w:r w:rsidRPr="0044598C">
        <w:rPr>
          <w:rFonts w:ascii="Times New Roman" w:hAnsi="Times New Roman" w:cs="Times New Roman"/>
          <w:kern w:val="0"/>
          <w:sz w:val="24"/>
          <w:szCs w:val="24"/>
        </w:rPr>
        <w:t>(5), 237–267.</w:t>
      </w:r>
    </w:p>
    <w:p w:rsidR="004A22E7" w:rsidRPr="004A22E7" w:rsidRDefault="004A22E7" w:rsidP="0044598C">
      <w:pPr>
        <w:spacing w:line="240" w:lineRule="auto"/>
        <w:jc w:val="left"/>
        <w:rPr>
          <w:rFonts w:ascii="Times New Roman" w:hAnsi="Times New Roman" w:cs="Times New Roman"/>
          <w:kern w:val="0"/>
          <w:sz w:val="24"/>
          <w:szCs w:val="24"/>
        </w:rPr>
      </w:pPr>
      <w:r w:rsidRPr="0044598C">
        <w:rPr>
          <w:rFonts w:ascii="Times New Roman" w:hAnsi="Times New Roman" w:cs="Times New Roman"/>
          <w:kern w:val="0"/>
          <w:sz w:val="24"/>
          <w:szCs w:val="24"/>
        </w:rPr>
        <w:t>[3]</w:t>
      </w:r>
      <w:proofErr w:type="spellStart"/>
      <w:proofErr w:type="gramStart"/>
      <w:r w:rsidRPr="0044598C">
        <w:rPr>
          <w:rFonts w:ascii="Times New Roman" w:hAnsi="Times New Roman" w:cs="Times New Roman"/>
          <w:kern w:val="0"/>
          <w:sz w:val="24"/>
          <w:szCs w:val="24"/>
        </w:rPr>
        <w:t>Barro</w:t>
      </w:r>
      <w:proofErr w:type="spellEnd"/>
      <w:r w:rsidRPr="0044598C">
        <w:rPr>
          <w:rFonts w:ascii="Times New Roman" w:hAnsi="Times New Roman" w:cs="Times New Roman"/>
          <w:kern w:val="0"/>
          <w:sz w:val="24"/>
          <w:szCs w:val="24"/>
        </w:rPr>
        <w:t>, R. &amp; Sala-I-Martin, X. (1995).</w:t>
      </w:r>
      <w:proofErr w:type="gramEnd"/>
      <w:r w:rsidRPr="0044598C">
        <w:rPr>
          <w:rFonts w:ascii="Times New Roman" w:hAnsi="Times New Roman" w:cs="Times New Roman"/>
          <w:kern w:val="0"/>
          <w:sz w:val="24"/>
          <w:szCs w:val="24"/>
        </w:rPr>
        <w:t xml:space="preserve"> </w:t>
      </w:r>
      <w:proofErr w:type="gramStart"/>
      <w:r w:rsidRPr="0044598C">
        <w:rPr>
          <w:rFonts w:ascii="Times New Roman" w:hAnsi="Times New Roman" w:cs="Times New Roman"/>
          <w:iCs/>
          <w:kern w:val="0"/>
          <w:sz w:val="24"/>
          <w:szCs w:val="24"/>
        </w:rPr>
        <w:t>Economic Growt</w:t>
      </w:r>
      <w:r w:rsidRPr="0044598C">
        <w:rPr>
          <w:rFonts w:ascii="Times New Roman" w:hAnsi="Times New Roman" w:cs="Times New Roman"/>
          <w:kern w:val="0"/>
          <w:sz w:val="24"/>
          <w:szCs w:val="24"/>
        </w:rPr>
        <w:t>h.</w:t>
      </w:r>
      <w:proofErr w:type="gramEnd"/>
      <w:r w:rsidRPr="0044598C">
        <w:rPr>
          <w:rFonts w:ascii="Times New Roman" w:hAnsi="Times New Roman" w:cs="Times New Roman"/>
          <w:kern w:val="0"/>
          <w:sz w:val="24"/>
          <w:szCs w:val="24"/>
        </w:rPr>
        <w:t xml:space="preserve"> New York: </w:t>
      </w:r>
      <w:proofErr w:type="spellStart"/>
      <w:r w:rsidRPr="0044598C">
        <w:rPr>
          <w:rFonts w:ascii="Times New Roman" w:hAnsi="Times New Roman" w:cs="Times New Roman"/>
          <w:kern w:val="0"/>
          <w:sz w:val="24"/>
          <w:szCs w:val="24"/>
        </w:rPr>
        <w:t>Mcgraw-Hill</w:t>
      </w:r>
      <w:proofErr w:type="spellEnd"/>
      <w:r w:rsidRPr="0044598C">
        <w:rPr>
          <w:rFonts w:ascii="Times New Roman" w:hAnsi="Times New Roman" w:cs="Times New Roman"/>
          <w:kern w:val="0"/>
          <w:sz w:val="24"/>
          <w:szCs w:val="24"/>
        </w:rPr>
        <w:t>.</w:t>
      </w:r>
    </w:p>
    <w:p w:rsidR="00BF6691" w:rsidRPr="0044598C" w:rsidRDefault="00DF1B13" w:rsidP="0044598C">
      <w:pPr>
        <w:spacing w:line="240" w:lineRule="auto"/>
        <w:jc w:val="left"/>
        <w:rPr>
          <w:rFonts w:ascii="Times New Roman" w:hAnsi="Times New Roman" w:cs="Times New Roman"/>
          <w:sz w:val="24"/>
          <w:szCs w:val="24"/>
        </w:rPr>
      </w:pPr>
      <w:r w:rsidRPr="0044598C">
        <w:rPr>
          <w:rFonts w:ascii="Times New Roman" w:hAnsi="Times New Roman" w:cs="Times New Roman"/>
          <w:kern w:val="0"/>
          <w:sz w:val="24"/>
          <w:szCs w:val="24"/>
        </w:rPr>
        <w:t xml:space="preserve">[4]Appleyard, D.R., Field, A.J. </w:t>
      </w:r>
      <w:proofErr w:type="gramStart"/>
      <w:r w:rsidRPr="0044598C">
        <w:rPr>
          <w:rFonts w:ascii="Times New Roman" w:hAnsi="Times New Roman" w:cs="Times New Roman"/>
          <w:kern w:val="0"/>
          <w:sz w:val="24"/>
          <w:szCs w:val="24"/>
        </w:rPr>
        <w:t>And Cobb, S.L. (2008).</w:t>
      </w:r>
      <w:proofErr w:type="gramEnd"/>
      <w:r w:rsidRPr="0044598C">
        <w:rPr>
          <w:rFonts w:ascii="Times New Roman" w:hAnsi="Times New Roman" w:cs="Times New Roman"/>
          <w:kern w:val="0"/>
          <w:sz w:val="24"/>
          <w:szCs w:val="24"/>
        </w:rPr>
        <w:t xml:space="preserve"> </w:t>
      </w:r>
      <w:r w:rsidRPr="0044598C">
        <w:rPr>
          <w:rFonts w:ascii="Times New Roman" w:hAnsi="Times New Roman" w:cs="Times New Roman"/>
          <w:iCs/>
          <w:kern w:val="0"/>
          <w:sz w:val="24"/>
          <w:szCs w:val="24"/>
        </w:rPr>
        <w:t>International Economics</w:t>
      </w:r>
      <w:r w:rsidRPr="0044598C">
        <w:rPr>
          <w:rFonts w:ascii="Times New Roman" w:hAnsi="Times New Roman" w:cs="Times New Roman"/>
          <w:kern w:val="0"/>
          <w:sz w:val="24"/>
          <w:szCs w:val="24"/>
        </w:rPr>
        <w:t xml:space="preserve">, 6th </w:t>
      </w:r>
      <w:proofErr w:type="spellStart"/>
      <w:r w:rsidRPr="0044598C">
        <w:rPr>
          <w:rFonts w:ascii="Times New Roman" w:hAnsi="Times New Roman" w:cs="Times New Roman"/>
          <w:kern w:val="0"/>
          <w:sz w:val="24"/>
          <w:szCs w:val="24"/>
        </w:rPr>
        <w:t>Edn</w:t>
      </w:r>
      <w:proofErr w:type="spellEnd"/>
      <w:r w:rsidRPr="0044598C">
        <w:rPr>
          <w:rFonts w:ascii="Times New Roman" w:hAnsi="Times New Roman" w:cs="Times New Roman"/>
          <w:kern w:val="0"/>
          <w:sz w:val="24"/>
          <w:szCs w:val="24"/>
        </w:rPr>
        <w:t>.</w:t>
      </w:r>
    </w:p>
    <w:p w:rsidR="002B7EFC" w:rsidRDefault="00DF1B13" w:rsidP="0044598C">
      <w:pPr>
        <w:wordWrap/>
        <w:adjustRightInd w:val="0"/>
        <w:spacing w:after="0" w:line="240" w:lineRule="auto"/>
        <w:jc w:val="left"/>
        <w:rPr>
          <w:rFonts w:ascii="Times New Roman" w:hAnsi="Times New Roman" w:cs="Times New Roman"/>
          <w:kern w:val="0"/>
          <w:sz w:val="24"/>
          <w:szCs w:val="24"/>
        </w:rPr>
      </w:pPr>
      <w:proofErr w:type="spellStart"/>
      <w:r w:rsidRPr="0044598C">
        <w:rPr>
          <w:rFonts w:ascii="Times New Roman" w:hAnsi="Times New Roman" w:cs="Times New Roman"/>
          <w:kern w:val="0"/>
          <w:sz w:val="24"/>
          <w:szCs w:val="24"/>
        </w:rPr>
        <w:t>Mcgraw-Hill</w:t>
      </w:r>
      <w:proofErr w:type="spellEnd"/>
      <w:r w:rsidRPr="0044598C">
        <w:rPr>
          <w:rFonts w:ascii="Times New Roman" w:hAnsi="Times New Roman" w:cs="Times New Roman"/>
          <w:kern w:val="0"/>
          <w:sz w:val="24"/>
          <w:szCs w:val="24"/>
        </w:rPr>
        <w:t xml:space="preserve"> Irwin, </w:t>
      </w:r>
      <w:proofErr w:type="spellStart"/>
      <w:proofErr w:type="gramStart"/>
      <w:r w:rsidRPr="0044598C">
        <w:rPr>
          <w:rFonts w:ascii="Times New Roman" w:hAnsi="Times New Roman" w:cs="Times New Roman"/>
          <w:kern w:val="0"/>
          <w:sz w:val="24"/>
          <w:szCs w:val="24"/>
        </w:rPr>
        <w:t>Usa</w:t>
      </w:r>
      <w:proofErr w:type="spellEnd"/>
      <w:proofErr w:type="gramEnd"/>
      <w:r w:rsidRPr="0044598C">
        <w:rPr>
          <w:rFonts w:ascii="Times New Roman" w:hAnsi="Times New Roman" w:cs="Times New Roman"/>
          <w:kern w:val="0"/>
          <w:sz w:val="24"/>
          <w:szCs w:val="24"/>
        </w:rPr>
        <w:t>.</w:t>
      </w:r>
    </w:p>
    <w:p w:rsidR="004A22E7" w:rsidRDefault="004A22E7" w:rsidP="0044598C">
      <w:pPr>
        <w:wordWrap/>
        <w:adjustRightInd w:val="0"/>
        <w:spacing w:after="0" w:line="240" w:lineRule="auto"/>
        <w:jc w:val="left"/>
        <w:rPr>
          <w:rFonts w:ascii="Times New Roman" w:hAnsi="Times New Roman" w:cs="Times New Roman"/>
          <w:kern w:val="0"/>
          <w:sz w:val="24"/>
          <w:szCs w:val="24"/>
        </w:rPr>
      </w:pPr>
    </w:p>
    <w:p w:rsidR="004A22E7" w:rsidRPr="0044598C" w:rsidRDefault="004A22E7" w:rsidP="004A22E7">
      <w:pPr>
        <w:spacing w:line="240" w:lineRule="auto"/>
        <w:jc w:val="left"/>
        <w:rPr>
          <w:rFonts w:ascii="Times New Roman" w:hAnsi="Times New Roman" w:cs="Times New Roman"/>
          <w:kern w:val="0"/>
          <w:sz w:val="24"/>
          <w:szCs w:val="24"/>
        </w:rPr>
      </w:pPr>
      <w:r w:rsidRPr="0044598C">
        <w:rPr>
          <w:rFonts w:ascii="Times New Roman" w:hAnsi="Times New Roman" w:cs="Times New Roman"/>
          <w:sz w:val="24"/>
          <w:szCs w:val="24"/>
        </w:rPr>
        <w:t>[5]</w:t>
      </w:r>
      <w:proofErr w:type="spellStart"/>
      <w:r w:rsidRPr="0044598C">
        <w:rPr>
          <w:rFonts w:ascii="Times New Roman" w:hAnsi="Times New Roman" w:cs="Times New Roman"/>
          <w:sz w:val="24"/>
          <w:szCs w:val="24"/>
        </w:rPr>
        <w:t>Unctad</w:t>
      </w:r>
      <w:proofErr w:type="spellEnd"/>
      <w:r w:rsidRPr="0044598C">
        <w:rPr>
          <w:rFonts w:ascii="Times New Roman" w:hAnsi="Times New Roman" w:cs="Times New Roman"/>
          <w:sz w:val="24"/>
          <w:szCs w:val="24"/>
        </w:rPr>
        <w:t xml:space="preserve"> Key Statistics </w:t>
      </w:r>
      <w:proofErr w:type="gramStart"/>
      <w:r w:rsidRPr="0044598C">
        <w:rPr>
          <w:rFonts w:ascii="Times New Roman" w:hAnsi="Times New Roman" w:cs="Times New Roman"/>
          <w:sz w:val="24"/>
          <w:szCs w:val="24"/>
        </w:rPr>
        <w:t>And</w:t>
      </w:r>
      <w:proofErr w:type="gramEnd"/>
      <w:r w:rsidRPr="0044598C">
        <w:rPr>
          <w:rFonts w:ascii="Times New Roman" w:hAnsi="Times New Roman" w:cs="Times New Roman"/>
          <w:sz w:val="24"/>
          <w:szCs w:val="24"/>
        </w:rPr>
        <w:t xml:space="preserve"> Trends, 2018</w:t>
      </w:r>
    </w:p>
    <w:p w:rsidR="004A22E7" w:rsidRPr="0044598C" w:rsidRDefault="004A22E7" w:rsidP="004A22E7">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4598C">
        <w:rPr>
          <w:rFonts w:ascii="Times New Roman" w:eastAsia="굴림" w:hAnsi="Times New Roman" w:cs="Times New Roman"/>
          <w:color w:val="222222"/>
          <w:kern w:val="0"/>
          <w:sz w:val="24"/>
          <w:szCs w:val="24"/>
        </w:rPr>
        <w:t xml:space="preserve">[6b]David </w:t>
      </w:r>
      <w:proofErr w:type="spellStart"/>
      <w:r w:rsidRPr="0044598C">
        <w:rPr>
          <w:rFonts w:ascii="Times New Roman" w:eastAsia="굴림" w:hAnsi="Times New Roman" w:cs="Times New Roman"/>
          <w:color w:val="222222"/>
          <w:kern w:val="0"/>
          <w:sz w:val="24"/>
          <w:szCs w:val="24"/>
        </w:rPr>
        <w:t>Hummels</w:t>
      </w:r>
      <w:proofErr w:type="spellEnd"/>
      <w:r w:rsidRPr="0044598C">
        <w:rPr>
          <w:rFonts w:ascii="Times New Roman" w:eastAsia="굴림" w:hAnsi="Times New Roman" w:cs="Times New Roman"/>
          <w:color w:val="222222"/>
          <w:kern w:val="0"/>
          <w:sz w:val="24"/>
          <w:szCs w:val="24"/>
        </w:rPr>
        <w:t xml:space="preserve">, Jun </w:t>
      </w:r>
      <w:proofErr w:type="spellStart"/>
      <w:r w:rsidRPr="0044598C">
        <w:rPr>
          <w:rFonts w:ascii="Times New Roman" w:eastAsia="굴림" w:hAnsi="Times New Roman" w:cs="Times New Roman"/>
          <w:color w:val="222222"/>
          <w:kern w:val="0"/>
          <w:sz w:val="24"/>
          <w:szCs w:val="24"/>
        </w:rPr>
        <w:t>Ishi</w:t>
      </w:r>
      <w:proofErr w:type="gramStart"/>
      <w:r w:rsidRPr="0044598C">
        <w:rPr>
          <w:rFonts w:ascii="Times New Roman" w:eastAsia="굴림" w:hAnsi="Times New Roman" w:cs="Times New Roman"/>
          <w:color w:val="222222"/>
          <w:kern w:val="0"/>
          <w:sz w:val="24"/>
          <w:szCs w:val="24"/>
        </w:rPr>
        <w:t>,Kei</w:t>
      </w:r>
      <w:proofErr w:type="spellEnd"/>
      <w:proofErr w:type="gramEnd"/>
      <w:r w:rsidRPr="0044598C">
        <w:rPr>
          <w:rFonts w:ascii="Times New Roman" w:eastAsia="굴림" w:hAnsi="Times New Roman" w:cs="Times New Roman"/>
          <w:color w:val="222222"/>
          <w:kern w:val="0"/>
          <w:sz w:val="24"/>
          <w:szCs w:val="24"/>
        </w:rPr>
        <w:t xml:space="preserve">-Mu Yi (2001). The Nature </w:t>
      </w:r>
      <w:proofErr w:type="gramStart"/>
      <w:r w:rsidRPr="0044598C">
        <w:rPr>
          <w:rFonts w:ascii="Times New Roman" w:eastAsia="굴림" w:hAnsi="Times New Roman" w:cs="Times New Roman"/>
          <w:color w:val="222222"/>
          <w:kern w:val="0"/>
          <w:sz w:val="24"/>
          <w:szCs w:val="24"/>
        </w:rPr>
        <w:t>And</w:t>
      </w:r>
      <w:proofErr w:type="gramEnd"/>
      <w:r w:rsidRPr="0044598C">
        <w:rPr>
          <w:rFonts w:ascii="Times New Roman" w:eastAsia="굴림" w:hAnsi="Times New Roman" w:cs="Times New Roman"/>
          <w:color w:val="222222"/>
          <w:kern w:val="0"/>
          <w:sz w:val="24"/>
          <w:szCs w:val="24"/>
        </w:rPr>
        <w:t xml:space="preserve"> Growth Of Vertical Specialization In World Trade. Journal </w:t>
      </w:r>
      <w:proofErr w:type="gramStart"/>
      <w:r w:rsidRPr="0044598C">
        <w:rPr>
          <w:rFonts w:ascii="Times New Roman" w:eastAsia="굴림" w:hAnsi="Times New Roman" w:cs="Times New Roman"/>
          <w:color w:val="222222"/>
          <w:kern w:val="0"/>
          <w:sz w:val="24"/>
          <w:szCs w:val="24"/>
        </w:rPr>
        <w:t>Of</w:t>
      </w:r>
      <w:proofErr w:type="gramEnd"/>
      <w:r w:rsidRPr="0044598C">
        <w:rPr>
          <w:rFonts w:ascii="Times New Roman" w:eastAsia="굴림" w:hAnsi="Times New Roman" w:cs="Times New Roman"/>
          <w:color w:val="222222"/>
          <w:kern w:val="0"/>
          <w:sz w:val="24"/>
          <w:szCs w:val="24"/>
        </w:rPr>
        <w:t xml:space="preserve"> International Economics, Vol 54(1), 75-96. </w:t>
      </w:r>
    </w:p>
    <w:p w:rsidR="004A22E7" w:rsidRDefault="004A22E7" w:rsidP="004A22E7">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4598C">
        <w:rPr>
          <w:rFonts w:ascii="Times New Roman" w:eastAsia="굴림" w:hAnsi="Times New Roman" w:cs="Times New Roman"/>
          <w:color w:val="222222"/>
          <w:kern w:val="0"/>
          <w:sz w:val="24"/>
          <w:szCs w:val="24"/>
        </w:rPr>
        <w:t>- American Economic Review, 2013</w:t>
      </w:r>
    </w:p>
    <w:p w:rsidR="004A22E7" w:rsidRDefault="004A22E7" w:rsidP="004A22E7">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p>
    <w:p w:rsidR="009E53AC" w:rsidRPr="004A22E7" w:rsidRDefault="004A22E7" w:rsidP="004A22E7">
      <w:pPr>
        <w:spacing w:line="240" w:lineRule="auto"/>
        <w:jc w:val="left"/>
        <w:rPr>
          <w:rFonts w:ascii="Times New Roman" w:hAnsi="Times New Roman" w:cs="Times New Roman"/>
          <w:kern w:val="0"/>
          <w:sz w:val="24"/>
          <w:szCs w:val="24"/>
        </w:rPr>
      </w:pPr>
      <w:r w:rsidRPr="0044598C">
        <w:rPr>
          <w:rFonts w:ascii="Times New Roman" w:hAnsi="Times New Roman" w:cs="Times New Roman"/>
          <w:kern w:val="0"/>
          <w:sz w:val="24"/>
          <w:szCs w:val="24"/>
        </w:rPr>
        <w:t>[6]</w:t>
      </w:r>
      <w:proofErr w:type="spellStart"/>
      <w:r w:rsidRPr="0044598C">
        <w:rPr>
          <w:rFonts w:ascii="Times New Roman" w:hAnsi="Times New Roman" w:cs="Times New Roman"/>
          <w:kern w:val="0"/>
          <w:sz w:val="24"/>
          <w:szCs w:val="24"/>
        </w:rPr>
        <w:t>Hummels</w:t>
      </w:r>
      <w:proofErr w:type="spellEnd"/>
      <w:r w:rsidRPr="0044598C">
        <w:rPr>
          <w:rFonts w:ascii="Times New Roman" w:hAnsi="Times New Roman" w:cs="Times New Roman"/>
          <w:kern w:val="0"/>
          <w:sz w:val="24"/>
          <w:szCs w:val="24"/>
        </w:rPr>
        <w:t xml:space="preserve">, David, 2001.”Time </w:t>
      </w:r>
      <w:proofErr w:type="gramStart"/>
      <w:r w:rsidRPr="0044598C">
        <w:rPr>
          <w:rFonts w:ascii="Times New Roman" w:hAnsi="Times New Roman" w:cs="Times New Roman"/>
          <w:kern w:val="0"/>
          <w:sz w:val="24"/>
          <w:szCs w:val="24"/>
        </w:rPr>
        <w:t>As</w:t>
      </w:r>
      <w:proofErr w:type="gramEnd"/>
      <w:r w:rsidRPr="0044598C">
        <w:rPr>
          <w:rFonts w:ascii="Times New Roman" w:hAnsi="Times New Roman" w:cs="Times New Roman"/>
          <w:kern w:val="0"/>
          <w:sz w:val="24"/>
          <w:szCs w:val="24"/>
        </w:rPr>
        <w:t xml:space="preserve"> A Barrier To Trade” Working Paper, Purdue University.</w:t>
      </w:r>
    </w:p>
    <w:p w:rsidR="00E51B32" w:rsidRDefault="00DF1B13" w:rsidP="0044598C">
      <w:pPr>
        <w:wordWrap/>
        <w:adjustRightInd w:val="0"/>
        <w:spacing w:after="0" w:line="240" w:lineRule="auto"/>
        <w:jc w:val="left"/>
        <w:rPr>
          <w:rFonts w:ascii="Times New Roman" w:hAnsi="Times New Roman" w:cs="Times New Roman"/>
          <w:color w:val="000000"/>
          <w:kern w:val="0"/>
          <w:sz w:val="24"/>
          <w:szCs w:val="24"/>
        </w:rPr>
      </w:pPr>
      <w:r w:rsidRPr="0044598C">
        <w:rPr>
          <w:rFonts w:ascii="Times New Roman" w:hAnsi="Times New Roman" w:cs="Times New Roman"/>
          <w:color w:val="000000"/>
          <w:kern w:val="0"/>
          <w:sz w:val="24"/>
          <w:szCs w:val="24"/>
        </w:rPr>
        <w:t>[7]</w:t>
      </w:r>
      <w:proofErr w:type="gramStart"/>
      <w:r w:rsidRPr="0044598C">
        <w:rPr>
          <w:rFonts w:ascii="Times New Roman" w:hAnsi="Times New Roman" w:cs="Times New Roman"/>
          <w:color w:val="000000"/>
          <w:kern w:val="0"/>
          <w:sz w:val="24"/>
          <w:szCs w:val="24"/>
        </w:rPr>
        <w:t xml:space="preserve">Anderson, James E., And Eric Van </w:t>
      </w:r>
      <w:proofErr w:type="spellStart"/>
      <w:r w:rsidRPr="0044598C">
        <w:rPr>
          <w:rFonts w:ascii="Times New Roman" w:hAnsi="Times New Roman" w:cs="Times New Roman"/>
          <w:color w:val="000000"/>
          <w:kern w:val="0"/>
          <w:sz w:val="24"/>
          <w:szCs w:val="24"/>
        </w:rPr>
        <w:t>Wincoop</w:t>
      </w:r>
      <w:proofErr w:type="spellEnd"/>
      <w:r w:rsidRPr="0044598C">
        <w:rPr>
          <w:rFonts w:ascii="Times New Roman" w:hAnsi="Times New Roman" w:cs="Times New Roman"/>
          <w:color w:val="000000"/>
          <w:kern w:val="0"/>
          <w:sz w:val="24"/>
          <w:szCs w:val="24"/>
        </w:rPr>
        <w:t>, 2004.</w:t>
      </w:r>
      <w:proofErr w:type="gramEnd"/>
      <w:r w:rsidRPr="0044598C">
        <w:rPr>
          <w:rFonts w:ascii="Times New Roman" w:hAnsi="Times New Roman" w:cs="Times New Roman"/>
          <w:color w:val="000000"/>
          <w:kern w:val="0"/>
          <w:sz w:val="24"/>
          <w:szCs w:val="24"/>
        </w:rPr>
        <w:t xml:space="preserve"> “Trade Cost,” Journal Of Economic </w:t>
      </w:r>
      <w:proofErr w:type="spellStart"/>
      <w:r w:rsidRPr="0044598C">
        <w:rPr>
          <w:rFonts w:ascii="Times New Roman" w:hAnsi="Times New Roman" w:cs="Times New Roman"/>
          <w:color w:val="000000"/>
          <w:kern w:val="0"/>
          <w:sz w:val="24"/>
          <w:szCs w:val="24"/>
        </w:rPr>
        <w:t>Literature</w:t>
      </w:r>
      <w:proofErr w:type="gramStart"/>
      <w:r w:rsidRPr="0044598C">
        <w:rPr>
          <w:rFonts w:ascii="Times New Roman" w:hAnsi="Times New Roman" w:cs="Times New Roman"/>
          <w:color w:val="000000"/>
          <w:kern w:val="0"/>
          <w:sz w:val="24"/>
          <w:szCs w:val="24"/>
        </w:rPr>
        <w:t>,Volume</w:t>
      </w:r>
      <w:proofErr w:type="spellEnd"/>
      <w:proofErr w:type="gramEnd"/>
      <w:r w:rsidRPr="0044598C">
        <w:rPr>
          <w:rFonts w:ascii="Times New Roman" w:hAnsi="Times New Roman" w:cs="Times New Roman"/>
          <w:color w:val="000000"/>
          <w:kern w:val="0"/>
          <w:sz w:val="24"/>
          <w:szCs w:val="24"/>
        </w:rPr>
        <w:t xml:space="preserve"> 42, September,691-751. </w:t>
      </w:r>
    </w:p>
    <w:p w:rsidR="004A22E7" w:rsidRDefault="004A22E7" w:rsidP="0044598C">
      <w:pPr>
        <w:wordWrap/>
        <w:adjustRightInd w:val="0"/>
        <w:spacing w:after="0" w:line="240" w:lineRule="auto"/>
        <w:jc w:val="left"/>
        <w:rPr>
          <w:rFonts w:ascii="Times New Roman" w:hAnsi="Times New Roman" w:cs="Times New Roman"/>
          <w:color w:val="000000"/>
          <w:kern w:val="0"/>
          <w:sz w:val="24"/>
          <w:szCs w:val="24"/>
        </w:rPr>
      </w:pPr>
    </w:p>
    <w:p w:rsidR="004A22E7" w:rsidRPr="0044598C" w:rsidRDefault="004A22E7" w:rsidP="004A22E7">
      <w:pPr>
        <w:spacing w:line="240" w:lineRule="auto"/>
        <w:jc w:val="left"/>
        <w:rPr>
          <w:rFonts w:ascii="Times New Roman" w:hAnsi="Times New Roman" w:cs="Times New Roman"/>
          <w:kern w:val="0"/>
          <w:sz w:val="24"/>
          <w:szCs w:val="24"/>
        </w:rPr>
      </w:pPr>
      <w:r w:rsidRPr="0044598C">
        <w:rPr>
          <w:rFonts w:ascii="Times New Roman" w:hAnsi="Times New Roman" w:cs="Times New Roman"/>
          <w:kern w:val="0"/>
          <w:sz w:val="24"/>
          <w:szCs w:val="24"/>
        </w:rPr>
        <w:t>[8]</w:t>
      </w:r>
      <w:proofErr w:type="spellStart"/>
      <w:r w:rsidRPr="0044598C">
        <w:rPr>
          <w:rFonts w:ascii="Times New Roman" w:hAnsi="Times New Roman" w:cs="Times New Roman"/>
          <w:kern w:val="0"/>
          <w:sz w:val="24"/>
          <w:szCs w:val="24"/>
        </w:rPr>
        <w:t>Limao</w:t>
      </w:r>
      <w:proofErr w:type="spellEnd"/>
      <w:r w:rsidRPr="0044598C">
        <w:rPr>
          <w:rFonts w:ascii="Times New Roman" w:hAnsi="Times New Roman" w:cs="Times New Roman"/>
          <w:kern w:val="0"/>
          <w:sz w:val="24"/>
          <w:szCs w:val="24"/>
        </w:rPr>
        <w:t xml:space="preserve">, </w:t>
      </w:r>
      <w:proofErr w:type="spellStart"/>
      <w:r w:rsidRPr="0044598C">
        <w:rPr>
          <w:rFonts w:ascii="Times New Roman" w:hAnsi="Times New Roman" w:cs="Times New Roman"/>
          <w:kern w:val="0"/>
          <w:sz w:val="24"/>
          <w:szCs w:val="24"/>
        </w:rPr>
        <w:t>Nuno</w:t>
      </w:r>
      <w:proofErr w:type="spellEnd"/>
      <w:r w:rsidRPr="0044598C">
        <w:rPr>
          <w:rFonts w:ascii="Times New Roman" w:hAnsi="Times New Roman" w:cs="Times New Roman"/>
          <w:kern w:val="0"/>
          <w:sz w:val="24"/>
          <w:szCs w:val="24"/>
        </w:rPr>
        <w:t xml:space="preserve">, </w:t>
      </w:r>
      <w:proofErr w:type="gramStart"/>
      <w:r w:rsidRPr="0044598C">
        <w:rPr>
          <w:rFonts w:ascii="Times New Roman" w:hAnsi="Times New Roman" w:cs="Times New Roman"/>
          <w:kern w:val="0"/>
          <w:sz w:val="24"/>
          <w:szCs w:val="24"/>
        </w:rPr>
        <w:t>And</w:t>
      </w:r>
      <w:proofErr w:type="gramEnd"/>
      <w:r w:rsidRPr="0044598C">
        <w:rPr>
          <w:rFonts w:ascii="Times New Roman" w:hAnsi="Times New Roman" w:cs="Times New Roman"/>
          <w:kern w:val="0"/>
          <w:sz w:val="24"/>
          <w:szCs w:val="24"/>
        </w:rPr>
        <w:t xml:space="preserve"> Anthony J. </w:t>
      </w:r>
      <w:proofErr w:type="spellStart"/>
      <w:r w:rsidRPr="0044598C">
        <w:rPr>
          <w:rFonts w:ascii="Times New Roman" w:hAnsi="Times New Roman" w:cs="Times New Roman"/>
          <w:kern w:val="0"/>
          <w:sz w:val="24"/>
          <w:szCs w:val="24"/>
        </w:rPr>
        <w:t>Venables</w:t>
      </w:r>
      <w:proofErr w:type="spellEnd"/>
      <w:r w:rsidRPr="0044598C">
        <w:rPr>
          <w:rFonts w:ascii="Times New Roman" w:hAnsi="Times New Roman" w:cs="Times New Roman"/>
          <w:kern w:val="0"/>
          <w:sz w:val="24"/>
          <w:szCs w:val="24"/>
        </w:rPr>
        <w:t xml:space="preserve">, 2001. “Infrastructure, Geographical Disadvantage, Transport Cost, And Trade, The World Bank Economic Review, </w:t>
      </w:r>
      <w:proofErr w:type="gramStart"/>
      <w:r w:rsidRPr="0044598C">
        <w:rPr>
          <w:rFonts w:ascii="Times New Roman" w:hAnsi="Times New Roman" w:cs="Times New Roman"/>
          <w:kern w:val="0"/>
          <w:sz w:val="24"/>
          <w:szCs w:val="24"/>
        </w:rPr>
        <w:t>Vol15(</w:t>
      </w:r>
      <w:proofErr w:type="gramEnd"/>
      <w:r w:rsidRPr="0044598C">
        <w:rPr>
          <w:rFonts w:ascii="Times New Roman" w:hAnsi="Times New Roman" w:cs="Times New Roman"/>
          <w:kern w:val="0"/>
          <w:sz w:val="24"/>
          <w:szCs w:val="24"/>
        </w:rPr>
        <w:t>3), 451-479.</w:t>
      </w:r>
    </w:p>
    <w:p w:rsidR="004A22E7" w:rsidRDefault="004A22E7" w:rsidP="004A22E7">
      <w:pPr>
        <w:spacing w:line="240" w:lineRule="auto"/>
        <w:jc w:val="left"/>
        <w:rPr>
          <w:rFonts w:ascii="Times New Roman" w:hAnsi="Times New Roman" w:cs="Times New Roman"/>
          <w:kern w:val="0"/>
          <w:sz w:val="24"/>
          <w:szCs w:val="24"/>
        </w:rPr>
      </w:pPr>
      <w:r w:rsidRPr="0044598C">
        <w:rPr>
          <w:rFonts w:ascii="Times New Roman" w:hAnsi="Times New Roman" w:cs="Times New Roman"/>
          <w:kern w:val="0"/>
          <w:sz w:val="24"/>
          <w:szCs w:val="24"/>
        </w:rPr>
        <w:t xml:space="preserve">[9]W. Beckerman (1956). Distance </w:t>
      </w:r>
      <w:proofErr w:type="gramStart"/>
      <w:r w:rsidRPr="0044598C">
        <w:rPr>
          <w:rFonts w:ascii="Times New Roman" w:hAnsi="Times New Roman" w:cs="Times New Roman"/>
          <w:kern w:val="0"/>
          <w:sz w:val="24"/>
          <w:szCs w:val="24"/>
        </w:rPr>
        <w:t>And</w:t>
      </w:r>
      <w:proofErr w:type="gramEnd"/>
      <w:r w:rsidRPr="0044598C">
        <w:rPr>
          <w:rFonts w:ascii="Times New Roman" w:hAnsi="Times New Roman" w:cs="Times New Roman"/>
          <w:kern w:val="0"/>
          <w:sz w:val="24"/>
          <w:szCs w:val="24"/>
        </w:rPr>
        <w:t xml:space="preserve"> The Pattern Of Intra- European Trade. The Review Of Economics And Statistics </w:t>
      </w:r>
      <w:proofErr w:type="gramStart"/>
      <w:r w:rsidRPr="0044598C">
        <w:rPr>
          <w:rFonts w:ascii="Times New Roman" w:hAnsi="Times New Roman" w:cs="Times New Roman"/>
          <w:kern w:val="0"/>
          <w:sz w:val="24"/>
          <w:szCs w:val="24"/>
        </w:rPr>
        <w:t>Vol.38(</w:t>
      </w:r>
      <w:proofErr w:type="gramEnd"/>
      <w:r w:rsidRPr="0044598C">
        <w:rPr>
          <w:rFonts w:ascii="Times New Roman" w:hAnsi="Times New Roman" w:cs="Times New Roman"/>
          <w:kern w:val="0"/>
          <w:sz w:val="24"/>
          <w:szCs w:val="24"/>
        </w:rPr>
        <w:t>1), 31-40.</w:t>
      </w:r>
    </w:p>
    <w:p w:rsidR="004A22E7" w:rsidRPr="004A22E7" w:rsidRDefault="004A22E7" w:rsidP="004A22E7">
      <w:pPr>
        <w:spacing w:line="240" w:lineRule="auto"/>
        <w:jc w:val="left"/>
        <w:rPr>
          <w:rFonts w:ascii="Times New Roman" w:hAnsi="Times New Roman" w:cs="Times New Roman"/>
          <w:iCs/>
          <w:kern w:val="0"/>
          <w:sz w:val="24"/>
          <w:szCs w:val="24"/>
        </w:rPr>
      </w:pPr>
      <w:r>
        <w:rPr>
          <w:rFonts w:ascii="Times New Roman" w:hAnsi="Times New Roman" w:cs="Times New Roman"/>
          <w:kern w:val="0"/>
          <w:sz w:val="24"/>
          <w:szCs w:val="24"/>
        </w:rPr>
        <w:t>[1</w:t>
      </w:r>
      <w:r>
        <w:rPr>
          <w:rFonts w:ascii="Times New Roman" w:hAnsi="Times New Roman" w:cs="Times New Roman" w:hint="eastAsia"/>
          <w:kern w:val="0"/>
          <w:sz w:val="24"/>
          <w:szCs w:val="24"/>
        </w:rPr>
        <w:t>0</w:t>
      </w:r>
      <w:r w:rsidRPr="0044598C">
        <w:rPr>
          <w:rFonts w:ascii="Times New Roman" w:hAnsi="Times New Roman" w:cs="Times New Roman"/>
          <w:kern w:val="0"/>
          <w:sz w:val="24"/>
          <w:szCs w:val="24"/>
        </w:rPr>
        <w:t>]</w:t>
      </w:r>
      <w:proofErr w:type="gramStart"/>
      <w:r w:rsidRPr="0044598C">
        <w:rPr>
          <w:rFonts w:ascii="Times New Roman" w:hAnsi="Times New Roman" w:cs="Times New Roman"/>
          <w:kern w:val="0"/>
          <w:sz w:val="24"/>
          <w:szCs w:val="24"/>
        </w:rPr>
        <w:t xml:space="preserve">Frankel, J. &amp; </w:t>
      </w:r>
      <w:proofErr w:type="spellStart"/>
      <w:r w:rsidRPr="0044598C">
        <w:rPr>
          <w:rFonts w:ascii="Times New Roman" w:hAnsi="Times New Roman" w:cs="Times New Roman"/>
          <w:kern w:val="0"/>
          <w:sz w:val="24"/>
          <w:szCs w:val="24"/>
        </w:rPr>
        <w:t>Romer</w:t>
      </w:r>
      <w:proofErr w:type="spellEnd"/>
      <w:r w:rsidRPr="0044598C">
        <w:rPr>
          <w:rFonts w:ascii="Times New Roman" w:hAnsi="Times New Roman" w:cs="Times New Roman"/>
          <w:kern w:val="0"/>
          <w:sz w:val="24"/>
          <w:szCs w:val="24"/>
        </w:rPr>
        <w:t>, D. (1996).</w:t>
      </w:r>
      <w:proofErr w:type="gramEnd"/>
      <w:r w:rsidRPr="0044598C">
        <w:rPr>
          <w:rFonts w:ascii="Times New Roman" w:hAnsi="Times New Roman" w:cs="Times New Roman"/>
          <w:kern w:val="0"/>
          <w:sz w:val="24"/>
          <w:szCs w:val="24"/>
        </w:rPr>
        <w:t xml:space="preserve"> </w:t>
      </w:r>
      <w:r w:rsidRPr="0044598C">
        <w:rPr>
          <w:rFonts w:ascii="Times New Roman" w:hAnsi="Times New Roman" w:cs="Times New Roman"/>
          <w:iCs/>
          <w:kern w:val="0"/>
          <w:sz w:val="24"/>
          <w:szCs w:val="24"/>
        </w:rPr>
        <w:t>Trade And Growth: An Empirical Investigatio</w:t>
      </w:r>
      <w:r w:rsidRPr="0044598C">
        <w:rPr>
          <w:rFonts w:ascii="Times New Roman" w:hAnsi="Times New Roman" w:cs="Times New Roman"/>
          <w:kern w:val="0"/>
          <w:sz w:val="24"/>
          <w:szCs w:val="24"/>
        </w:rPr>
        <w:t>n (Working Paper No. 5476)</w:t>
      </w:r>
      <w:proofErr w:type="gramStart"/>
      <w:r w:rsidRPr="0044598C">
        <w:rPr>
          <w:rFonts w:ascii="Times New Roman" w:hAnsi="Times New Roman" w:cs="Times New Roman"/>
          <w:kern w:val="0"/>
          <w:sz w:val="24"/>
          <w:szCs w:val="24"/>
        </w:rPr>
        <w:t>.,</w:t>
      </w:r>
      <w:proofErr w:type="gramEnd"/>
      <w:r w:rsidRPr="0044598C">
        <w:rPr>
          <w:rFonts w:ascii="Times New Roman" w:hAnsi="Times New Roman" w:cs="Times New Roman"/>
          <w:kern w:val="0"/>
          <w:sz w:val="24"/>
          <w:szCs w:val="24"/>
        </w:rPr>
        <w:t xml:space="preserve"> Massachusetts Avenue, Cambridge, Ma: </w:t>
      </w:r>
      <w:r w:rsidRPr="0044598C">
        <w:rPr>
          <w:rFonts w:ascii="Times New Roman" w:hAnsi="Times New Roman" w:cs="Times New Roman"/>
          <w:iCs/>
          <w:kern w:val="0"/>
          <w:sz w:val="24"/>
          <w:szCs w:val="24"/>
        </w:rPr>
        <w:t>National Bureau Of Economic Research.</w:t>
      </w:r>
    </w:p>
    <w:p w:rsidR="004A22E7" w:rsidRPr="0044598C" w:rsidRDefault="004A22E7" w:rsidP="004A22E7">
      <w:pPr>
        <w:spacing w:line="240" w:lineRule="auto"/>
        <w:jc w:val="left"/>
        <w:rPr>
          <w:rFonts w:ascii="Times New Roman" w:hAnsi="Times New Roman" w:cs="Times New Roman"/>
          <w:kern w:val="0"/>
          <w:sz w:val="24"/>
          <w:szCs w:val="24"/>
        </w:rPr>
      </w:pPr>
      <w:r>
        <w:rPr>
          <w:rFonts w:ascii="Times New Roman" w:hAnsi="Times New Roman" w:cs="Times New Roman"/>
          <w:sz w:val="24"/>
          <w:szCs w:val="24"/>
        </w:rPr>
        <w:t>[1</w:t>
      </w:r>
      <w:r>
        <w:rPr>
          <w:rFonts w:ascii="Times New Roman" w:hAnsi="Times New Roman" w:cs="Times New Roman" w:hint="eastAsia"/>
          <w:sz w:val="24"/>
          <w:szCs w:val="24"/>
        </w:rPr>
        <w:t>1</w:t>
      </w:r>
      <w:r w:rsidRPr="0044598C">
        <w:rPr>
          <w:rFonts w:ascii="Times New Roman" w:hAnsi="Times New Roman" w:cs="Times New Roman"/>
          <w:sz w:val="24"/>
          <w:szCs w:val="24"/>
        </w:rPr>
        <w:t>]</w:t>
      </w:r>
      <w:proofErr w:type="spellStart"/>
      <w:r w:rsidRPr="0044598C">
        <w:rPr>
          <w:rFonts w:ascii="Times New Roman" w:hAnsi="Times New Roman" w:cs="Times New Roman"/>
          <w:sz w:val="24"/>
          <w:szCs w:val="24"/>
        </w:rPr>
        <w:t>Linneman</w:t>
      </w:r>
      <w:proofErr w:type="spellEnd"/>
      <w:r w:rsidRPr="0044598C">
        <w:rPr>
          <w:rFonts w:ascii="Times New Roman" w:hAnsi="Times New Roman" w:cs="Times New Roman"/>
          <w:sz w:val="24"/>
          <w:szCs w:val="24"/>
        </w:rPr>
        <w:t xml:space="preserve">, Hans. 1966. An Economic Study </w:t>
      </w:r>
      <w:proofErr w:type="gramStart"/>
      <w:r w:rsidRPr="0044598C">
        <w:rPr>
          <w:rFonts w:ascii="Times New Roman" w:hAnsi="Times New Roman" w:cs="Times New Roman"/>
          <w:sz w:val="24"/>
          <w:szCs w:val="24"/>
        </w:rPr>
        <w:t>Of</w:t>
      </w:r>
      <w:proofErr w:type="gramEnd"/>
      <w:r w:rsidRPr="0044598C">
        <w:rPr>
          <w:rFonts w:ascii="Times New Roman" w:hAnsi="Times New Roman" w:cs="Times New Roman"/>
          <w:sz w:val="24"/>
          <w:szCs w:val="24"/>
        </w:rPr>
        <w:t xml:space="preserve"> International Trade Flows. Amsterdam: North-Holland.</w:t>
      </w:r>
    </w:p>
    <w:p w:rsidR="004A22E7" w:rsidRDefault="004A22E7" w:rsidP="004A22E7">
      <w:pPr>
        <w:wordWrap/>
        <w:adjustRightInd w:val="0"/>
        <w:spacing w:after="0" w:line="240" w:lineRule="auto"/>
        <w:jc w:val="left"/>
        <w:rPr>
          <w:rFonts w:ascii="Times New Roman" w:hAnsi="Times New Roman" w:cs="Times New Roman"/>
          <w:color w:val="000000"/>
          <w:kern w:val="0"/>
          <w:sz w:val="24"/>
          <w:szCs w:val="24"/>
        </w:rPr>
      </w:pPr>
      <w:r>
        <w:rPr>
          <w:rFonts w:ascii="Times New Roman" w:hAnsi="Times New Roman" w:cs="Times New Roman"/>
          <w:kern w:val="0"/>
          <w:sz w:val="24"/>
          <w:szCs w:val="24"/>
        </w:rPr>
        <w:t>[1</w:t>
      </w:r>
      <w:r>
        <w:rPr>
          <w:rFonts w:ascii="Times New Roman" w:hAnsi="Times New Roman" w:cs="Times New Roman" w:hint="eastAsia"/>
          <w:kern w:val="0"/>
          <w:sz w:val="24"/>
          <w:szCs w:val="24"/>
        </w:rPr>
        <w:t>2</w:t>
      </w:r>
      <w:r w:rsidRPr="0044598C">
        <w:rPr>
          <w:rFonts w:ascii="Times New Roman" w:hAnsi="Times New Roman" w:cs="Times New Roman"/>
          <w:kern w:val="0"/>
          <w:sz w:val="24"/>
          <w:szCs w:val="24"/>
        </w:rPr>
        <w:t>]</w:t>
      </w:r>
      <w:proofErr w:type="spellStart"/>
      <w:proofErr w:type="gramStart"/>
      <w:r w:rsidRPr="0044598C">
        <w:rPr>
          <w:rFonts w:ascii="Times New Roman" w:hAnsi="Times New Roman" w:cs="Times New Roman"/>
          <w:kern w:val="0"/>
          <w:sz w:val="24"/>
          <w:szCs w:val="24"/>
        </w:rPr>
        <w:t>Baier</w:t>
      </w:r>
      <w:proofErr w:type="spellEnd"/>
      <w:r w:rsidRPr="0044598C">
        <w:rPr>
          <w:rFonts w:ascii="Times New Roman" w:hAnsi="Times New Roman" w:cs="Times New Roman"/>
          <w:kern w:val="0"/>
          <w:sz w:val="24"/>
          <w:szCs w:val="24"/>
        </w:rPr>
        <w:t xml:space="preserve">, S.L. &amp; </w:t>
      </w:r>
      <w:proofErr w:type="spellStart"/>
      <w:r w:rsidRPr="0044598C">
        <w:rPr>
          <w:rFonts w:ascii="Times New Roman" w:hAnsi="Times New Roman" w:cs="Times New Roman"/>
          <w:kern w:val="0"/>
          <w:sz w:val="24"/>
          <w:szCs w:val="24"/>
        </w:rPr>
        <w:t>Bergstrand</w:t>
      </w:r>
      <w:proofErr w:type="spellEnd"/>
      <w:r w:rsidRPr="0044598C">
        <w:rPr>
          <w:rFonts w:ascii="Times New Roman" w:hAnsi="Times New Roman" w:cs="Times New Roman"/>
          <w:kern w:val="0"/>
          <w:sz w:val="24"/>
          <w:szCs w:val="24"/>
        </w:rPr>
        <w:t>, J.H. (2001).</w:t>
      </w:r>
      <w:proofErr w:type="gramEnd"/>
      <w:r w:rsidRPr="0044598C">
        <w:rPr>
          <w:rFonts w:ascii="Times New Roman" w:hAnsi="Times New Roman" w:cs="Times New Roman"/>
          <w:kern w:val="0"/>
          <w:sz w:val="24"/>
          <w:szCs w:val="24"/>
        </w:rPr>
        <w:t xml:space="preserve"> The Growth </w:t>
      </w:r>
      <w:proofErr w:type="gramStart"/>
      <w:r w:rsidRPr="0044598C">
        <w:rPr>
          <w:rFonts w:ascii="Times New Roman" w:hAnsi="Times New Roman" w:cs="Times New Roman"/>
          <w:kern w:val="0"/>
          <w:sz w:val="24"/>
          <w:szCs w:val="24"/>
        </w:rPr>
        <w:t>Of</w:t>
      </w:r>
      <w:proofErr w:type="gramEnd"/>
      <w:r w:rsidRPr="0044598C">
        <w:rPr>
          <w:rFonts w:ascii="Times New Roman" w:hAnsi="Times New Roman" w:cs="Times New Roman"/>
          <w:kern w:val="0"/>
          <w:sz w:val="24"/>
          <w:szCs w:val="24"/>
        </w:rPr>
        <w:t xml:space="preserve"> World Trade: Tariffs, Transport Costs, And Income Similarity. </w:t>
      </w:r>
      <w:r w:rsidRPr="0044598C">
        <w:rPr>
          <w:rFonts w:ascii="Times New Roman" w:hAnsi="Times New Roman" w:cs="Times New Roman"/>
          <w:iCs/>
          <w:kern w:val="0"/>
          <w:sz w:val="24"/>
          <w:szCs w:val="24"/>
        </w:rPr>
        <w:t xml:space="preserve">Journal </w:t>
      </w:r>
      <w:proofErr w:type="gramStart"/>
      <w:r w:rsidRPr="0044598C">
        <w:rPr>
          <w:rFonts w:ascii="Times New Roman" w:hAnsi="Times New Roman" w:cs="Times New Roman"/>
          <w:iCs/>
          <w:kern w:val="0"/>
          <w:sz w:val="24"/>
          <w:szCs w:val="24"/>
        </w:rPr>
        <w:t>Of</w:t>
      </w:r>
      <w:proofErr w:type="gramEnd"/>
      <w:r w:rsidRPr="0044598C">
        <w:rPr>
          <w:rFonts w:ascii="Times New Roman" w:hAnsi="Times New Roman" w:cs="Times New Roman"/>
          <w:iCs/>
          <w:kern w:val="0"/>
          <w:sz w:val="24"/>
          <w:szCs w:val="24"/>
        </w:rPr>
        <w:t xml:space="preserve"> International Economics</w:t>
      </w:r>
      <w:r w:rsidRPr="0044598C">
        <w:rPr>
          <w:rFonts w:ascii="Times New Roman" w:hAnsi="Times New Roman" w:cs="Times New Roman"/>
          <w:kern w:val="0"/>
          <w:sz w:val="24"/>
          <w:szCs w:val="24"/>
        </w:rPr>
        <w:t xml:space="preserve">, </w:t>
      </w:r>
      <w:r w:rsidRPr="0044598C">
        <w:rPr>
          <w:rFonts w:ascii="Times New Roman" w:hAnsi="Times New Roman" w:cs="Times New Roman"/>
          <w:iCs/>
          <w:kern w:val="0"/>
          <w:sz w:val="24"/>
          <w:szCs w:val="24"/>
        </w:rPr>
        <w:t>53</w:t>
      </w:r>
      <w:r w:rsidRPr="0044598C">
        <w:rPr>
          <w:rFonts w:ascii="Times New Roman" w:hAnsi="Times New Roman" w:cs="Times New Roman"/>
          <w:kern w:val="0"/>
          <w:sz w:val="24"/>
          <w:szCs w:val="24"/>
        </w:rPr>
        <w:t>(1), 1–27.</w:t>
      </w:r>
      <w:r w:rsidRPr="0044598C">
        <w:rPr>
          <w:rFonts w:ascii="Times New Roman" w:hAnsi="Times New Roman" w:cs="Times New Roman"/>
          <w:color w:val="000000"/>
          <w:kern w:val="0"/>
          <w:sz w:val="24"/>
          <w:szCs w:val="24"/>
        </w:rPr>
        <w:t>Literature, Vol 42(1), 691-751</w:t>
      </w:r>
    </w:p>
    <w:p w:rsidR="004A22E7" w:rsidRDefault="004A22E7" w:rsidP="004A22E7">
      <w:pPr>
        <w:wordWrap/>
        <w:adjustRightInd w:val="0"/>
        <w:spacing w:after="0" w:line="240" w:lineRule="auto"/>
        <w:jc w:val="left"/>
        <w:rPr>
          <w:rFonts w:ascii="Times New Roman" w:hAnsi="Times New Roman" w:cs="Times New Roman"/>
          <w:color w:val="000000"/>
          <w:kern w:val="0"/>
          <w:sz w:val="24"/>
          <w:szCs w:val="24"/>
        </w:rPr>
      </w:pPr>
    </w:p>
    <w:p w:rsidR="004A22E7" w:rsidRPr="0044598C" w:rsidRDefault="004A22E7" w:rsidP="004A22E7">
      <w:pPr>
        <w:spacing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[1</w:t>
      </w:r>
      <w:r>
        <w:rPr>
          <w:rFonts w:ascii="Times New Roman" w:hAnsi="Times New Roman" w:cs="Times New Roman" w:hint="eastAsia"/>
          <w:kern w:val="0"/>
          <w:sz w:val="24"/>
          <w:szCs w:val="24"/>
        </w:rPr>
        <w:t>3</w:t>
      </w:r>
      <w:r w:rsidRPr="0044598C">
        <w:rPr>
          <w:rFonts w:ascii="Times New Roman" w:hAnsi="Times New Roman" w:cs="Times New Roman"/>
          <w:kern w:val="0"/>
          <w:sz w:val="24"/>
          <w:szCs w:val="24"/>
        </w:rPr>
        <w:t>]</w:t>
      </w:r>
      <w:proofErr w:type="spellStart"/>
      <w:proofErr w:type="gramStart"/>
      <w:r w:rsidRPr="0044598C">
        <w:rPr>
          <w:rFonts w:ascii="Times New Roman" w:hAnsi="Times New Roman" w:cs="Times New Roman"/>
          <w:kern w:val="0"/>
          <w:sz w:val="24"/>
          <w:szCs w:val="24"/>
        </w:rPr>
        <w:t>Hummels</w:t>
      </w:r>
      <w:proofErr w:type="spellEnd"/>
      <w:r w:rsidRPr="0044598C">
        <w:rPr>
          <w:rFonts w:ascii="Times New Roman" w:hAnsi="Times New Roman" w:cs="Times New Roman"/>
          <w:kern w:val="0"/>
          <w:sz w:val="24"/>
          <w:szCs w:val="24"/>
        </w:rPr>
        <w:t xml:space="preserve">, D. &amp; </w:t>
      </w:r>
      <w:proofErr w:type="spellStart"/>
      <w:r w:rsidRPr="0044598C">
        <w:rPr>
          <w:rFonts w:ascii="Times New Roman" w:hAnsi="Times New Roman" w:cs="Times New Roman"/>
          <w:kern w:val="0"/>
          <w:sz w:val="24"/>
          <w:szCs w:val="24"/>
        </w:rPr>
        <w:t>Levinsohn</w:t>
      </w:r>
      <w:proofErr w:type="spellEnd"/>
      <w:r w:rsidRPr="0044598C">
        <w:rPr>
          <w:rFonts w:ascii="Times New Roman" w:hAnsi="Times New Roman" w:cs="Times New Roman"/>
          <w:kern w:val="0"/>
          <w:sz w:val="24"/>
          <w:szCs w:val="24"/>
        </w:rPr>
        <w:t>, J. (1995).</w:t>
      </w:r>
      <w:proofErr w:type="gramEnd"/>
      <w:r w:rsidRPr="0044598C">
        <w:rPr>
          <w:rFonts w:ascii="Times New Roman" w:hAnsi="Times New Roman" w:cs="Times New Roman"/>
          <w:kern w:val="0"/>
          <w:sz w:val="24"/>
          <w:szCs w:val="24"/>
        </w:rPr>
        <w:t xml:space="preserve"> Monopolistic Competition </w:t>
      </w:r>
      <w:proofErr w:type="gramStart"/>
      <w:r w:rsidRPr="0044598C">
        <w:rPr>
          <w:rFonts w:ascii="Times New Roman" w:hAnsi="Times New Roman" w:cs="Times New Roman"/>
          <w:kern w:val="0"/>
          <w:sz w:val="24"/>
          <w:szCs w:val="24"/>
        </w:rPr>
        <w:t>And</w:t>
      </w:r>
      <w:proofErr w:type="gramEnd"/>
      <w:r w:rsidRPr="0044598C">
        <w:rPr>
          <w:rFonts w:ascii="Times New Roman" w:hAnsi="Times New Roman" w:cs="Times New Roman"/>
          <w:kern w:val="0"/>
          <w:sz w:val="24"/>
          <w:szCs w:val="24"/>
        </w:rPr>
        <w:t xml:space="preserve"> International Trade: Reconsidering The Evidence. </w:t>
      </w:r>
      <w:r w:rsidRPr="0044598C">
        <w:rPr>
          <w:rFonts w:ascii="Times New Roman" w:hAnsi="Times New Roman" w:cs="Times New Roman"/>
          <w:iCs/>
          <w:kern w:val="0"/>
          <w:sz w:val="24"/>
          <w:szCs w:val="24"/>
        </w:rPr>
        <w:t xml:space="preserve">Quarterly Journal </w:t>
      </w:r>
      <w:proofErr w:type="gramStart"/>
      <w:r w:rsidRPr="0044598C">
        <w:rPr>
          <w:rFonts w:ascii="Times New Roman" w:hAnsi="Times New Roman" w:cs="Times New Roman"/>
          <w:iCs/>
          <w:kern w:val="0"/>
          <w:sz w:val="24"/>
          <w:szCs w:val="24"/>
        </w:rPr>
        <w:t>Of</w:t>
      </w:r>
      <w:proofErr w:type="gramEnd"/>
      <w:r w:rsidRPr="0044598C">
        <w:rPr>
          <w:rFonts w:ascii="Times New Roman" w:hAnsi="Times New Roman" w:cs="Times New Roman"/>
          <w:iCs/>
          <w:kern w:val="0"/>
          <w:sz w:val="24"/>
          <w:szCs w:val="24"/>
        </w:rPr>
        <w:t xml:space="preserve"> Economics</w:t>
      </w:r>
      <w:r w:rsidRPr="0044598C">
        <w:rPr>
          <w:rFonts w:ascii="Times New Roman" w:hAnsi="Times New Roman" w:cs="Times New Roman"/>
          <w:kern w:val="0"/>
          <w:sz w:val="24"/>
          <w:szCs w:val="24"/>
        </w:rPr>
        <w:t xml:space="preserve">, </w:t>
      </w:r>
      <w:r w:rsidRPr="0044598C">
        <w:rPr>
          <w:rFonts w:ascii="Times New Roman" w:hAnsi="Times New Roman" w:cs="Times New Roman"/>
          <w:iCs/>
          <w:kern w:val="0"/>
          <w:sz w:val="24"/>
          <w:szCs w:val="24"/>
        </w:rPr>
        <w:t>110</w:t>
      </w:r>
      <w:r w:rsidRPr="0044598C">
        <w:rPr>
          <w:rFonts w:ascii="Times New Roman" w:hAnsi="Times New Roman" w:cs="Times New Roman"/>
          <w:kern w:val="0"/>
          <w:sz w:val="24"/>
          <w:szCs w:val="24"/>
        </w:rPr>
        <w:t>(3), 799–836.</w:t>
      </w:r>
    </w:p>
    <w:p w:rsidR="004A22E7" w:rsidRDefault="004A22E7" w:rsidP="004A22E7">
      <w:pPr>
        <w:spacing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[1</w:t>
      </w:r>
      <w:r>
        <w:rPr>
          <w:rFonts w:ascii="Times New Roman" w:hAnsi="Times New Roman" w:cs="Times New Roman" w:hint="eastAsia"/>
          <w:kern w:val="0"/>
          <w:sz w:val="24"/>
          <w:szCs w:val="24"/>
        </w:rPr>
        <w:t>4</w:t>
      </w:r>
      <w:r w:rsidRPr="0044598C">
        <w:rPr>
          <w:rFonts w:ascii="Times New Roman" w:hAnsi="Times New Roman" w:cs="Times New Roman"/>
          <w:kern w:val="0"/>
          <w:sz w:val="24"/>
          <w:szCs w:val="24"/>
        </w:rPr>
        <w:t>]</w:t>
      </w:r>
      <w:proofErr w:type="spellStart"/>
      <w:r w:rsidRPr="0044598C">
        <w:rPr>
          <w:rFonts w:ascii="Times New Roman" w:hAnsi="Times New Roman" w:cs="Times New Roman"/>
          <w:kern w:val="0"/>
          <w:sz w:val="24"/>
          <w:szCs w:val="24"/>
        </w:rPr>
        <w:t>Helpman</w:t>
      </w:r>
      <w:proofErr w:type="spellEnd"/>
      <w:r w:rsidRPr="0044598C">
        <w:rPr>
          <w:rFonts w:ascii="Times New Roman" w:hAnsi="Times New Roman" w:cs="Times New Roman"/>
          <w:kern w:val="0"/>
          <w:sz w:val="24"/>
          <w:szCs w:val="24"/>
        </w:rPr>
        <w:t xml:space="preserve">, E. (1987). Imperfect Competition </w:t>
      </w:r>
      <w:proofErr w:type="gramStart"/>
      <w:r w:rsidRPr="0044598C">
        <w:rPr>
          <w:rFonts w:ascii="Times New Roman" w:hAnsi="Times New Roman" w:cs="Times New Roman"/>
          <w:kern w:val="0"/>
          <w:sz w:val="24"/>
          <w:szCs w:val="24"/>
        </w:rPr>
        <w:t>And</w:t>
      </w:r>
      <w:proofErr w:type="gramEnd"/>
      <w:r w:rsidRPr="0044598C">
        <w:rPr>
          <w:rFonts w:ascii="Times New Roman" w:hAnsi="Times New Roman" w:cs="Times New Roman"/>
          <w:kern w:val="0"/>
          <w:sz w:val="24"/>
          <w:szCs w:val="24"/>
        </w:rPr>
        <w:t xml:space="preserve"> International Trade: Opening Remarks. </w:t>
      </w:r>
      <w:r w:rsidRPr="0044598C">
        <w:rPr>
          <w:rFonts w:ascii="Times New Roman" w:hAnsi="Times New Roman" w:cs="Times New Roman"/>
          <w:iCs/>
          <w:kern w:val="0"/>
          <w:sz w:val="24"/>
          <w:szCs w:val="24"/>
        </w:rPr>
        <w:t>European Economic Review</w:t>
      </w:r>
      <w:r w:rsidRPr="0044598C">
        <w:rPr>
          <w:rFonts w:ascii="Times New Roman" w:hAnsi="Times New Roman" w:cs="Times New Roman"/>
          <w:kern w:val="0"/>
          <w:sz w:val="24"/>
          <w:szCs w:val="24"/>
        </w:rPr>
        <w:t xml:space="preserve">, </w:t>
      </w:r>
      <w:r w:rsidRPr="0044598C">
        <w:rPr>
          <w:rFonts w:ascii="Times New Roman" w:hAnsi="Times New Roman" w:cs="Times New Roman"/>
          <w:iCs/>
          <w:kern w:val="0"/>
          <w:sz w:val="24"/>
          <w:szCs w:val="24"/>
        </w:rPr>
        <w:t>31</w:t>
      </w:r>
      <w:r w:rsidRPr="0044598C">
        <w:rPr>
          <w:rFonts w:ascii="Times New Roman" w:hAnsi="Times New Roman" w:cs="Times New Roman"/>
          <w:kern w:val="0"/>
          <w:sz w:val="24"/>
          <w:szCs w:val="24"/>
        </w:rPr>
        <w:t>(1–2), 77–81.</w:t>
      </w:r>
    </w:p>
    <w:p w:rsidR="004A22E7" w:rsidRPr="0044598C" w:rsidRDefault="004A22E7" w:rsidP="004A2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New Roman" w:eastAsia="굴림체" w:hAnsi="Times New Roman" w:cs="Times New Roman"/>
          <w:color w:val="000000"/>
          <w:kern w:val="0"/>
          <w:sz w:val="24"/>
          <w:szCs w:val="24"/>
        </w:rPr>
      </w:pPr>
      <w:r>
        <w:rPr>
          <w:rFonts w:ascii="Times New Roman" w:eastAsia="굴림체" w:hAnsi="Times New Roman" w:cs="Times New Roman"/>
          <w:color w:val="000000"/>
          <w:kern w:val="0"/>
          <w:sz w:val="24"/>
          <w:szCs w:val="24"/>
        </w:rPr>
        <w:t>[1</w:t>
      </w:r>
      <w:r>
        <w:rPr>
          <w:rFonts w:ascii="Times New Roman" w:eastAsia="굴림체" w:hAnsi="Times New Roman" w:cs="Times New Roman" w:hint="eastAsia"/>
          <w:color w:val="000000"/>
          <w:kern w:val="0"/>
          <w:sz w:val="24"/>
          <w:szCs w:val="24"/>
        </w:rPr>
        <w:t>5</w:t>
      </w:r>
      <w:r w:rsidRPr="0044598C">
        <w:rPr>
          <w:rFonts w:ascii="Times New Roman" w:eastAsia="굴림체" w:hAnsi="Times New Roman" w:cs="Times New Roman"/>
          <w:color w:val="000000"/>
          <w:kern w:val="0"/>
          <w:sz w:val="24"/>
          <w:szCs w:val="24"/>
        </w:rPr>
        <w:t>]</w:t>
      </w:r>
      <w:proofErr w:type="spellStart"/>
      <w:r w:rsidRPr="0044598C">
        <w:rPr>
          <w:rFonts w:ascii="Times New Roman" w:eastAsia="굴림체" w:hAnsi="Times New Roman" w:cs="Times New Roman"/>
          <w:color w:val="000000"/>
          <w:kern w:val="0"/>
          <w:sz w:val="24"/>
          <w:szCs w:val="24"/>
        </w:rPr>
        <w:t>Celbis</w:t>
      </w:r>
      <w:proofErr w:type="spellEnd"/>
      <w:r w:rsidRPr="0044598C">
        <w:rPr>
          <w:rFonts w:ascii="Times New Roman" w:eastAsia="굴림체" w:hAnsi="Times New Roman" w:cs="Times New Roman"/>
          <w:color w:val="000000"/>
          <w:kern w:val="0"/>
          <w:sz w:val="24"/>
          <w:szCs w:val="24"/>
        </w:rPr>
        <w:t xml:space="preserve">, Mehmet </w:t>
      </w:r>
      <w:proofErr w:type="spellStart"/>
      <w:r w:rsidRPr="0044598C">
        <w:rPr>
          <w:rFonts w:ascii="Times New Roman" w:eastAsia="굴림체" w:hAnsi="Times New Roman" w:cs="Times New Roman"/>
          <w:color w:val="000000"/>
          <w:kern w:val="0"/>
          <w:sz w:val="24"/>
          <w:szCs w:val="24"/>
        </w:rPr>
        <w:t>Güney</w:t>
      </w:r>
      <w:proofErr w:type="spellEnd"/>
      <w:r w:rsidRPr="0044598C">
        <w:rPr>
          <w:rFonts w:ascii="Times New Roman" w:eastAsia="굴림체" w:hAnsi="Times New Roman" w:cs="Times New Roman"/>
          <w:color w:val="000000"/>
          <w:kern w:val="0"/>
          <w:sz w:val="24"/>
          <w:szCs w:val="24"/>
        </w:rPr>
        <w:t xml:space="preserve"> &amp; Nijkamp, Peter &amp; </w:t>
      </w:r>
      <w:proofErr w:type="spellStart"/>
      <w:r w:rsidRPr="0044598C">
        <w:rPr>
          <w:rFonts w:ascii="Times New Roman" w:eastAsia="굴림체" w:hAnsi="Times New Roman" w:cs="Times New Roman"/>
          <w:color w:val="000000"/>
          <w:kern w:val="0"/>
          <w:sz w:val="24"/>
          <w:szCs w:val="24"/>
        </w:rPr>
        <w:t>Poot</w:t>
      </w:r>
      <w:proofErr w:type="spellEnd"/>
      <w:r w:rsidRPr="0044598C">
        <w:rPr>
          <w:rFonts w:ascii="Times New Roman" w:eastAsia="굴림체" w:hAnsi="Times New Roman" w:cs="Times New Roman"/>
          <w:color w:val="000000"/>
          <w:kern w:val="0"/>
          <w:sz w:val="24"/>
          <w:szCs w:val="24"/>
        </w:rPr>
        <w:t xml:space="preserve">, Jacques, 2013.How Big Is </w:t>
      </w:r>
      <w:proofErr w:type="gramStart"/>
      <w:r w:rsidRPr="0044598C">
        <w:rPr>
          <w:rFonts w:ascii="Times New Roman" w:eastAsia="굴림체" w:hAnsi="Times New Roman" w:cs="Times New Roman"/>
          <w:color w:val="000000"/>
          <w:kern w:val="0"/>
          <w:sz w:val="24"/>
          <w:szCs w:val="24"/>
        </w:rPr>
        <w:t>The</w:t>
      </w:r>
      <w:proofErr w:type="gramEnd"/>
      <w:r w:rsidRPr="0044598C">
        <w:rPr>
          <w:rFonts w:ascii="Times New Roman" w:eastAsia="굴림체" w:hAnsi="Times New Roman" w:cs="Times New Roman"/>
          <w:color w:val="000000"/>
          <w:kern w:val="0"/>
          <w:sz w:val="24"/>
          <w:szCs w:val="24"/>
        </w:rPr>
        <w:t xml:space="preserve"> Impact Of Infrastructure On Trade? Evidence </w:t>
      </w:r>
      <w:proofErr w:type="gramStart"/>
      <w:r w:rsidRPr="0044598C">
        <w:rPr>
          <w:rFonts w:ascii="Times New Roman" w:eastAsia="굴림체" w:hAnsi="Times New Roman" w:cs="Times New Roman"/>
          <w:color w:val="000000"/>
          <w:kern w:val="0"/>
          <w:sz w:val="24"/>
          <w:szCs w:val="24"/>
        </w:rPr>
        <w:t>From</w:t>
      </w:r>
      <w:proofErr w:type="gramEnd"/>
      <w:r w:rsidRPr="0044598C">
        <w:rPr>
          <w:rFonts w:ascii="Times New Roman" w:eastAsia="굴림체" w:hAnsi="Times New Roman" w:cs="Times New Roman"/>
          <w:color w:val="000000"/>
          <w:kern w:val="0"/>
          <w:sz w:val="24"/>
          <w:szCs w:val="24"/>
        </w:rPr>
        <w:t xml:space="preserve"> Meta-Analysis. Working Papers&lt;/A&gt; 032, United Nations University - Maastricht Economic </w:t>
      </w:r>
      <w:proofErr w:type="gramStart"/>
      <w:r w:rsidRPr="0044598C">
        <w:rPr>
          <w:rFonts w:ascii="Times New Roman" w:eastAsia="굴림체" w:hAnsi="Times New Roman" w:cs="Times New Roman"/>
          <w:color w:val="000000"/>
          <w:kern w:val="0"/>
          <w:sz w:val="24"/>
          <w:szCs w:val="24"/>
        </w:rPr>
        <w:t>And</w:t>
      </w:r>
      <w:proofErr w:type="gramEnd"/>
      <w:r w:rsidRPr="0044598C">
        <w:rPr>
          <w:rFonts w:ascii="Times New Roman" w:eastAsia="굴림체" w:hAnsi="Times New Roman" w:cs="Times New Roman"/>
          <w:color w:val="000000"/>
          <w:kern w:val="0"/>
          <w:sz w:val="24"/>
          <w:szCs w:val="24"/>
        </w:rPr>
        <w:t xml:space="preserve"> Social Research Institute On Innovation And Technology (Merit).</w:t>
      </w:r>
    </w:p>
    <w:p w:rsidR="004A22E7" w:rsidRPr="004A22E7" w:rsidRDefault="004A22E7" w:rsidP="004A22E7">
      <w:pPr>
        <w:spacing w:line="240" w:lineRule="auto"/>
        <w:jc w:val="left"/>
        <w:rPr>
          <w:rFonts w:ascii="Times New Roman" w:hAnsi="Times New Roman" w:cs="Times New Roman"/>
          <w:kern w:val="0"/>
          <w:sz w:val="24"/>
          <w:szCs w:val="24"/>
        </w:rPr>
      </w:pPr>
    </w:p>
    <w:p w:rsidR="004A22E7" w:rsidRDefault="004A22E7" w:rsidP="004A22E7">
      <w:pPr>
        <w:spacing w:line="240" w:lineRule="auto"/>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lastRenderedPageBreak/>
        <w:t>,[</w:t>
      </w:r>
      <w:proofErr w:type="gramEnd"/>
      <w:r>
        <w:rPr>
          <w:rFonts w:ascii="Times New Roman" w:hAnsi="Times New Roman" w:cs="Times New Roman"/>
          <w:kern w:val="0"/>
          <w:sz w:val="24"/>
          <w:szCs w:val="24"/>
        </w:rPr>
        <w:t>1</w:t>
      </w:r>
      <w:r>
        <w:rPr>
          <w:rFonts w:ascii="Times New Roman" w:hAnsi="Times New Roman" w:cs="Times New Roman" w:hint="eastAsia"/>
          <w:kern w:val="0"/>
          <w:sz w:val="24"/>
          <w:szCs w:val="24"/>
        </w:rPr>
        <w:t>6</w:t>
      </w:r>
      <w:r w:rsidRPr="0044598C">
        <w:rPr>
          <w:rFonts w:ascii="Times New Roman" w:hAnsi="Times New Roman" w:cs="Times New Roman"/>
          <w:kern w:val="0"/>
          <w:sz w:val="24"/>
          <w:szCs w:val="24"/>
        </w:rPr>
        <w:t>],[10]</w:t>
      </w:r>
      <w:proofErr w:type="spellStart"/>
      <w:r w:rsidRPr="0044598C">
        <w:rPr>
          <w:rFonts w:ascii="Times New Roman" w:hAnsi="Times New Roman" w:cs="Times New Roman"/>
          <w:kern w:val="0"/>
          <w:sz w:val="24"/>
          <w:szCs w:val="24"/>
        </w:rPr>
        <w:t>Bergstrand</w:t>
      </w:r>
      <w:proofErr w:type="spellEnd"/>
      <w:r w:rsidRPr="0044598C">
        <w:rPr>
          <w:rFonts w:ascii="Times New Roman" w:hAnsi="Times New Roman" w:cs="Times New Roman"/>
          <w:kern w:val="0"/>
          <w:sz w:val="24"/>
          <w:szCs w:val="24"/>
        </w:rPr>
        <w:t xml:space="preserve">, Jeffrey H., And Peter Egger, 2009. “A General Equilibrium Theory For Estimating Gravity Equations Of Bilateral </w:t>
      </w:r>
      <w:proofErr w:type="spellStart"/>
      <w:r w:rsidRPr="0044598C">
        <w:rPr>
          <w:rFonts w:ascii="Times New Roman" w:hAnsi="Times New Roman" w:cs="Times New Roman"/>
          <w:kern w:val="0"/>
          <w:sz w:val="24"/>
          <w:szCs w:val="24"/>
        </w:rPr>
        <w:t>Fdi</w:t>
      </w:r>
      <w:proofErr w:type="spellEnd"/>
      <w:r w:rsidRPr="0044598C">
        <w:rPr>
          <w:rFonts w:ascii="Times New Roman" w:hAnsi="Times New Roman" w:cs="Times New Roman"/>
          <w:kern w:val="0"/>
          <w:sz w:val="24"/>
          <w:szCs w:val="24"/>
        </w:rPr>
        <w:t xml:space="preserve">, Final Goods Trade, And Intermediate Goods Trade,” In S. </w:t>
      </w:r>
      <w:proofErr w:type="spellStart"/>
      <w:r w:rsidRPr="0044598C">
        <w:rPr>
          <w:rFonts w:ascii="Times New Roman" w:hAnsi="Times New Roman" w:cs="Times New Roman"/>
          <w:kern w:val="0"/>
          <w:sz w:val="24"/>
          <w:szCs w:val="24"/>
        </w:rPr>
        <w:t>Brakman</w:t>
      </w:r>
      <w:proofErr w:type="spellEnd"/>
      <w:r w:rsidRPr="0044598C">
        <w:rPr>
          <w:rFonts w:ascii="Times New Roman" w:hAnsi="Times New Roman" w:cs="Times New Roman"/>
          <w:kern w:val="0"/>
          <w:sz w:val="24"/>
          <w:szCs w:val="24"/>
        </w:rPr>
        <w:t xml:space="preserve"> And P. Van </w:t>
      </w:r>
      <w:proofErr w:type="spellStart"/>
      <w:r w:rsidRPr="0044598C">
        <w:rPr>
          <w:rFonts w:ascii="Times New Roman" w:hAnsi="Times New Roman" w:cs="Times New Roman"/>
          <w:kern w:val="0"/>
          <w:sz w:val="24"/>
          <w:szCs w:val="24"/>
        </w:rPr>
        <w:t>Bergeijk</w:t>
      </w:r>
      <w:proofErr w:type="spellEnd"/>
      <w:r w:rsidRPr="0044598C">
        <w:rPr>
          <w:rFonts w:ascii="Times New Roman" w:hAnsi="Times New Roman" w:cs="Times New Roman"/>
          <w:kern w:val="0"/>
          <w:sz w:val="24"/>
          <w:szCs w:val="24"/>
        </w:rPr>
        <w:t xml:space="preserve"> (Eds.), The Gravity Model In International Trade: Advances And Applications, Cambridge University Press, Cambridge, </w:t>
      </w:r>
      <w:proofErr w:type="spellStart"/>
      <w:proofErr w:type="gramStart"/>
      <w:r w:rsidRPr="0044598C">
        <w:rPr>
          <w:rFonts w:ascii="Times New Roman" w:hAnsi="Times New Roman" w:cs="Times New Roman"/>
          <w:kern w:val="0"/>
          <w:sz w:val="24"/>
          <w:szCs w:val="24"/>
        </w:rPr>
        <w:t>Uk</w:t>
      </w:r>
      <w:proofErr w:type="spellEnd"/>
      <w:proofErr w:type="gramEnd"/>
      <w:r w:rsidRPr="0044598C">
        <w:rPr>
          <w:rFonts w:ascii="Times New Roman" w:hAnsi="Times New Roman" w:cs="Times New Roman"/>
          <w:kern w:val="0"/>
          <w:sz w:val="24"/>
          <w:szCs w:val="24"/>
        </w:rPr>
        <w:t>, Forthcoming.</w:t>
      </w:r>
    </w:p>
    <w:p w:rsidR="004A22E7" w:rsidRDefault="004A22E7" w:rsidP="004A22E7">
      <w:pPr>
        <w:spacing w:line="240" w:lineRule="auto"/>
        <w:jc w:val="left"/>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7</w:t>
      </w:r>
      <w:r w:rsidRPr="0044598C">
        <w:rPr>
          <w:rFonts w:ascii="Times New Roman" w:hAnsi="Times New Roman" w:cs="Times New Roman"/>
          <w:sz w:val="24"/>
          <w:szCs w:val="24"/>
        </w:rPr>
        <w:t>]</w:t>
      </w:r>
      <w:proofErr w:type="spellStart"/>
      <w:r w:rsidRPr="0044598C">
        <w:rPr>
          <w:rFonts w:ascii="Times New Roman" w:hAnsi="Times New Roman" w:cs="Times New Roman"/>
          <w:sz w:val="24"/>
          <w:szCs w:val="24"/>
        </w:rPr>
        <w:t>Markusen</w:t>
      </w:r>
      <w:proofErr w:type="spellEnd"/>
      <w:r w:rsidRPr="0044598C">
        <w:rPr>
          <w:rFonts w:ascii="Times New Roman" w:hAnsi="Times New Roman" w:cs="Times New Roman"/>
          <w:sz w:val="24"/>
          <w:szCs w:val="24"/>
        </w:rPr>
        <w:t xml:space="preserve">, James R., 2002. “Multinationals, Multi-Plants </w:t>
      </w:r>
      <w:proofErr w:type="spellStart"/>
      <w:r w:rsidRPr="0044598C">
        <w:rPr>
          <w:rFonts w:ascii="Times New Roman" w:hAnsi="Times New Roman" w:cs="Times New Roman"/>
          <w:sz w:val="24"/>
          <w:szCs w:val="24"/>
        </w:rPr>
        <w:t>Economices</w:t>
      </w:r>
      <w:proofErr w:type="spellEnd"/>
      <w:r w:rsidRPr="0044598C">
        <w:rPr>
          <w:rFonts w:ascii="Times New Roman" w:hAnsi="Times New Roman" w:cs="Times New Roman"/>
          <w:sz w:val="24"/>
          <w:szCs w:val="24"/>
        </w:rPr>
        <w:t xml:space="preserve">, And The Gains From Trade,” </w:t>
      </w:r>
      <w:proofErr w:type="spellStart"/>
      <w:r w:rsidRPr="0044598C">
        <w:rPr>
          <w:rFonts w:ascii="Times New Roman" w:hAnsi="Times New Roman" w:cs="Times New Roman"/>
          <w:sz w:val="24"/>
          <w:szCs w:val="24"/>
        </w:rPr>
        <w:t>Cabridge</w:t>
      </w:r>
      <w:proofErr w:type="spellEnd"/>
      <w:r w:rsidRPr="0044598C">
        <w:rPr>
          <w:rFonts w:ascii="Times New Roman" w:hAnsi="Times New Roman" w:cs="Times New Roman"/>
          <w:sz w:val="24"/>
          <w:szCs w:val="24"/>
        </w:rPr>
        <w:t xml:space="preserve">, Massachusetts, </w:t>
      </w:r>
      <w:proofErr w:type="spellStart"/>
      <w:r w:rsidRPr="0044598C">
        <w:rPr>
          <w:rFonts w:ascii="Times New Roman" w:hAnsi="Times New Roman" w:cs="Times New Roman"/>
          <w:sz w:val="24"/>
          <w:szCs w:val="24"/>
        </w:rPr>
        <w:t>Usa</w:t>
      </w:r>
      <w:proofErr w:type="gramStart"/>
      <w:r w:rsidRPr="0044598C">
        <w:rPr>
          <w:rFonts w:ascii="Times New Roman" w:hAnsi="Times New Roman" w:cs="Times New Roman"/>
          <w:sz w:val="24"/>
          <w:szCs w:val="24"/>
        </w:rPr>
        <w:t>:Mit</w:t>
      </w:r>
      <w:proofErr w:type="spellEnd"/>
      <w:proofErr w:type="gramEnd"/>
      <w:r w:rsidRPr="0044598C">
        <w:rPr>
          <w:rFonts w:ascii="Times New Roman" w:hAnsi="Times New Roman" w:cs="Times New Roman"/>
          <w:sz w:val="24"/>
          <w:szCs w:val="24"/>
        </w:rPr>
        <w:t xml:space="preserve"> Press</w:t>
      </w:r>
    </w:p>
    <w:p w:rsidR="004A22E7" w:rsidRDefault="004A22E7" w:rsidP="004A22E7">
      <w:pPr>
        <w:spacing w:line="240" w:lineRule="auto"/>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19</w:t>
      </w:r>
      <w:r w:rsidRPr="0044598C">
        <w:rPr>
          <w:rFonts w:ascii="Times New Roman" w:hAnsi="Times New Roman" w:cs="Times New Roman"/>
          <w:sz w:val="24"/>
          <w:szCs w:val="24"/>
        </w:rPr>
        <w:t xml:space="preserve">]Krugman, P.R. (1995). </w:t>
      </w:r>
      <w:proofErr w:type="gramStart"/>
      <w:r w:rsidRPr="0044598C">
        <w:rPr>
          <w:rFonts w:ascii="Times New Roman" w:hAnsi="Times New Roman" w:cs="Times New Roman"/>
          <w:sz w:val="24"/>
          <w:szCs w:val="24"/>
        </w:rPr>
        <w:t>Growing World Trade: Causes and Consequences.</w:t>
      </w:r>
      <w:proofErr w:type="gramEnd"/>
      <w:r w:rsidRPr="0044598C">
        <w:rPr>
          <w:rFonts w:ascii="Times New Roman" w:hAnsi="Times New Roman" w:cs="Times New Roman"/>
          <w:sz w:val="24"/>
          <w:szCs w:val="24"/>
        </w:rPr>
        <w:t xml:space="preserve"> </w:t>
      </w:r>
      <w:r w:rsidRPr="0044598C">
        <w:rPr>
          <w:rFonts w:ascii="Times New Roman" w:hAnsi="Times New Roman" w:cs="Times New Roman"/>
          <w:iCs/>
          <w:sz w:val="24"/>
          <w:szCs w:val="24"/>
        </w:rPr>
        <w:t xml:space="preserve">Brookings Papers </w:t>
      </w:r>
      <w:proofErr w:type="gramStart"/>
      <w:r w:rsidRPr="0044598C">
        <w:rPr>
          <w:rFonts w:ascii="Times New Roman" w:hAnsi="Times New Roman" w:cs="Times New Roman"/>
          <w:iCs/>
          <w:sz w:val="24"/>
          <w:szCs w:val="24"/>
        </w:rPr>
        <w:t>On</w:t>
      </w:r>
      <w:proofErr w:type="gramEnd"/>
      <w:r w:rsidRPr="0044598C">
        <w:rPr>
          <w:rFonts w:ascii="Times New Roman" w:hAnsi="Times New Roman" w:cs="Times New Roman"/>
          <w:iCs/>
          <w:sz w:val="24"/>
          <w:szCs w:val="24"/>
        </w:rPr>
        <w:t xml:space="preserve"> Economic Activity</w:t>
      </w:r>
      <w:r w:rsidRPr="0044598C">
        <w:rPr>
          <w:rFonts w:ascii="Times New Roman" w:hAnsi="Times New Roman" w:cs="Times New Roman"/>
          <w:sz w:val="24"/>
          <w:szCs w:val="24"/>
        </w:rPr>
        <w:t xml:space="preserve">, </w:t>
      </w:r>
      <w:r w:rsidRPr="0044598C">
        <w:rPr>
          <w:rFonts w:ascii="Times New Roman" w:hAnsi="Times New Roman" w:cs="Times New Roman"/>
          <w:iCs/>
          <w:sz w:val="24"/>
          <w:szCs w:val="24"/>
        </w:rPr>
        <w:t>26</w:t>
      </w:r>
      <w:r w:rsidRPr="0044598C">
        <w:rPr>
          <w:rFonts w:ascii="Times New Roman" w:hAnsi="Times New Roman" w:cs="Times New Roman"/>
          <w:sz w:val="24"/>
          <w:szCs w:val="24"/>
        </w:rPr>
        <w:t>(1), 327–377.</w:t>
      </w:r>
    </w:p>
    <w:p w:rsidR="004A22E7" w:rsidRDefault="004A22E7" w:rsidP="004A22E7">
      <w:pPr>
        <w:spacing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[2</w:t>
      </w:r>
      <w:r>
        <w:rPr>
          <w:rFonts w:ascii="Times New Roman" w:hAnsi="Times New Roman" w:cs="Times New Roman" w:hint="eastAsia"/>
          <w:kern w:val="0"/>
          <w:sz w:val="24"/>
          <w:szCs w:val="24"/>
        </w:rPr>
        <w:t>0</w:t>
      </w:r>
      <w:r w:rsidRPr="0044598C">
        <w:rPr>
          <w:rFonts w:ascii="Times New Roman" w:hAnsi="Times New Roman" w:cs="Times New Roman"/>
          <w:kern w:val="0"/>
          <w:sz w:val="24"/>
          <w:szCs w:val="24"/>
        </w:rPr>
        <w:t>]</w:t>
      </w:r>
      <w:proofErr w:type="gramStart"/>
      <w:r w:rsidRPr="0044598C">
        <w:rPr>
          <w:rFonts w:ascii="Times New Roman" w:hAnsi="Times New Roman" w:cs="Times New Roman"/>
          <w:kern w:val="0"/>
          <w:sz w:val="24"/>
          <w:szCs w:val="24"/>
        </w:rPr>
        <w:t>Rose</w:t>
      </w:r>
      <w:proofErr w:type="gramEnd"/>
      <w:r w:rsidRPr="0044598C">
        <w:rPr>
          <w:rFonts w:ascii="Times New Roman" w:hAnsi="Times New Roman" w:cs="Times New Roman"/>
          <w:kern w:val="0"/>
          <w:sz w:val="24"/>
          <w:szCs w:val="24"/>
        </w:rPr>
        <w:t>, A. (2004)</w:t>
      </w:r>
      <w:r>
        <w:rPr>
          <w:rFonts w:ascii="Times New Roman" w:hAnsi="Times New Roman" w:cs="Times New Roman"/>
          <w:kern w:val="0"/>
          <w:sz w:val="24"/>
          <w:szCs w:val="24"/>
        </w:rPr>
        <w:t>. Do We Really Know That The W</w:t>
      </w:r>
      <w:r>
        <w:rPr>
          <w:rFonts w:ascii="Times New Roman" w:hAnsi="Times New Roman" w:cs="Times New Roman" w:hint="eastAsia"/>
          <w:kern w:val="0"/>
          <w:sz w:val="24"/>
          <w:szCs w:val="24"/>
        </w:rPr>
        <w:t>TO</w:t>
      </w:r>
      <w:r w:rsidRPr="0044598C">
        <w:rPr>
          <w:rFonts w:ascii="Times New Roman" w:hAnsi="Times New Roman" w:cs="Times New Roman"/>
          <w:kern w:val="0"/>
          <w:sz w:val="24"/>
          <w:szCs w:val="24"/>
        </w:rPr>
        <w:t xml:space="preserve"> Increases Trade? </w:t>
      </w:r>
      <w:r w:rsidRPr="0044598C">
        <w:rPr>
          <w:rFonts w:ascii="Times New Roman" w:hAnsi="Times New Roman" w:cs="Times New Roman"/>
          <w:iCs/>
          <w:kern w:val="0"/>
          <w:sz w:val="24"/>
          <w:szCs w:val="24"/>
        </w:rPr>
        <w:t>American Economic Review</w:t>
      </w:r>
      <w:r w:rsidRPr="0044598C">
        <w:rPr>
          <w:rFonts w:ascii="Times New Roman" w:hAnsi="Times New Roman" w:cs="Times New Roman"/>
          <w:kern w:val="0"/>
          <w:sz w:val="24"/>
          <w:szCs w:val="24"/>
        </w:rPr>
        <w:t xml:space="preserve">, </w:t>
      </w:r>
      <w:r w:rsidRPr="0044598C">
        <w:rPr>
          <w:rFonts w:ascii="Times New Roman" w:hAnsi="Times New Roman" w:cs="Times New Roman"/>
          <w:iCs/>
          <w:kern w:val="0"/>
          <w:sz w:val="24"/>
          <w:szCs w:val="24"/>
        </w:rPr>
        <w:t>94</w:t>
      </w:r>
      <w:r w:rsidRPr="0044598C">
        <w:rPr>
          <w:rFonts w:ascii="Times New Roman" w:hAnsi="Times New Roman" w:cs="Times New Roman"/>
          <w:kern w:val="0"/>
          <w:sz w:val="24"/>
          <w:szCs w:val="24"/>
        </w:rPr>
        <w:t>(1), 98–114.</w:t>
      </w:r>
    </w:p>
    <w:p w:rsidR="004A22E7" w:rsidRPr="0044598C" w:rsidRDefault="004A22E7" w:rsidP="004A22E7">
      <w:pPr>
        <w:spacing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[2</w:t>
      </w:r>
      <w:r>
        <w:rPr>
          <w:rFonts w:ascii="Times New Roman" w:hAnsi="Times New Roman" w:cs="Times New Roman" w:hint="eastAsia"/>
          <w:kern w:val="0"/>
          <w:sz w:val="24"/>
          <w:szCs w:val="24"/>
        </w:rPr>
        <w:t>1</w:t>
      </w:r>
      <w:r w:rsidRPr="0044598C">
        <w:rPr>
          <w:rFonts w:ascii="Times New Roman" w:hAnsi="Times New Roman" w:cs="Times New Roman"/>
          <w:kern w:val="0"/>
          <w:sz w:val="24"/>
          <w:szCs w:val="24"/>
        </w:rPr>
        <w:t>]</w:t>
      </w:r>
      <w:proofErr w:type="gramStart"/>
      <w:r w:rsidRPr="0044598C">
        <w:rPr>
          <w:rFonts w:ascii="Times New Roman" w:hAnsi="Times New Roman" w:cs="Times New Roman"/>
          <w:kern w:val="0"/>
          <w:sz w:val="24"/>
          <w:szCs w:val="24"/>
        </w:rPr>
        <w:t>Subramanian, A. &amp; Wei, S.-J.</w:t>
      </w:r>
      <w:proofErr w:type="gramEnd"/>
      <w:r w:rsidRPr="0044598C">
        <w:rPr>
          <w:rFonts w:ascii="Times New Roman" w:hAnsi="Times New Roman" w:cs="Times New Roman"/>
          <w:kern w:val="0"/>
          <w:sz w:val="24"/>
          <w:szCs w:val="24"/>
        </w:rPr>
        <w:t xml:space="preserve"> (2005). </w:t>
      </w:r>
      <w:proofErr w:type="gramStart"/>
      <w:r>
        <w:rPr>
          <w:rFonts w:ascii="Times New Roman" w:hAnsi="Times New Roman" w:cs="Times New Roman"/>
          <w:iCs/>
          <w:kern w:val="0"/>
          <w:sz w:val="24"/>
          <w:szCs w:val="24"/>
        </w:rPr>
        <w:t>The</w:t>
      </w:r>
      <w:proofErr w:type="gramEnd"/>
      <w:r>
        <w:rPr>
          <w:rFonts w:ascii="Times New Roman" w:hAnsi="Times New Roman" w:cs="Times New Roman"/>
          <w:iCs/>
          <w:kern w:val="0"/>
          <w:sz w:val="24"/>
          <w:szCs w:val="24"/>
        </w:rPr>
        <w:t xml:space="preserve"> W</w:t>
      </w:r>
      <w:r>
        <w:rPr>
          <w:rFonts w:ascii="Times New Roman" w:hAnsi="Times New Roman" w:cs="Times New Roman" w:hint="eastAsia"/>
          <w:iCs/>
          <w:kern w:val="0"/>
          <w:sz w:val="24"/>
          <w:szCs w:val="24"/>
        </w:rPr>
        <w:t>TO</w:t>
      </w:r>
      <w:r w:rsidRPr="0044598C">
        <w:rPr>
          <w:rFonts w:ascii="Times New Roman" w:hAnsi="Times New Roman" w:cs="Times New Roman"/>
          <w:iCs/>
          <w:kern w:val="0"/>
          <w:sz w:val="24"/>
          <w:szCs w:val="24"/>
        </w:rPr>
        <w:t xml:space="preserve"> Promotes Trade, Strongly But Unevenly</w:t>
      </w:r>
      <w:r w:rsidRPr="0044598C">
        <w:rPr>
          <w:rFonts w:ascii="Times New Roman" w:hAnsi="Times New Roman" w:cs="Times New Roman"/>
          <w:kern w:val="0"/>
          <w:sz w:val="24"/>
          <w:szCs w:val="24"/>
        </w:rPr>
        <w:t xml:space="preserve">. </w:t>
      </w:r>
      <w:proofErr w:type="spellStart"/>
      <w:proofErr w:type="gramStart"/>
      <w:r w:rsidRPr="0044598C">
        <w:rPr>
          <w:rFonts w:ascii="Times New Roman" w:hAnsi="Times New Roman" w:cs="Times New Roman"/>
          <w:kern w:val="0"/>
          <w:sz w:val="24"/>
          <w:szCs w:val="24"/>
        </w:rPr>
        <w:t>Cepr</w:t>
      </w:r>
      <w:proofErr w:type="spellEnd"/>
      <w:r w:rsidRPr="0044598C">
        <w:rPr>
          <w:rFonts w:ascii="Times New Roman" w:hAnsi="Times New Roman" w:cs="Times New Roman"/>
          <w:kern w:val="0"/>
          <w:sz w:val="24"/>
          <w:szCs w:val="24"/>
        </w:rPr>
        <w:t xml:space="preserve"> Discussion Papers 5122.</w:t>
      </w:r>
      <w:proofErr w:type="gramEnd"/>
    </w:p>
    <w:p w:rsidR="004A22E7" w:rsidRPr="004A22E7" w:rsidRDefault="004A22E7" w:rsidP="004A22E7">
      <w:pPr>
        <w:pStyle w:val="1"/>
        <w:rPr>
          <w:rFonts w:ascii="Times New Roman" w:hAnsi="Times New Roman" w:cs="Times New Roman"/>
          <w:b w:val="0"/>
          <w:sz w:val="24"/>
          <w:szCs w:val="24"/>
        </w:rPr>
      </w:pPr>
      <w:r>
        <w:rPr>
          <w:rFonts w:ascii="Times New Roman" w:hAnsi="Times New Roman" w:cs="Times New Roman"/>
          <w:b w:val="0"/>
          <w:iCs/>
          <w:color w:val="000000"/>
          <w:sz w:val="24"/>
          <w:szCs w:val="24"/>
          <w:shd w:val="clear" w:color="auto" w:fill="FFFFFF"/>
        </w:rPr>
        <w:t>[2</w:t>
      </w:r>
      <w:r>
        <w:rPr>
          <w:rFonts w:ascii="Times New Roman" w:hAnsi="Times New Roman" w:cs="Times New Roman" w:hint="eastAsia"/>
          <w:b w:val="0"/>
          <w:iCs/>
          <w:color w:val="000000"/>
          <w:sz w:val="24"/>
          <w:szCs w:val="24"/>
          <w:shd w:val="clear" w:color="auto" w:fill="FFFFFF"/>
        </w:rPr>
        <w:t>2</w:t>
      </w:r>
      <w:r w:rsidRPr="0044598C">
        <w:rPr>
          <w:rFonts w:ascii="Times New Roman" w:hAnsi="Times New Roman" w:cs="Times New Roman"/>
          <w:b w:val="0"/>
          <w:iCs/>
          <w:color w:val="000000"/>
          <w:sz w:val="24"/>
          <w:szCs w:val="24"/>
          <w:shd w:val="clear" w:color="auto" w:fill="FFFFFF"/>
        </w:rPr>
        <w:t>]Richard Green</w:t>
      </w:r>
      <w:r w:rsidRPr="0044598C">
        <w:rPr>
          <w:rFonts w:ascii="Times New Roman" w:hAnsi="Times New Roman" w:cs="Times New Roman"/>
          <w:b w:val="0"/>
          <w:color w:val="000000"/>
          <w:sz w:val="24"/>
          <w:szCs w:val="24"/>
          <w:shd w:val="clear" w:color="auto" w:fill="FFFFFF"/>
        </w:rPr>
        <w:t> And </w:t>
      </w:r>
      <w:r w:rsidRPr="0044598C">
        <w:rPr>
          <w:rFonts w:ascii="Times New Roman" w:hAnsi="Times New Roman" w:cs="Times New Roman"/>
          <w:b w:val="0"/>
          <w:iCs/>
          <w:color w:val="000000"/>
          <w:sz w:val="24"/>
          <w:szCs w:val="24"/>
          <w:shd w:val="clear" w:color="auto" w:fill="FFFFFF"/>
        </w:rPr>
        <w:t>Sanjay Srivastava (1986)</w:t>
      </w:r>
      <w:r w:rsidRPr="0044598C">
        <w:rPr>
          <w:rFonts w:ascii="Times New Roman" w:hAnsi="Times New Roman" w:cs="Times New Roman"/>
          <w:b w:val="0"/>
          <w:color w:val="008241"/>
          <w:sz w:val="24"/>
          <w:szCs w:val="24"/>
        </w:rPr>
        <w:t xml:space="preserve"> </w:t>
      </w:r>
      <w:r w:rsidRPr="0044598C">
        <w:rPr>
          <w:rFonts w:ascii="Times New Roman" w:hAnsi="Times New Roman" w:cs="Times New Roman"/>
          <w:b w:val="0"/>
          <w:sz w:val="24"/>
          <w:szCs w:val="24"/>
        </w:rPr>
        <w:t xml:space="preserve">Expected Utility Maximization And Demand Behavior. Journal </w:t>
      </w:r>
      <w:proofErr w:type="gramStart"/>
      <w:r w:rsidRPr="0044598C">
        <w:rPr>
          <w:rFonts w:ascii="Times New Roman" w:hAnsi="Times New Roman" w:cs="Times New Roman"/>
          <w:b w:val="0"/>
          <w:sz w:val="24"/>
          <w:szCs w:val="24"/>
        </w:rPr>
        <w:t>Of</w:t>
      </w:r>
      <w:proofErr w:type="gramEnd"/>
      <w:r w:rsidRPr="0044598C">
        <w:rPr>
          <w:rFonts w:ascii="Times New Roman" w:hAnsi="Times New Roman" w:cs="Times New Roman"/>
          <w:b w:val="0"/>
          <w:sz w:val="24"/>
          <w:szCs w:val="24"/>
        </w:rPr>
        <w:t xml:space="preserve"> Economic Theory, Vol.38 (2), 313-323</w:t>
      </w:r>
    </w:p>
    <w:p w:rsidR="004A22E7" w:rsidRDefault="004A22E7" w:rsidP="004A22E7">
      <w:pPr>
        <w:widowControl/>
        <w:shd w:val="clear" w:color="auto" w:fill="FFFFFF"/>
        <w:wordWrap/>
        <w:autoSpaceDE/>
        <w:autoSpaceDN/>
        <w:spacing w:after="0" w:line="240" w:lineRule="auto"/>
        <w:jc w:val="left"/>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3</w:t>
      </w:r>
      <w:r w:rsidRPr="0044598C">
        <w:rPr>
          <w:rFonts w:ascii="Times New Roman" w:hAnsi="Times New Roman" w:cs="Times New Roman"/>
          <w:sz w:val="24"/>
          <w:szCs w:val="24"/>
        </w:rPr>
        <w:t>]</w:t>
      </w:r>
      <w:proofErr w:type="spellStart"/>
      <w:r w:rsidRPr="0044598C">
        <w:rPr>
          <w:rFonts w:ascii="Times New Roman" w:hAnsi="Times New Roman" w:cs="Times New Roman"/>
          <w:sz w:val="24"/>
          <w:szCs w:val="24"/>
        </w:rPr>
        <w:t>Guisan</w:t>
      </w:r>
      <w:proofErr w:type="spellEnd"/>
      <w:r w:rsidRPr="0044598C">
        <w:rPr>
          <w:rFonts w:ascii="Times New Roman" w:hAnsi="Times New Roman" w:cs="Times New Roman"/>
          <w:sz w:val="24"/>
          <w:szCs w:val="24"/>
        </w:rPr>
        <w:t>, M.C</w:t>
      </w:r>
      <w:proofErr w:type="gramStart"/>
      <w:r w:rsidRPr="0044598C">
        <w:rPr>
          <w:rFonts w:ascii="Times New Roman" w:hAnsi="Times New Roman" w:cs="Times New Roman"/>
          <w:sz w:val="24"/>
          <w:szCs w:val="24"/>
        </w:rPr>
        <w:t>.(</w:t>
      </w:r>
      <w:proofErr w:type="gramEnd"/>
      <w:r w:rsidRPr="0044598C">
        <w:rPr>
          <w:rFonts w:ascii="Times New Roman" w:hAnsi="Times New Roman" w:cs="Times New Roman"/>
          <w:sz w:val="24"/>
          <w:szCs w:val="24"/>
        </w:rPr>
        <w:t xml:space="preserve">2005). “Exchange Rates, Foreign Trade Prices And </w:t>
      </w:r>
      <w:proofErr w:type="spellStart"/>
      <w:r w:rsidRPr="0044598C">
        <w:rPr>
          <w:rFonts w:ascii="Times New Roman" w:hAnsi="Times New Roman" w:cs="Times New Roman"/>
          <w:sz w:val="24"/>
          <w:szCs w:val="24"/>
        </w:rPr>
        <w:t>Ppps</w:t>
      </w:r>
      <w:proofErr w:type="spellEnd"/>
      <w:r w:rsidRPr="0044598C">
        <w:rPr>
          <w:rFonts w:ascii="Times New Roman" w:hAnsi="Times New Roman" w:cs="Times New Roman"/>
          <w:sz w:val="24"/>
          <w:szCs w:val="24"/>
        </w:rPr>
        <w:t xml:space="preserve"> In </w:t>
      </w:r>
      <w:proofErr w:type="spellStart"/>
      <w:proofErr w:type="gramStart"/>
      <w:r w:rsidRPr="0044598C">
        <w:rPr>
          <w:rFonts w:ascii="Times New Roman" w:hAnsi="Times New Roman" w:cs="Times New Roman"/>
          <w:sz w:val="24"/>
          <w:szCs w:val="24"/>
        </w:rPr>
        <w:t>Oecd</w:t>
      </w:r>
      <w:proofErr w:type="spellEnd"/>
      <w:proofErr w:type="gramEnd"/>
      <w:r w:rsidRPr="0044598C">
        <w:rPr>
          <w:rFonts w:ascii="Times New Roman" w:hAnsi="Times New Roman" w:cs="Times New Roman"/>
          <w:sz w:val="24"/>
          <w:szCs w:val="24"/>
        </w:rPr>
        <w:t xml:space="preserve"> Countries: An Analysis Of The Period 1960-2003”, Working Paper Of The Series Economic Development, No. 84, Free On Line At </w:t>
      </w:r>
      <w:hyperlink r:id="rId11" w:history="1">
        <w:r w:rsidRPr="0035142C">
          <w:rPr>
            <w:rStyle w:val="a6"/>
            <w:rFonts w:ascii="Times New Roman" w:hAnsi="Times New Roman" w:cs="Times New Roman"/>
            <w:sz w:val="24"/>
            <w:szCs w:val="24"/>
          </w:rPr>
          <w:t>Http://Ideas.Repec.Org/S/Eaa/Ecodev.Html</w:t>
        </w:r>
      </w:hyperlink>
      <w:r w:rsidRPr="0044598C">
        <w:rPr>
          <w:rFonts w:ascii="Times New Roman" w:hAnsi="Times New Roman" w:cs="Times New Roman"/>
          <w:sz w:val="24"/>
          <w:szCs w:val="24"/>
        </w:rPr>
        <w:t xml:space="preserve"> </w:t>
      </w:r>
    </w:p>
    <w:p w:rsidR="004A22E7" w:rsidRDefault="004A22E7" w:rsidP="004A22E7">
      <w:pPr>
        <w:widowControl/>
        <w:shd w:val="clear" w:color="auto" w:fill="FFFFFF"/>
        <w:wordWrap/>
        <w:autoSpaceDE/>
        <w:autoSpaceDN/>
        <w:spacing w:after="0" w:line="240" w:lineRule="auto"/>
        <w:jc w:val="left"/>
        <w:rPr>
          <w:rFonts w:ascii="Times New Roman" w:hAnsi="Times New Roman" w:cs="Times New Roman"/>
          <w:sz w:val="24"/>
          <w:szCs w:val="24"/>
        </w:rPr>
      </w:pPr>
    </w:p>
    <w:p w:rsidR="004A22E7" w:rsidRDefault="004A22E7" w:rsidP="004A22E7">
      <w:pPr>
        <w:widowControl/>
        <w:shd w:val="clear" w:color="auto" w:fill="FFFFFF"/>
        <w:wordWrap/>
        <w:autoSpaceDE/>
        <w:autoSpaceDN/>
        <w:spacing w:after="0" w:line="240" w:lineRule="auto"/>
        <w:jc w:val="left"/>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4</w:t>
      </w:r>
      <w:r w:rsidRPr="0044598C">
        <w:rPr>
          <w:rFonts w:ascii="Times New Roman" w:hAnsi="Times New Roman" w:cs="Times New Roman"/>
          <w:sz w:val="24"/>
          <w:szCs w:val="24"/>
        </w:rPr>
        <w:t xml:space="preserve">]Lee K.S., Saucier P., (2005), Exchange Rate Instability and Trade Integration -The Case </w:t>
      </w:r>
      <w:proofErr w:type="gramStart"/>
      <w:r w:rsidRPr="0044598C">
        <w:rPr>
          <w:rFonts w:ascii="Times New Roman" w:hAnsi="Times New Roman" w:cs="Times New Roman"/>
          <w:sz w:val="24"/>
          <w:szCs w:val="24"/>
        </w:rPr>
        <w:t>Of</w:t>
      </w:r>
      <w:proofErr w:type="gramEnd"/>
      <w:r w:rsidRPr="0044598C">
        <w:rPr>
          <w:rFonts w:ascii="Times New Roman" w:hAnsi="Times New Roman" w:cs="Times New Roman"/>
          <w:sz w:val="24"/>
          <w:szCs w:val="24"/>
        </w:rPr>
        <w:t xml:space="preserve"> Asia, 5th International Conference International Trade And Logistics Corporate Strategies And The Global Economy, Le Havre – 28-29 September.</w:t>
      </w:r>
    </w:p>
    <w:p w:rsidR="004A22E7" w:rsidRDefault="004A22E7" w:rsidP="004A22E7">
      <w:pPr>
        <w:widowControl/>
        <w:shd w:val="clear" w:color="auto" w:fill="FFFFFF"/>
        <w:wordWrap/>
        <w:autoSpaceDE/>
        <w:autoSpaceDN/>
        <w:spacing w:after="0" w:line="240" w:lineRule="auto"/>
        <w:jc w:val="left"/>
        <w:rPr>
          <w:rFonts w:ascii="Times New Roman" w:hAnsi="Times New Roman" w:cs="Times New Roman"/>
          <w:sz w:val="24"/>
          <w:szCs w:val="24"/>
        </w:rPr>
      </w:pPr>
    </w:p>
    <w:p w:rsidR="00630783" w:rsidRPr="004A22E7" w:rsidRDefault="004A22E7" w:rsidP="004A22E7">
      <w:pPr>
        <w:spacing w:line="240" w:lineRule="auto"/>
        <w:jc w:val="left"/>
        <w:rPr>
          <w:rFonts w:ascii="Times New Roman" w:hAnsi="Times New Roman" w:cs="Times New Roman"/>
          <w:kern w:val="0"/>
          <w:sz w:val="24"/>
          <w:szCs w:val="24"/>
        </w:rPr>
      </w:pPr>
      <w:r>
        <w:rPr>
          <w:rFonts w:ascii="Times New Roman" w:hAnsi="Times New Roman" w:cs="Times New Roman"/>
          <w:sz w:val="24"/>
          <w:szCs w:val="24"/>
        </w:rPr>
        <w:t>[2</w:t>
      </w:r>
      <w:r>
        <w:rPr>
          <w:rFonts w:ascii="Times New Roman" w:hAnsi="Times New Roman" w:cs="Times New Roman" w:hint="eastAsia"/>
          <w:sz w:val="24"/>
          <w:szCs w:val="24"/>
        </w:rPr>
        <w:t>5</w:t>
      </w:r>
      <w:r w:rsidRPr="0044598C">
        <w:rPr>
          <w:rFonts w:ascii="Times New Roman" w:hAnsi="Times New Roman" w:cs="Times New Roman"/>
          <w:sz w:val="24"/>
          <w:szCs w:val="24"/>
        </w:rPr>
        <w:t>]</w:t>
      </w:r>
      <w:proofErr w:type="spellStart"/>
      <w:r w:rsidRPr="0044598C">
        <w:rPr>
          <w:rFonts w:ascii="Times New Roman" w:hAnsi="Times New Roman" w:cs="Times New Roman"/>
          <w:sz w:val="24"/>
          <w:szCs w:val="24"/>
        </w:rPr>
        <w:t>Kasman</w:t>
      </w:r>
      <w:proofErr w:type="spellEnd"/>
      <w:r w:rsidRPr="0044598C">
        <w:rPr>
          <w:rFonts w:ascii="Times New Roman" w:hAnsi="Times New Roman" w:cs="Times New Roman"/>
          <w:sz w:val="24"/>
          <w:szCs w:val="24"/>
        </w:rPr>
        <w:t xml:space="preserve">, A. &amp; </w:t>
      </w:r>
      <w:proofErr w:type="spellStart"/>
      <w:r w:rsidRPr="0044598C">
        <w:rPr>
          <w:rFonts w:ascii="Times New Roman" w:hAnsi="Times New Roman" w:cs="Times New Roman"/>
          <w:sz w:val="24"/>
          <w:szCs w:val="24"/>
        </w:rPr>
        <w:t>Kasman</w:t>
      </w:r>
      <w:proofErr w:type="spellEnd"/>
      <w:r w:rsidRPr="0044598C">
        <w:rPr>
          <w:rFonts w:ascii="Times New Roman" w:hAnsi="Times New Roman" w:cs="Times New Roman"/>
          <w:sz w:val="24"/>
          <w:szCs w:val="24"/>
        </w:rPr>
        <w:t>, A</w:t>
      </w:r>
      <w:proofErr w:type="gramStart"/>
      <w:r w:rsidRPr="0044598C">
        <w:rPr>
          <w:rFonts w:ascii="Times New Roman" w:hAnsi="Times New Roman" w:cs="Times New Roman"/>
          <w:sz w:val="24"/>
          <w:szCs w:val="24"/>
        </w:rPr>
        <w:t>. ,</w:t>
      </w:r>
      <w:proofErr w:type="gramEnd"/>
      <w:r w:rsidRPr="0044598C">
        <w:rPr>
          <w:rFonts w:ascii="Times New Roman" w:hAnsi="Times New Roman" w:cs="Times New Roman"/>
          <w:sz w:val="24"/>
          <w:szCs w:val="24"/>
        </w:rPr>
        <w:t xml:space="preserve"> (2005), “Exchange Rate Uncertainty In Turkey And Its Impact On Export Volume”, </w:t>
      </w:r>
      <w:proofErr w:type="spellStart"/>
      <w:r w:rsidRPr="0044598C">
        <w:rPr>
          <w:rFonts w:ascii="Times New Roman" w:hAnsi="Times New Roman" w:cs="Times New Roman"/>
          <w:sz w:val="24"/>
          <w:szCs w:val="24"/>
        </w:rPr>
        <w:t>Metu</w:t>
      </w:r>
      <w:proofErr w:type="spellEnd"/>
      <w:r w:rsidRPr="0044598C">
        <w:rPr>
          <w:rFonts w:ascii="Times New Roman" w:hAnsi="Times New Roman" w:cs="Times New Roman"/>
          <w:sz w:val="24"/>
          <w:szCs w:val="24"/>
        </w:rPr>
        <w:t xml:space="preserve"> Studies In Dev</w:t>
      </w:r>
      <w:r>
        <w:rPr>
          <w:rFonts w:ascii="Times New Roman" w:hAnsi="Times New Roman" w:cs="Times New Roman"/>
          <w:sz w:val="24"/>
          <w:szCs w:val="24"/>
        </w:rPr>
        <w:t>elopment, 32 (June), 2005, 41-5</w:t>
      </w:r>
    </w:p>
    <w:p w:rsidR="00630783" w:rsidRPr="0044598C" w:rsidRDefault="004A22E7" w:rsidP="0044598C">
      <w:pPr>
        <w:wordWrap/>
        <w:adjustRightInd w:val="0"/>
        <w:spacing w:after="0" w:line="240" w:lineRule="auto"/>
        <w:jc w:val="left"/>
        <w:rPr>
          <w:rFonts w:ascii="Times New Roman" w:hAnsi="Times New Roman" w:cs="Times New Roman"/>
          <w:color w:val="000000"/>
          <w:kern w:val="0"/>
          <w:sz w:val="24"/>
          <w:szCs w:val="24"/>
        </w:rPr>
      </w:pPr>
      <w:r>
        <w:rPr>
          <w:rFonts w:ascii="Times New Roman" w:hAnsi="Times New Roman" w:cs="Times New Roman"/>
          <w:sz w:val="24"/>
          <w:szCs w:val="24"/>
        </w:rPr>
        <w:t>[2</w:t>
      </w:r>
      <w:r>
        <w:rPr>
          <w:rFonts w:ascii="Times New Roman" w:hAnsi="Times New Roman" w:cs="Times New Roman" w:hint="eastAsia"/>
          <w:sz w:val="24"/>
          <w:szCs w:val="24"/>
        </w:rPr>
        <w:t>6</w:t>
      </w:r>
      <w:r w:rsidR="00DF1B13" w:rsidRPr="0044598C">
        <w:rPr>
          <w:rFonts w:ascii="Times New Roman" w:hAnsi="Times New Roman" w:cs="Times New Roman"/>
          <w:sz w:val="24"/>
          <w:szCs w:val="24"/>
        </w:rPr>
        <w:t>]</w:t>
      </w:r>
      <w:proofErr w:type="spellStart"/>
      <w:r w:rsidR="00DF1B13" w:rsidRPr="0044598C">
        <w:rPr>
          <w:rFonts w:ascii="Times New Roman" w:hAnsi="Times New Roman" w:cs="Times New Roman"/>
          <w:sz w:val="24"/>
          <w:szCs w:val="24"/>
        </w:rPr>
        <w:t>Arize</w:t>
      </w:r>
      <w:proofErr w:type="spellEnd"/>
      <w:r w:rsidR="00DF1B13" w:rsidRPr="0044598C">
        <w:rPr>
          <w:rFonts w:ascii="Times New Roman" w:hAnsi="Times New Roman" w:cs="Times New Roman"/>
          <w:sz w:val="24"/>
          <w:szCs w:val="24"/>
        </w:rPr>
        <w:t xml:space="preserve">, C. A. And </w:t>
      </w:r>
      <w:proofErr w:type="spellStart"/>
      <w:r w:rsidR="00DF1B13" w:rsidRPr="0044598C">
        <w:rPr>
          <w:rFonts w:ascii="Times New Roman" w:hAnsi="Times New Roman" w:cs="Times New Roman"/>
          <w:sz w:val="24"/>
          <w:szCs w:val="24"/>
        </w:rPr>
        <w:t>Osang</w:t>
      </w:r>
      <w:proofErr w:type="spellEnd"/>
      <w:r w:rsidR="00DF1B13" w:rsidRPr="0044598C">
        <w:rPr>
          <w:rFonts w:ascii="Times New Roman" w:hAnsi="Times New Roman" w:cs="Times New Roman"/>
          <w:sz w:val="24"/>
          <w:szCs w:val="24"/>
        </w:rPr>
        <w:t xml:space="preserve">, T. And </w:t>
      </w:r>
      <w:proofErr w:type="spellStart"/>
      <w:r w:rsidR="00DF1B13" w:rsidRPr="0044598C">
        <w:rPr>
          <w:rFonts w:ascii="Times New Roman" w:hAnsi="Times New Roman" w:cs="Times New Roman"/>
          <w:sz w:val="24"/>
          <w:szCs w:val="24"/>
        </w:rPr>
        <w:t>Slottje</w:t>
      </w:r>
      <w:proofErr w:type="spellEnd"/>
      <w:r w:rsidR="00DF1B13" w:rsidRPr="0044598C">
        <w:rPr>
          <w:rFonts w:ascii="Times New Roman" w:hAnsi="Times New Roman" w:cs="Times New Roman"/>
          <w:sz w:val="24"/>
          <w:szCs w:val="24"/>
        </w:rPr>
        <w:t xml:space="preserve"> J. D. (2005), “Exchange-Rate Volatility </w:t>
      </w:r>
      <w:proofErr w:type="gramStart"/>
      <w:r w:rsidR="00DF1B13" w:rsidRPr="0044598C">
        <w:rPr>
          <w:rFonts w:ascii="Times New Roman" w:hAnsi="Times New Roman" w:cs="Times New Roman"/>
          <w:sz w:val="24"/>
          <w:szCs w:val="24"/>
        </w:rPr>
        <w:t>In</w:t>
      </w:r>
      <w:proofErr w:type="gramEnd"/>
      <w:r w:rsidR="00DF1B13" w:rsidRPr="0044598C">
        <w:rPr>
          <w:rFonts w:ascii="Times New Roman" w:hAnsi="Times New Roman" w:cs="Times New Roman"/>
          <w:sz w:val="24"/>
          <w:szCs w:val="24"/>
        </w:rPr>
        <w:t xml:space="preserve"> Latin America And Its Impact On Foreign Trade”, September. Available At: Http://Faculty.Smu.Edu/Tosang/Pdf/Latin.Pd</w:t>
      </w:r>
    </w:p>
    <w:p w:rsidR="00E51B32" w:rsidRDefault="00E51B32" w:rsidP="0044598C">
      <w:pPr>
        <w:wordWrap/>
        <w:adjustRightInd w:val="0"/>
        <w:spacing w:after="0" w:line="240" w:lineRule="auto"/>
        <w:jc w:val="left"/>
        <w:rPr>
          <w:rFonts w:ascii="Times New Roman" w:hAnsi="Times New Roman" w:cs="Times New Roman"/>
          <w:color w:val="000000"/>
          <w:kern w:val="0"/>
          <w:sz w:val="24"/>
          <w:szCs w:val="24"/>
        </w:rPr>
      </w:pPr>
    </w:p>
    <w:p w:rsidR="004A22E7" w:rsidRPr="004A22E7" w:rsidRDefault="004A22E7" w:rsidP="004A22E7">
      <w:pPr>
        <w:spacing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[2</w:t>
      </w:r>
      <w:r>
        <w:rPr>
          <w:rFonts w:ascii="Times New Roman" w:hAnsi="Times New Roman" w:cs="Times New Roman" w:hint="eastAsia"/>
          <w:kern w:val="0"/>
          <w:sz w:val="24"/>
          <w:szCs w:val="24"/>
        </w:rPr>
        <w:t>7</w:t>
      </w:r>
      <w:r w:rsidRPr="0044598C">
        <w:rPr>
          <w:rFonts w:ascii="Times New Roman" w:hAnsi="Times New Roman" w:cs="Times New Roman"/>
          <w:kern w:val="0"/>
          <w:sz w:val="24"/>
          <w:szCs w:val="24"/>
        </w:rPr>
        <w:t xml:space="preserve">]Lai, H. &amp; Zhu, S. (2004). </w:t>
      </w:r>
      <w:proofErr w:type="gramStart"/>
      <w:r w:rsidRPr="0044598C">
        <w:rPr>
          <w:rFonts w:ascii="Times New Roman" w:hAnsi="Times New Roman" w:cs="Times New Roman"/>
          <w:kern w:val="0"/>
          <w:sz w:val="24"/>
          <w:szCs w:val="24"/>
        </w:rPr>
        <w:t>The Determinants of Bilateral Trade.</w:t>
      </w:r>
      <w:proofErr w:type="gramEnd"/>
      <w:r w:rsidRPr="0044598C">
        <w:rPr>
          <w:rFonts w:ascii="Times New Roman" w:hAnsi="Times New Roman" w:cs="Times New Roman"/>
          <w:kern w:val="0"/>
          <w:sz w:val="24"/>
          <w:szCs w:val="24"/>
        </w:rPr>
        <w:t xml:space="preserve"> </w:t>
      </w:r>
      <w:r w:rsidRPr="0044598C">
        <w:rPr>
          <w:rFonts w:ascii="Times New Roman" w:hAnsi="Times New Roman" w:cs="Times New Roman"/>
          <w:iCs/>
          <w:kern w:val="0"/>
          <w:sz w:val="24"/>
          <w:szCs w:val="24"/>
        </w:rPr>
        <w:t xml:space="preserve">Canadian Journal </w:t>
      </w:r>
      <w:proofErr w:type="gramStart"/>
      <w:r w:rsidRPr="0044598C">
        <w:rPr>
          <w:rFonts w:ascii="Times New Roman" w:hAnsi="Times New Roman" w:cs="Times New Roman"/>
          <w:iCs/>
          <w:kern w:val="0"/>
          <w:sz w:val="24"/>
          <w:szCs w:val="24"/>
        </w:rPr>
        <w:t>Of</w:t>
      </w:r>
      <w:proofErr w:type="gramEnd"/>
      <w:r w:rsidRPr="0044598C">
        <w:rPr>
          <w:rFonts w:ascii="Times New Roman" w:hAnsi="Times New Roman" w:cs="Times New Roman"/>
          <w:iCs/>
          <w:kern w:val="0"/>
          <w:sz w:val="24"/>
          <w:szCs w:val="24"/>
        </w:rPr>
        <w:t xml:space="preserve"> Economics</w:t>
      </w:r>
      <w:r w:rsidRPr="0044598C">
        <w:rPr>
          <w:rFonts w:ascii="Times New Roman" w:hAnsi="Times New Roman" w:cs="Times New Roman"/>
          <w:kern w:val="0"/>
          <w:sz w:val="24"/>
          <w:szCs w:val="24"/>
        </w:rPr>
        <w:t xml:space="preserve">, </w:t>
      </w:r>
      <w:r w:rsidRPr="0044598C">
        <w:rPr>
          <w:rFonts w:ascii="Times New Roman" w:hAnsi="Times New Roman" w:cs="Times New Roman"/>
          <w:iCs/>
          <w:kern w:val="0"/>
          <w:sz w:val="24"/>
          <w:szCs w:val="24"/>
        </w:rPr>
        <w:t>37</w:t>
      </w:r>
      <w:r w:rsidRPr="0044598C">
        <w:rPr>
          <w:rFonts w:ascii="Times New Roman" w:hAnsi="Times New Roman" w:cs="Times New Roman"/>
          <w:kern w:val="0"/>
          <w:sz w:val="24"/>
          <w:szCs w:val="24"/>
        </w:rPr>
        <w:t>(2), 459–483.</w:t>
      </w:r>
    </w:p>
    <w:p w:rsidR="004A22E7" w:rsidRPr="0044598C" w:rsidRDefault="004A22E7" w:rsidP="004A22E7">
      <w:pPr>
        <w:spacing w:line="240" w:lineRule="auto"/>
        <w:jc w:val="left"/>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8</w:t>
      </w:r>
      <w:r w:rsidRPr="0044598C">
        <w:rPr>
          <w:rFonts w:ascii="Times New Roman" w:hAnsi="Times New Roman" w:cs="Times New Roman"/>
          <w:sz w:val="24"/>
          <w:szCs w:val="24"/>
        </w:rPr>
        <w:t xml:space="preserve">]Hwang, </w:t>
      </w:r>
      <w:proofErr w:type="spellStart"/>
      <w:r w:rsidRPr="0044598C">
        <w:rPr>
          <w:rFonts w:ascii="Times New Roman" w:hAnsi="Times New Roman" w:cs="Times New Roman"/>
          <w:sz w:val="24"/>
          <w:szCs w:val="24"/>
        </w:rPr>
        <w:t>Hae</w:t>
      </w:r>
      <w:proofErr w:type="spellEnd"/>
      <w:r w:rsidRPr="0044598C">
        <w:rPr>
          <w:rFonts w:ascii="Times New Roman" w:hAnsi="Times New Roman" w:cs="Times New Roman"/>
          <w:sz w:val="24"/>
          <w:szCs w:val="24"/>
        </w:rPr>
        <w:t xml:space="preserve">-Du </w:t>
      </w:r>
      <w:proofErr w:type="gramStart"/>
      <w:r w:rsidRPr="0044598C">
        <w:rPr>
          <w:rFonts w:ascii="Times New Roman" w:hAnsi="Times New Roman" w:cs="Times New Roman"/>
          <w:sz w:val="24"/>
          <w:szCs w:val="24"/>
        </w:rPr>
        <w:t>And</w:t>
      </w:r>
      <w:proofErr w:type="gramEnd"/>
      <w:r w:rsidRPr="0044598C">
        <w:rPr>
          <w:rFonts w:ascii="Times New Roman" w:hAnsi="Times New Roman" w:cs="Times New Roman"/>
          <w:sz w:val="24"/>
          <w:szCs w:val="24"/>
        </w:rPr>
        <w:t xml:space="preserve"> Lee, </w:t>
      </w:r>
      <w:proofErr w:type="spellStart"/>
      <w:r w:rsidRPr="0044598C">
        <w:rPr>
          <w:rFonts w:ascii="Times New Roman" w:hAnsi="Times New Roman" w:cs="Times New Roman"/>
          <w:sz w:val="24"/>
          <w:szCs w:val="24"/>
        </w:rPr>
        <w:t>Jin</w:t>
      </w:r>
      <w:proofErr w:type="spellEnd"/>
      <w:r w:rsidRPr="0044598C">
        <w:rPr>
          <w:rFonts w:ascii="Times New Roman" w:hAnsi="Times New Roman" w:cs="Times New Roman"/>
          <w:sz w:val="24"/>
          <w:szCs w:val="24"/>
        </w:rPr>
        <w:t xml:space="preserve">-Woo, (2005), Exchange Rate Volatility And Trade Flows Of The </w:t>
      </w:r>
      <w:proofErr w:type="spellStart"/>
      <w:r w:rsidRPr="0044598C">
        <w:rPr>
          <w:rFonts w:ascii="Times New Roman" w:hAnsi="Times New Roman" w:cs="Times New Roman"/>
          <w:sz w:val="24"/>
          <w:szCs w:val="24"/>
        </w:rPr>
        <w:t>Uk</w:t>
      </w:r>
      <w:proofErr w:type="spellEnd"/>
      <w:r w:rsidRPr="0044598C">
        <w:rPr>
          <w:rFonts w:ascii="Times New Roman" w:hAnsi="Times New Roman" w:cs="Times New Roman"/>
          <w:sz w:val="24"/>
          <w:szCs w:val="24"/>
        </w:rPr>
        <w:t xml:space="preserve"> In 1990s, International Area Review, Vol 8 (1), Spring, 173-82.</w:t>
      </w:r>
    </w:p>
    <w:p w:rsidR="00381DFD" w:rsidRDefault="004A22E7" w:rsidP="0044598C">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hint="eastAsia"/>
          <w:kern w:val="0"/>
          <w:sz w:val="24"/>
          <w:szCs w:val="24"/>
        </w:rPr>
        <w:t>29</w:t>
      </w:r>
      <w:r w:rsidRPr="0044598C">
        <w:rPr>
          <w:rFonts w:ascii="Times New Roman" w:hAnsi="Times New Roman" w:cs="Times New Roman"/>
          <w:kern w:val="0"/>
          <w:sz w:val="24"/>
          <w:szCs w:val="24"/>
        </w:rPr>
        <w:t>]</w:t>
      </w:r>
      <w:proofErr w:type="spellStart"/>
      <w:proofErr w:type="gramStart"/>
      <w:r w:rsidRPr="0044598C">
        <w:rPr>
          <w:rFonts w:ascii="Times New Roman" w:hAnsi="Times New Roman" w:cs="Times New Roman"/>
          <w:kern w:val="0"/>
          <w:sz w:val="24"/>
          <w:szCs w:val="24"/>
        </w:rPr>
        <w:t>Hur</w:t>
      </w:r>
      <w:proofErr w:type="spellEnd"/>
      <w:r w:rsidRPr="0044598C">
        <w:rPr>
          <w:rFonts w:ascii="Times New Roman" w:hAnsi="Times New Roman" w:cs="Times New Roman"/>
          <w:kern w:val="0"/>
          <w:sz w:val="24"/>
          <w:szCs w:val="24"/>
        </w:rPr>
        <w:t xml:space="preserve">, J., Raj, M. &amp; </w:t>
      </w:r>
      <w:proofErr w:type="spellStart"/>
      <w:r w:rsidRPr="0044598C">
        <w:rPr>
          <w:rFonts w:ascii="Times New Roman" w:hAnsi="Times New Roman" w:cs="Times New Roman"/>
          <w:kern w:val="0"/>
          <w:sz w:val="24"/>
          <w:szCs w:val="24"/>
        </w:rPr>
        <w:t>Riyanto</w:t>
      </w:r>
      <w:proofErr w:type="spellEnd"/>
      <w:r w:rsidRPr="0044598C">
        <w:rPr>
          <w:rFonts w:ascii="Times New Roman" w:hAnsi="Times New Roman" w:cs="Times New Roman"/>
          <w:kern w:val="0"/>
          <w:sz w:val="24"/>
          <w:szCs w:val="24"/>
        </w:rPr>
        <w:t>, Y. (2006).</w:t>
      </w:r>
      <w:proofErr w:type="gramEnd"/>
      <w:r w:rsidRPr="0044598C">
        <w:rPr>
          <w:rFonts w:ascii="Times New Roman" w:hAnsi="Times New Roman" w:cs="Times New Roman"/>
          <w:kern w:val="0"/>
          <w:sz w:val="24"/>
          <w:szCs w:val="24"/>
        </w:rPr>
        <w:t xml:space="preserve"> Finance </w:t>
      </w:r>
      <w:proofErr w:type="gramStart"/>
      <w:r w:rsidRPr="0044598C">
        <w:rPr>
          <w:rFonts w:ascii="Times New Roman" w:hAnsi="Times New Roman" w:cs="Times New Roman"/>
          <w:kern w:val="0"/>
          <w:sz w:val="24"/>
          <w:szCs w:val="24"/>
        </w:rPr>
        <w:t>And</w:t>
      </w:r>
      <w:proofErr w:type="gramEnd"/>
      <w:r w:rsidRPr="0044598C">
        <w:rPr>
          <w:rFonts w:ascii="Times New Roman" w:hAnsi="Times New Roman" w:cs="Times New Roman"/>
          <w:kern w:val="0"/>
          <w:sz w:val="24"/>
          <w:szCs w:val="24"/>
        </w:rPr>
        <w:t xml:space="preserve"> Trade: A Cross-Country Empirical Analysis On The Impact Of Financial Development And Asset Tangibility On International Trade. </w:t>
      </w:r>
      <w:r w:rsidRPr="0044598C">
        <w:rPr>
          <w:rFonts w:ascii="Times New Roman" w:hAnsi="Times New Roman" w:cs="Times New Roman"/>
          <w:iCs/>
          <w:kern w:val="0"/>
          <w:sz w:val="24"/>
          <w:szCs w:val="24"/>
        </w:rPr>
        <w:t>World Development</w:t>
      </w:r>
      <w:r w:rsidRPr="0044598C">
        <w:rPr>
          <w:rFonts w:ascii="Times New Roman" w:hAnsi="Times New Roman" w:cs="Times New Roman"/>
          <w:kern w:val="0"/>
          <w:sz w:val="24"/>
          <w:szCs w:val="24"/>
        </w:rPr>
        <w:t xml:space="preserve">, </w:t>
      </w:r>
      <w:r w:rsidRPr="0044598C">
        <w:rPr>
          <w:rFonts w:ascii="Times New Roman" w:hAnsi="Times New Roman" w:cs="Times New Roman"/>
          <w:iCs/>
          <w:kern w:val="0"/>
          <w:sz w:val="24"/>
          <w:szCs w:val="24"/>
        </w:rPr>
        <w:t>34</w:t>
      </w:r>
      <w:r w:rsidRPr="0044598C">
        <w:rPr>
          <w:rFonts w:ascii="Times New Roman" w:hAnsi="Times New Roman" w:cs="Times New Roman"/>
          <w:kern w:val="0"/>
          <w:sz w:val="24"/>
          <w:szCs w:val="24"/>
        </w:rPr>
        <w:t>(10), 1728–1741.</w:t>
      </w:r>
    </w:p>
    <w:p w:rsidR="004A22E7" w:rsidRDefault="004A22E7" w:rsidP="0044598C">
      <w:pPr>
        <w:wordWrap/>
        <w:adjustRightInd w:val="0"/>
        <w:spacing w:after="0" w:line="240" w:lineRule="auto"/>
        <w:jc w:val="left"/>
        <w:rPr>
          <w:rFonts w:ascii="Times New Roman" w:hAnsi="Times New Roman" w:cs="Times New Roman"/>
          <w:kern w:val="0"/>
          <w:sz w:val="24"/>
          <w:szCs w:val="24"/>
        </w:rPr>
      </w:pPr>
    </w:p>
    <w:p w:rsidR="004A22E7" w:rsidRPr="0044598C" w:rsidRDefault="004A22E7" w:rsidP="004A22E7">
      <w:pPr>
        <w:widowControl/>
        <w:wordWrap/>
        <w:autoSpaceDE/>
        <w:autoSpaceDN/>
        <w:spacing w:after="0" w:line="240" w:lineRule="auto"/>
        <w:jc w:val="left"/>
        <w:rPr>
          <w:rFonts w:ascii="Times New Roman" w:eastAsia="굴림" w:hAnsi="Times New Roman" w:cs="Times New Roman"/>
          <w:color w:val="000000" w:themeColor="text1"/>
          <w:kern w:val="0"/>
          <w:sz w:val="24"/>
          <w:szCs w:val="24"/>
        </w:rPr>
      </w:pPr>
      <w:r>
        <w:rPr>
          <w:rFonts w:ascii="Times New Roman" w:eastAsia="굴림" w:hAnsi="Times New Roman" w:cs="Times New Roman"/>
          <w:color w:val="000000" w:themeColor="text1"/>
          <w:kern w:val="0"/>
          <w:sz w:val="24"/>
          <w:szCs w:val="24"/>
        </w:rPr>
        <w:t>[3</w:t>
      </w:r>
      <w:r>
        <w:rPr>
          <w:rFonts w:ascii="Times New Roman" w:eastAsia="굴림" w:hAnsi="Times New Roman" w:cs="Times New Roman" w:hint="eastAsia"/>
          <w:color w:val="000000" w:themeColor="text1"/>
          <w:kern w:val="0"/>
          <w:sz w:val="24"/>
          <w:szCs w:val="24"/>
        </w:rPr>
        <w:t>0</w:t>
      </w:r>
      <w:r w:rsidRPr="0044598C">
        <w:rPr>
          <w:rFonts w:ascii="Times New Roman" w:eastAsia="굴림" w:hAnsi="Times New Roman" w:cs="Times New Roman"/>
          <w:color w:val="000000" w:themeColor="text1"/>
          <w:kern w:val="0"/>
          <w:sz w:val="24"/>
          <w:szCs w:val="24"/>
        </w:rPr>
        <w:t>]</w:t>
      </w:r>
      <w:proofErr w:type="spellStart"/>
      <w:r w:rsidRPr="0044598C">
        <w:rPr>
          <w:rFonts w:ascii="Times New Roman" w:eastAsia="굴림" w:hAnsi="Times New Roman" w:cs="Times New Roman"/>
          <w:color w:val="000000" w:themeColor="text1"/>
          <w:kern w:val="0"/>
          <w:sz w:val="24"/>
          <w:szCs w:val="24"/>
        </w:rPr>
        <w:t>Menyah</w:t>
      </w:r>
      <w:proofErr w:type="spellEnd"/>
      <w:r w:rsidRPr="0044598C">
        <w:rPr>
          <w:rFonts w:ascii="Times New Roman" w:eastAsia="굴림" w:hAnsi="Times New Roman" w:cs="Times New Roman"/>
          <w:color w:val="000000" w:themeColor="text1"/>
          <w:kern w:val="0"/>
          <w:sz w:val="24"/>
          <w:szCs w:val="24"/>
        </w:rPr>
        <w:t>, K., </w:t>
      </w:r>
      <w:proofErr w:type="spellStart"/>
      <w:r w:rsidRPr="0044598C">
        <w:rPr>
          <w:rFonts w:ascii="Times New Roman" w:eastAsia="굴림" w:hAnsi="Times New Roman" w:cs="Times New Roman"/>
          <w:color w:val="000000" w:themeColor="text1"/>
          <w:kern w:val="0"/>
          <w:sz w:val="24"/>
          <w:szCs w:val="24"/>
        </w:rPr>
        <w:t>Nazlioglu</w:t>
      </w:r>
      <w:proofErr w:type="spellEnd"/>
      <w:r w:rsidRPr="0044598C">
        <w:rPr>
          <w:rFonts w:ascii="Times New Roman" w:eastAsia="굴림" w:hAnsi="Times New Roman" w:cs="Times New Roman"/>
          <w:color w:val="000000" w:themeColor="text1"/>
          <w:kern w:val="0"/>
          <w:sz w:val="24"/>
          <w:szCs w:val="24"/>
        </w:rPr>
        <w:t>, S., &amp; </w:t>
      </w:r>
      <w:proofErr w:type="spellStart"/>
      <w:r w:rsidRPr="0044598C">
        <w:rPr>
          <w:rFonts w:ascii="Times New Roman" w:eastAsia="굴림" w:hAnsi="Times New Roman" w:cs="Times New Roman"/>
          <w:color w:val="000000" w:themeColor="text1"/>
          <w:kern w:val="0"/>
          <w:sz w:val="24"/>
          <w:szCs w:val="24"/>
        </w:rPr>
        <w:t>Wolde-Rufael</w:t>
      </w:r>
      <w:proofErr w:type="spellEnd"/>
      <w:r w:rsidRPr="0044598C">
        <w:rPr>
          <w:rFonts w:ascii="Times New Roman" w:eastAsia="굴림" w:hAnsi="Times New Roman" w:cs="Times New Roman"/>
          <w:color w:val="000000" w:themeColor="text1"/>
          <w:kern w:val="0"/>
          <w:sz w:val="24"/>
          <w:szCs w:val="24"/>
        </w:rPr>
        <w:t xml:space="preserve">, Y. (2014). Financial Development, Trade Openness </w:t>
      </w:r>
      <w:proofErr w:type="gramStart"/>
      <w:r w:rsidRPr="0044598C">
        <w:rPr>
          <w:rFonts w:ascii="Times New Roman" w:eastAsia="굴림" w:hAnsi="Times New Roman" w:cs="Times New Roman"/>
          <w:color w:val="000000" w:themeColor="text1"/>
          <w:kern w:val="0"/>
          <w:sz w:val="24"/>
          <w:szCs w:val="24"/>
        </w:rPr>
        <w:t>And</w:t>
      </w:r>
      <w:proofErr w:type="gramEnd"/>
      <w:r w:rsidRPr="0044598C">
        <w:rPr>
          <w:rFonts w:ascii="Times New Roman" w:eastAsia="굴림" w:hAnsi="Times New Roman" w:cs="Times New Roman"/>
          <w:color w:val="000000" w:themeColor="text1"/>
          <w:kern w:val="0"/>
          <w:sz w:val="24"/>
          <w:szCs w:val="24"/>
        </w:rPr>
        <w:t xml:space="preserve"> Economic Growth In African Countries: New Insights From A Panel Causality Approach. </w:t>
      </w:r>
      <w:r w:rsidRPr="0044598C">
        <w:rPr>
          <w:rFonts w:ascii="Times New Roman" w:eastAsia="굴림" w:hAnsi="Times New Roman" w:cs="Times New Roman"/>
          <w:iCs/>
          <w:color w:val="000000" w:themeColor="text1"/>
          <w:kern w:val="0"/>
          <w:sz w:val="24"/>
          <w:szCs w:val="24"/>
        </w:rPr>
        <w:t>Economic Modelling,</w:t>
      </w:r>
      <w:r w:rsidRPr="0044598C">
        <w:rPr>
          <w:rFonts w:ascii="Times New Roman" w:eastAsia="굴림" w:hAnsi="Times New Roman" w:cs="Times New Roman"/>
          <w:color w:val="000000" w:themeColor="text1"/>
          <w:kern w:val="0"/>
          <w:sz w:val="24"/>
          <w:szCs w:val="24"/>
        </w:rPr>
        <w:t> </w:t>
      </w:r>
      <w:r w:rsidRPr="0044598C">
        <w:rPr>
          <w:rFonts w:ascii="Times New Roman" w:eastAsia="굴림" w:hAnsi="Times New Roman" w:cs="Times New Roman"/>
          <w:iCs/>
          <w:color w:val="000000" w:themeColor="text1"/>
          <w:kern w:val="0"/>
          <w:sz w:val="24"/>
          <w:szCs w:val="24"/>
        </w:rPr>
        <w:t>37</w:t>
      </w:r>
      <w:r w:rsidRPr="0044598C">
        <w:rPr>
          <w:rFonts w:ascii="Times New Roman" w:eastAsia="굴림" w:hAnsi="Times New Roman" w:cs="Times New Roman"/>
          <w:color w:val="000000" w:themeColor="text1"/>
          <w:kern w:val="0"/>
          <w:sz w:val="24"/>
          <w:szCs w:val="24"/>
        </w:rPr>
        <w:t>, 386–394.10.1016/J.Econmod.2013.11.044 </w:t>
      </w:r>
    </w:p>
    <w:p w:rsidR="004A22E7" w:rsidRDefault="004A22E7" w:rsidP="0044598C">
      <w:pPr>
        <w:wordWrap/>
        <w:adjustRightInd w:val="0"/>
        <w:spacing w:after="0" w:line="240" w:lineRule="auto"/>
        <w:jc w:val="left"/>
        <w:rPr>
          <w:rFonts w:ascii="Times New Roman" w:hAnsi="Times New Roman" w:cs="Times New Roman"/>
          <w:kern w:val="0"/>
          <w:sz w:val="24"/>
          <w:szCs w:val="24"/>
        </w:rPr>
      </w:pPr>
    </w:p>
    <w:p w:rsidR="004A22E7" w:rsidRDefault="004A22E7" w:rsidP="0044598C">
      <w:pPr>
        <w:wordWrap/>
        <w:adjustRightInd w:val="0"/>
        <w:spacing w:after="0" w:line="240" w:lineRule="auto"/>
        <w:jc w:val="left"/>
        <w:rPr>
          <w:rFonts w:ascii="Times New Roman" w:hAnsi="Times New Roman" w:cs="Times New Roman"/>
          <w:kern w:val="0"/>
          <w:sz w:val="24"/>
          <w:szCs w:val="24"/>
        </w:rPr>
      </w:pPr>
    </w:p>
    <w:p w:rsidR="004A22E7" w:rsidRPr="0044598C" w:rsidRDefault="004A22E7" w:rsidP="004A22E7">
      <w:pPr>
        <w:wordWrap/>
        <w:adjustRightInd w:val="0"/>
        <w:spacing w:after="0" w:line="240" w:lineRule="auto"/>
        <w:jc w:val="left"/>
        <w:rPr>
          <w:rFonts w:ascii="Times New Roman" w:hAnsi="Times New Roman" w:cs="Times New Roman"/>
          <w:iCs/>
          <w:kern w:val="0"/>
          <w:sz w:val="24"/>
          <w:szCs w:val="24"/>
        </w:rPr>
      </w:pPr>
      <w:r>
        <w:rPr>
          <w:rFonts w:ascii="Times New Roman" w:hAnsi="Times New Roman" w:cs="Times New Roman"/>
          <w:bCs/>
          <w:kern w:val="0"/>
          <w:sz w:val="24"/>
          <w:szCs w:val="24"/>
        </w:rPr>
        <w:lastRenderedPageBreak/>
        <w:t>[3</w:t>
      </w:r>
      <w:r>
        <w:rPr>
          <w:rFonts w:ascii="Times New Roman" w:hAnsi="Times New Roman" w:cs="Times New Roman" w:hint="eastAsia"/>
          <w:bCs/>
          <w:kern w:val="0"/>
          <w:sz w:val="24"/>
          <w:szCs w:val="24"/>
        </w:rPr>
        <w:t>1</w:t>
      </w:r>
      <w:r w:rsidRPr="0044598C">
        <w:rPr>
          <w:rFonts w:ascii="Times New Roman" w:hAnsi="Times New Roman" w:cs="Times New Roman"/>
          <w:bCs/>
          <w:kern w:val="0"/>
          <w:sz w:val="24"/>
          <w:szCs w:val="24"/>
        </w:rPr>
        <w:t>]</w:t>
      </w:r>
      <w:proofErr w:type="spellStart"/>
      <w:r w:rsidRPr="0044598C">
        <w:rPr>
          <w:rFonts w:ascii="Times New Roman" w:hAnsi="Times New Roman" w:cs="Times New Roman"/>
          <w:bCs/>
          <w:kern w:val="0"/>
          <w:sz w:val="24"/>
          <w:szCs w:val="24"/>
        </w:rPr>
        <w:t>Leamer</w:t>
      </w:r>
      <w:proofErr w:type="spellEnd"/>
      <w:r w:rsidRPr="0044598C">
        <w:rPr>
          <w:rFonts w:ascii="Times New Roman" w:hAnsi="Times New Roman" w:cs="Times New Roman"/>
          <w:bCs/>
          <w:kern w:val="0"/>
          <w:sz w:val="24"/>
          <w:szCs w:val="24"/>
        </w:rPr>
        <w:t>, E.</w:t>
      </w:r>
      <w:r w:rsidRPr="0044598C">
        <w:rPr>
          <w:rFonts w:ascii="Times New Roman" w:hAnsi="Times New Roman" w:cs="Times New Roman"/>
          <w:b/>
          <w:bCs/>
          <w:kern w:val="0"/>
          <w:sz w:val="24"/>
          <w:szCs w:val="24"/>
        </w:rPr>
        <w:t xml:space="preserve"> </w:t>
      </w:r>
      <w:r w:rsidRPr="0044598C">
        <w:rPr>
          <w:rFonts w:ascii="Times New Roman" w:hAnsi="Times New Roman" w:cs="Times New Roman"/>
          <w:kern w:val="0"/>
          <w:sz w:val="24"/>
          <w:szCs w:val="24"/>
        </w:rPr>
        <w:t xml:space="preserve">(1984) </w:t>
      </w:r>
      <w:r w:rsidRPr="0044598C">
        <w:rPr>
          <w:rFonts w:ascii="Times New Roman" w:hAnsi="Times New Roman" w:cs="Times New Roman"/>
          <w:iCs/>
          <w:kern w:val="0"/>
          <w:sz w:val="24"/>
          <w:szCs w:val="24"/>
        </w:rPr>
        <w:t xml:space="preserve">Sources </w:t>
      </w:r>
      <w:proofErr w:type="gramStart"/>
      <w:r w:rsidRPr="0044598C">
        <w:rPr>
          <w:rFonts w:ascii="Times New Roman" w:hAnsi="Times New Roman" w:cs="Times New Roman"/>
          <w:iCs/>
          <w:kern w:val="0"/>
          <w:sz w:val="24"/>
          <w:szCs w:val="24"/>
        </w:rPr>
        <w:t>Of</w:t>
      </w:r>
      <w:proofErr w:type="gramEnd"/>
      <w:r w:rsidRPr="0044598C">
        <w:rPr>
          <w:rFonts w:ascii="Times New Roman" w:hAnsi="Times New Roman" w:cs="Times New Roman"/>
          <w:iCs/>
          <w:kern w:val="0"/>
          <w:sz w:val="24"/>
          <w:szCs w:val="24"/>
        </w:rPr>
        <w:t xml:space="preserve"> International Comparative Advantage: Theory And</w:t>
      </w:r>
    </w:p>
    <w:p w:rsidR="004A22E7" w:rsidRPr="0044598C" w:rsidRDefault="004A22E7" w:rsidP="004A22E7">
      <w:pPr>
        <w:wordWrap/>
        <w:adjustRightInd w:val="0"/>
        <w:spacing w:after="0" w:line="240" w:lineRule="auto"/>
        <w:jc w:val="left"/>
        <w:rPr>
          <w:rFonts w:ascii="Times New Roman" w:hAnsi="Times New Roman" w:cs="Times New Roman"/>
          <w:kern w:val="0"/>
          <w:sz w:val="24"/>
          <w:szCs w:val="24"/>
        </w:rPr>
      </w:pPr>
      <w:r w:rsidRPr="0044598C">
        <w:rPr>
          <w:rFonts w:ascii="Times New Roman" w:hAnsi="Times New Roman" w:cs="Times New Roman"/>
          <w:iCs/>
          <w:kern w:val="0"/>
          <w:sz w:val="24"/>
          <w:szCs w:val="24"/>
        </w:rPr>
        <w:t>Evidence</w:t>
      </w:r>
      <w:r w:rsidRPr="0044598C">
        <w:rPr>
          <w:rFonts w:ascii="Times New Roman" w:hAnsi="Times New Roman" w:cs="Times New Roman"/>
          <w:kern w:val="0"/>
          <w:sz w:val="24"/>
          <w:szCs w:val="24"/>
        </w:rPr>
        <w:t xml:space="preserve">, Cambridge: </w:t>
      </w:r>
      <w:proofErr w:type="spellStart"/>
      <w:r w:rsidRPr="0044598C">
        <w:rPr>
          <w:rFonts w:ascii="Times New Roman" w:hAnsi="Times New Roman" w:cs="Times New Roman"/>
          <w:kern w:val="0"/>
          <w:sz w:val="24"/>
          <w:szCs w:val="24"/>
        </w:rPr>
        <w:t>Mit</w:t>
      </w:r>
      <w:proofErr w:type="spellEnd"/>
      <w:r w:rsidRPr="0044598C">
        <w:rPr>
          <w:rFonts w:ascii="Times New Roman" w:hAnsi="Times New Roman" w:cs="Times New Roman"/>
          <w:kern w:val="0"/>
          <w:sz w:val="24"/>
          <w:szCs w:val="24"/>
        </w:rPr>
        <w:t xml:space="preserve"> Press</w:t>
      </w:r>
    </w:p>
    <w:p w:rsidR="004A22E7" w:rsidRPr="0044598C" w:rsidRDefault="004A22E7" w:rsidP="004A22E7">
      <w:pPr>
        <w:wordWrap/>
        <w:adjustRightInd w:val="0"/>
        <w:spacing w:after="0" w:line="240" w:lineRule="auto"/>
        <w:jc w:val="left"/>
        <w:rPr>
          <w:rFonts w:ascii="Times New Roman" w:hAnsi="Times New Roman" w:cs="Times New Roman"/>
          <w:bCs/>
          <w:kern w:val="0"/>
          <w:sz w:val="24"/>
          <w:szCs w:val="24"/>
        </w:rPr>
      </w:pPr>
    </w:p>
    <w:p w:rsidR="004A22E7" w:rsidRPr="0044598C" w:rsidRDefault="004A22E7" w:rsidP="004A22E7">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bCs/>
          <w:kern w:val="0"/>
          <w:sz w:val="24"/>
          <w:szCs w:val="24"/>
        </w:rPr>
        <w:t>[3</w:t>
      </w:r>
      <w:r>
        <w:rPr>
          <w:rFonts w:ascii="Times New Roman" w:hAnsi="Times New Roman" w:cs="Times New Roman" w:hint="eastAsia"/>
          <w:bCs/>
          <w:kern w:val="0"/>
          <w:sz w:val="24"/>
          <w:szCs w:val="24"/>
        </w:rPr>
        <w:t>2</w:t>
      </w:r>
      <w:r w:rsidRPr="0044598C">
        <w:rPr>
          <w:rFonts w:ascii="Times New Roman" w:hAnsi="Times New Roman" w:cs="Times New Roman"/>
          <w:bCs/>
          <w:kern w:val="0"/>
          <w:sz w:val="24"/>
          <w:szCs w:val="24"/>
        </w:rPr>
        <w:t>a]</w:t>
      </w:r>
      <w:proofErr w:type="spellStart"/>
      <w:r w:rsidRPr="0044598C">
        <w:rPr>
          <w:rFonts w:ascii="Times New Roman" w:hAnsi="Times New Roman" w:cs="Times New Roman"/>
          <w:bCs/>
          <w:kern w:val="0"/>
          <w:sz w:val="24"/>
          <w:szCs w:val="24"/>
        </w:rPr>
        <w:t>Leamer</w:t>
      </w:r>
      <w:proofErr w:type="spellEnd"/>
      <w:r w:rsidRPr="0044598C">
        <w:rPr>
          <w:rFonts w:ascii="Times New Roman" w:hAnsi="Times New Roman" w:cs="Times New Roman"/>
          <w:bCs/>
          <w:kern w:val="0"/>
          <w:sz w:val="24"/>
          <w:szCs w:val="24"/>
        </w:rPr>
        <w:t>, E.</w:t>
      </w:r>
      <w:r w:rsidRPr="0044598C">
        <w:rPr>
          <w:rFonts w:ascii="Times New Roman" w:hAnsi="Times New Roman" w:cs="Times New Roman"/>
          <w:b/>
          <w:bCs/>
          <w:kern w:val="0"/>
          <w:sz w:val="24"/>
          <w:szCs w:val="24"/>
        </w:rPr>
        <w:t xml:space="preserve"> </w:t>
      </w:r>
      <w:r w:rsidRPr="0044598C">
        <w:rPr>
          <w:rFonts w:ascii="Times New Roman" w:hAnsi="Times New Roman" w:cs="Times New Roman"/>
          <w:kern w:val="0"/>
          <w:sz w:val="24"/>
          <w:szCs w:val="24"/>
        </w:rPr>
        <w:t xml:space="preserve">(1987) Paths </w:t>
      </w:r>
      <w:proofErr w:type="gramStart"/>
      <w:r w:rsidRPr="0044598C">
        <w:rPr>
          <w:rFonts w:ascii="Times New Roman" w:hAnsi="Times New Roman" w:cs="Times New Roman"/>
          <w:kern w:val="0"/>
          <w:sz w:val="24"/>
          <w:szCs w:val="24"/>
        </w:rPr>
        <w:t>Of</w:t>
      </w:r>
      <w:proofErr w:type="gramEnd"/>
      <w:r w:rsidRPr="0044598C">
        <w:rPr>
          <w:rFonts w:ascii="Times New Roman" w:hAnsi="Times New Roman" w:cs="Times New Roman"/>
          <w:kern w:val="0"/>
          <w:sz w:val="24"/>
          <w:szCs w:val="24"/>
        </w:rPr>
        <w:t xml:space="preserve"> Development In The 3-Factor, N-Good General</w:t>
      </w:r>
    </w:p>
    <w:p w:rsidR="004A22E7" w:rsidRPr="0044598C" w:rsidRDefault="004A22E7" w:rsidP="004A22E7">
      <w:pPr>
        <w:wordWrap/>
        <w:adjustRightInd w:val="0"/>
        <w:spacing w:after="0" w:line="240" w:lineRule="auto"/>
        <w:jc w:val="left"/>
        <w:rPr>
          <w:rFonts w:ascii="Times New Roman" w:hAnsi="Times New Roman" w:cs="Times New Roman"/>
          <w:kern w:val="0"/>
          <w:sz w:val="24"/>
          <w:szCs w:val="24"/>
        </w:rPr>
      </w:pPr>
      <w:r w:rsidRPr="0044598C">
        <w:rPr>
          <w:rFonts w:ascii="Times New Roman" w:hAnsi="Times New Roman" w:cs="Times New Roman"/>
          <w:kern w:val="0"/>
          <w:sz w:val="24"/>
          <w:szCs w:val="24"/>
        </w:rPr>
        <w:t xml:space="preserve">Equilibrium Model, </w:t>
      </w:r>
      <w:r w:rsidRPr="0044598C">
        <w:rPr>
          <w:rFonts w:ascii="Times New Roman" w:hAnsi="Times New Roman" w:cs="Times New Roman"/>
          <w:iCs/>
          <w:kern w:val="0"/>
          <w:sz w:val="24"/>
          <w:szCs w:val="24"/>
        </w:rPr>
        <w:t xml:space="preserve">Journal </w:t>
      </w:r>
      <w:proofErr w:type="gramStart"/>
      <w:r w:rsidRPr="0044598C">
        <w:rPr>
          <w:rFonts w:ascii="Times New Roman" w:hAnsi="Times New Roman" w:cs="Times New Roman"/>
          <w:iCs/>
          <w:kern w:val="0"/>
          <w:sz w:val="24"/>
          <w:szCs w:val="24"/>
        </w:rPr>
        <w:t>Of</w:t>
      </w:r>
      <w:proofErr w:type="gramEnd"/>
      <w:r w:rsidRPr="0044598C">
        <w:rPr>
          <w:rFonts w:ascii="Times New Roman" w:hAnsi="Times New Roman" w:cs="Times New Roman"/>
          <w:iCs/>
          <w:kern w:val="0"/>
          <w:sz w:val="24"/>
          <w:szCs w:val="24"/>
        </w:rPr>
        <w:t xml:space="preserve"> Political Economy </w:t>
      </w:r>
      <w:r w:rsidRPr="0044598C">
        <w:rPr>
          <w:rFonts w:ascii="Times New Roman" w:hAnsi="Times New Roman" w:cs="Times New Roman"/>
          <w:kern w:val="0"/>
          <w:sz w:val="24"/>
          <w:szCs w:val="24"/>
        </w:rPr>
        <w:t>Vol. 95</w:t>
      </w:r>
    </w:p>
    <w:p w:rsidR="004A22E7" w:rsidRPr="0044598C" w:rsidRDefault="004A22E7" w:rsidP="004A22E7">
      <w:pPr>
        <w:wordWrap/>
        <w:adjustRightInd w:val="0"/>
        <w:spacing w:after="0" w:line="240" w:lineRule="auto"/>
        <w:jc w:val="left"/>
        <w:rPr>
          <w:rFonts w:ascii="Times New Roman" w:hAnsi="Times New Roman" w:cs="Times New Roman"/>
          <w:bCs/>
          <w:kern w:val="0"/>
          <w:sz w:val="24"/>
          <w:szCs w:val="24"/>
        </w:rPr>
      </w:pPr>
    </w:p>
    <w:p w:rsidR="004A22E7" w:rsidRPr="0044598C" w:rsidRDefault="004A22E7" w:rsidP="004A22E7">
      <w:pPr>
        <w:wordWrap/>
        <w:adjustRightInd w:val="0"/>
        <w:spacing w:after="0" w:line="240" w:lineRule="auto"/>
        <w:jc w:val="left"/>
        <w:rPr>
          <w:rFonts w:ascii="Times New Roman" w:hAnsi="Times New Roman" w:cs="Times New Roman"/>
          <w:iCs/>
          <w:kern w:val="0"/>
          <w:sz w:val="24"/>
          <w:szCs w:val="24"/>
        </w:rPr>
      </w:pPr>
      <w:r>
        <w:rPr>
          <w:rFonts w:ascii="Times New Roman" w:hAnsi="Times New Roman" w:cs="Times New Roman"/>
          <w:bCs/>
          <w:kern w:val="0"/>
          <w:sz w:val="24"/>
          <w:szCs w:val="24"/>
        </w:rPr>
        <w:t>[3</w:t>
      </w:r>
      <w:r>
        <w:rPr>
          <w:rFonts w:ascii="Times New Roman" w:hAnsi="Times New Roman" w:cs="Times New Roman" w:hint="eastAsia"/>
          <w:bCs/>
          <w:kern w:val="0"/>
          <w:sz w:val="24"/>
          <w:szCs w:val="24"/>
        </w:rPr>
        <w:t>3</w:t>
      </w:r>
      <w:r w:rsidRPr="0044598C">
        <w:rPr>
          <w:rFonts w:ascii="Times New Roman" w:hAnsi="Times New Roman" w:cs="Times New Roman"/>
          <w:bCs/>
          <w:kern w:val="0"/>
          <w:sz w:val="24"/>
          <w:szCs w:val="24"/>
        </w:rPr>
        <w:t>b]</w:t>
      </w:r>
      <w:proofErr w:type="spellStart"/>
      <w:r w:rsidRPr="0044598C">
        <w:rPr>
          <w:rFonts w:ascii="Times New Roman" w:hAnsi="Times New Roman" w:cs="Times New Roman"/>
          <w:bCs/>
          <w:kern w:val="0"/>
          <w:sz w:val="24"/>
          <w:szCs w:val="24"/>
        </w:rPr>
        <w:t>Leamer</w:t>
      </w:r>
      <w:proofErr w:type="spellEnd"/>
      <w:r w:rsidRPr="0044598C">
        <w:rPr>
          <w:rFonts w:ascii="Times New Roman" w:hAnsi="Times New Roman" w:cs="Times New Roman"/>
          <w:bCs/>
          <w:kern w:val="0"/>
          <w:sz w:val="24"/>
          <w:szCs w:val="24"/>
        </w:rPr>
        <w:t>, E.</w:t>
      </w:r>
      <w:r w:rsidRPr="0044598C">
        <w:rPr>
          <w:rFonts w:ascii="Times New Roman" w:hAnsi="Times New Roman" w:cs="Times New Roman"/>
          <w:b/>
          <w:bCs/>
          <w:kern w:val="0"/>
          <w:sz w:val="24"/>
          <w:szCs w:val="24"/>
        </w:rPr>
        <w:t xml:space="preserve"> </w:t>
      </w:r>
      <w:r w:rsidRPr="0044598C">
        <w:rPr>
          <w:rFonts w:ascii="Times New Roman" w:hAnsi="Times New Roman" w:cs="Times New Roman"/>
          <w:kern w:val="0"/>
          <w:sz w:val="24"/>
          <w:szCs w:val="24"/>
        </w:rPr>
        <w:t xml:space="preserve">(1987) Measures Of Openness, </w:t>
      </w:r>
      <w:r w:rsidRPr="0044598C">
        <w:rPr>
          <w:rFonts w:ascii="Times New Roman" w:hAnsi="Times New Roman" w:cs="Times New Roman"/>
          <w:iCs/>
          <w:kern w:val="0"/>
          <w:sz w:val="24"/>
          <w:szCs w:val="24"/>
        </w:rPr>
        <w:t>In R. Baldwin (Ed.) Trade Policy Issues</w:t>
      </w:r>
    </w:p>
    <w:p w:rsidR="004A22E7" w:rsidRPr="0044598C" w:rsidRDefault="004A22E7" w:rsidP="004A22E7">
      <w:pPr>
        <w:spacing w:line="240" w:lineRule="auto"/>
        <w:jc w:val="left"/>
        <w:rPr>
          <w:rFonts w:ascii="Times New Roman" w:hAnsi="Times New Roman" w:cs="Times New Roman"/>
          <w:kern w:val="0"/>
          <w:sz w:val="24"/>
          <w:szCs w:val="24"/>
        </w:rPr>
      </w:pPr>
      <w:r w:rsidRPr="0044598C">
        <w:rPr>
          <w:rFonts w:ascii="Times New Roman" w:hAnsi="Times New Roman" w:cs="Times New Roman"/>
          <w:iCs/>
          <w:kern w:val="0"/>
          <w:sz w:val="24"/>
          <w:szCs w:val="24"/>
        </w:rPr>
        <w:t xml:space="preserve">And Empirical Analysis, </w:t>
      </w:r>
      <w:r w:rsidRPr="0044598C">
        <w:rPr>
          <w:rFonts w:ascii="Times New Roman" w:hAnsi="Times New Roman" w:cs="Times New Roman"/>
          <w:kern w:val="0"/>
          <w:sz w:val="24"/>
          <w:szCs w:val="24"/>
        </w:rPr>
        <w:t>Chicago Press</w:t>
      </w:r>
    </w:p>
    <w:p w:rsidR="004A22E7" w:rsidRPr="0044598C" w:rsidRDefault="004A22E7" w:rsidP="004A22E7">
      <w:pPr>
        <w:wordWrap/>
        <w:adjustRightInd w:val="0"/>
        <w:spacing w:after="0" w:line="240" w:lineRule="auto"/>
        <w:jc w:val="left"/>
        <w:rPr>
          <w:rFonts w:ascii="Times New Roman" w:hAnsi="Times New Roman" w:cs="Times New Roman"/>
          <w:kern w:val="0"/>
          <w:sz w:val="24"/>
          <w:szCs w:val="24"/>
        </w:rPr>
      </w:pPr>
      <w:r>
        <w:rPr>
          <w:rFonts w:ascii="Times New Roman" w:hAnsi="Times New Roman" w:cs="Times New Roman"/>
          <w:bCs/>
          <w:kern w:val="0"/>
          <w:sz w:val="24"/>
          <w:szCs w:val="24"/>
        </w:rPr>
        <w:t>[3</w:t>
      </w:r>
      <w:r>
        <w:rPr>
          <w:rFonts w:ascii="Times New Roman" w:hAnsi="Times New Roman" w:cs="Times New Roman" w:hint="eastAsia"/>
          <w:bCs/>
          <w:kern w:val="0"/>
          <w:sz w:val="24"/>
          <w:szCs w:val="24"/>
        </w:rPr>
        <w:t>4</w:t>
      </w:r>
      <w:r w:rsidRPr="0044598C">
        <w:rPr>
          <w:rFonts w:ascii="Times New Roman" w:hAnsi="Times New Roman" w:cs="Times New Roman"/>
          <w:bCs/>
          <w:kern w:val="0"/>
          <w:sz w:val="24"/>
          <w:szCs w:val="24"/>
        </w:rPr>
        <w:t>]Lederman, D. Xu, L.C</w:t>
      </w:r>
      <w:r w:rsidRPr="0044598C">
        <w:rPr>
          <w:rFonts w:ascii="Times New Roman" w:hAnsi="Times New Roman" w:cs="Times New Roman"/>
          <w:b/>
          <w:bCs/>
          <w:kern w:val="0"/>
          <w:sz w:val="24"/>
          <w:szCs w:val="24"/>
        </w:rPr>
        <w:t xml:space="preserve">. </w:t>
      </w:r>
      <w:r w:rsidRPr="0044598C">
        <w:rPr>
          <w:rFonts w:ascii="Times New Roman" w:hAnsi="Times New Roman" w:cs="Times New Roman"/>
          <w:kern w:val="0"/>
          <w:sz w:val="24"/>
          <w:szCs w:val="24"/>
        </w:rPr>
        <w:t>(2001) Comparative Advantage and Trade Intensity: Are</w:t>
      </w:r>
    </w:p>
    <w:p w:rsidR="004A22E7" w:rsidRPr="0044598C" w:rsidRDefault="004A22E7" w:rsidP="004A22E7">
      <w:pPr>
        <w:wordWrap/>
        <w:adjustRightInd w:val="0"/>
        <w:spacing w:after="0" w:line="240" w:lineRule="auto"/>
        <w:jc w:val="left"/>
        <w:rPr>
          <w:rFonts w:ascii="Times New Roman" w:hAnsi="Times New Roman" w:cs="Times New Roman"/>
          <w:iCs/>
          <w:kern w:val="0"/>
          <w:sz w:val="24"/>
          <w:szCs w:val="24"/>
        </w:rPr>
      </w:pPr>
      <w:proofErr w:type="gramStart"/>
      <w:r w:rsidRPr="0044598C">
        <w:rPr>
          <w:rFonts w:ascii="Times New Roman" w:hAnsi="Times New Roman" w:cs="Times New Roman"/>
          <w:kern w:val="0"/>
          <w:sz w:val="24"/>
          <w:szCs w:val="24"/>
        </w:rPr>
        <w:t>Traditional Endowment Destiny?</w:t>
      </w:r>
      <w:proofErr w:type="gramEnd"/>
      <w:r w:rsidRPr="0044598C">
        <w:rPr>
          <w:rFonts w:ascii="Times New Roman" w:hAnsi="Times New Roman" w:cs="Times New Roman"/>
          <w:kern w:val="0"/>
          <w:sz w:val="24"/>
          <w:szCs w:val="24"/>
        </w:rPr>
        <w:t xml:space="preserve"> </w:t>
      </w:r>
      <w:proofErr w:type="gramStart"/>
      <w:r w:rsidRPr="0044598C">
        <w:rPr>
          <w:rFonts w:ascii="Times New Roman" w:hAnsi="Times New Roman" w:cs="Times New Roman"/>
          <w:iCs/>
          <w:kern w:val="0"/>
          <w:sz w:val="24"/>
          <w:szCs w:val="24"/>
        </w:rPr>
        <w:t>Mimeographed.</w:t>
      </w:r>
      <w:proofErr w:type="gramEnd"/>
      <w:r w:rsidRPr="0044598C">
        <w:rPr>
          <w:rFonts w:ascii="Times New Roman" w:hAnsi="Times New Roman" w:cs="Times New Roman"/>
          <w:iCs/>
          <w:kern w:val="0"/>
          <w:sz w:val="24"/>
          <w:szCs w:val="24"/>
        </w:rPr>
        <w:t xml:space="preserve"> Office </w:t>
      </w:r>
      <w:proofErr w:type="gramStart"/>
      <w:r w:rsidRPr="0044598C">
        <w:rPr>
          <w:rFonts w:ascii="Times New Roman" w:hAnsi="Times New Roman" w:cs="Times New Roman"/>
          <w:iCs/>
          <w:kern w:val="0"/>
          <w:sz w:val="24"/>
          <w:szCs w:val="24"/>
        </w:rPr>
        <w:t>Of</w:t>
      </w:r>
      <w:proofErr w:type="gramEnd"/>
      <w:r w:rsidRPr="0044598C">
        <w:rPr>
          <w:rFonts w:ascii="Times New Roman" w:hAnsi="Times New Roman" w:cs="Times New Roman"/>
          <w:iCs/>
          <w:kern w:val="0"/>
          <w:sz w:val="24"/>
          <w:szCs w:val="24"/>
        </w:rPr>
        <w:t xml:space="preserve"> The Chief Economist For</w:t>
      </w:r>
    </w:p>
    <w:p w:rsidR="004A22E7" w:rsidRPr="0044598C" w:rsidRDefault="004A22E7" w:rsidP="004A22E7">
      <w:pPr>
        <w:spacing w:line="240" w:lineRule="auto"/>
        <w:jc w:val="left"/>
        <w:rPr>
          <w:rFonts w:ascii="Times New Roman" w:hAnsi="Times New Roman" w:cs="Times New Roman"/>
          <w:kern w:val="0"/>
          <w:sz w:val="24"/>
          <w:szCs w:val="24"/>
        </w:rPr>
      </w:pPr>
      <w:proofErr w:type="spellStart"/>
      <w:proofErr w:type="gramStart"/>
      <w:r w:rsidRPr="0044598C">
        <w:rPr>
          <w:rFonts w:ascii="Times New Roman" w:hAnsi="Times New Roman" w:cs="Times New Roman"/>
          <w:iCs/>
          <w:kern w:val="0"/>
          <w:sz w:val="24"/>
          <w:szCs w:val="24"/>
        </w:rPr>
        <w:t>Lcr</w:t>
      </w:r>
      <w:proofErr w:type="spellEnd"/>
      <w:r w:rsidRPr="0044598C">
        <w:rPr>
          <w:rFonts w:ascii="Times New Roman" w:hAnsi="Times New Roman" w:cs="Times New Roman"/>
          <w:iCs/>
          <w:kern w:val="0"/>
          <w:sz w:val="24"/>
          <w:szCs w:val="24"/>
        </w:rPr>
        <w:t xml:space="preserve"> </w:t>
      </w:r>
      <w:r w:rsidRPr="0044598C">
        <w:rPr>
          <w:rFonts w:ascii="Times New Roman" w:hAnsi="Times New Roman" w:cs="Times New Roman"/>
          <w:kern w:val="0"/>
          <w:sz w:val="24"/>
          <w:szCs w:val="24"/>
        </w:rPr>
        <w:t>,</w:t>
      </w:r>
      <w:proofErr w:type="gramEnd"/>
      <w:r w:rsidRPr="0044598C">
        <w:rPr>
          <w:rFonts w:ascii="Times New Roman" w:hAnsi="Times New Roman" w:cs="Times New Roman"/>
          <w:kern w:val="0"/>
          <w:sz w:val="24"/>
          <w:szCs w:val="24"/>
        </w:rPr>
        <w:t>World Bank, Washington D.C</w:t>
      </w:r>
    </w:p>
    <w:p w:rsidR="004A22E7" w:rsidRPr="0044598C" w:rsidRDefault="004A22E7" w:rsidP="004A22E7">
      <w:pPr>
        <w:spacing w:line="240" w:lineRule="auto"/>
        <w:jc w:val="left"/>
        <w:rPr>
          <w:rFonts w:ascii="Times New Roman" w:hAnsi="Times New Roman" w:cs="Times New Roman"/>
          <w:kern w:val="0"/>
          <w:sz w:val="24"/>
          <w:szCs w:val="24"/>
        </w:rPr>
      </w:pPr>
      <w:r>
        <w:rPr>
          <w:rFonts w:ascii="Times New Roman" w:hAnsi="Times New Roman" w:cs="Times New Roman"/>
          <w:kern w:val="0"/>
          <w:sz w:val="24"/>
          <w:szCs w:val="24"/>
        </w:rPr>
        <w:t>[3</w:t>
      </w:r>
      <w:r>
        <w:rPr>
          <w:rFonts w:ascii="Times New Roman" w:hAnsi="Times New Roman" w:cs="Times New Roman" w:hint="eastAsia"/>
          <w:kern w:val="0"/>
          <w:sz w:val="24"/>
          <w:szCs w:val="24"/>
        </w:rPr>
        <w:t>5</w:t>
      </w:r>
      <w:r w:rsidRPr="0044598C">
        <w:rPr>
          <w:rFonts w:ascii="Times New Roman" w:hAnsi="Times New Roman" w:cs="Times New Roman"/>
          <w:kern w:val="0"/>
          <w:sz w:val="24"/>
          <w:szCs w:val="24"/>
        </w:rPr>
        <w:t xml:space="preserve">]Julien </w:t>
      </w:r>
      <w:proofErr w:type="spellStart"/>
      <w:r w:rsidRPr="0044598C">
        <w:rPr>
          <w:rFonts w:ascii="Times New Roman" w:hAnsi="Times New Roman" w:cs="Times New Roman"/>
          <w:kern w:val="0"/>
          <w:sz w:val="24"/>
          <w:szCs w:val="24"/>
        </w:rPr>
        <w:t>Gourdon</w:t>
      </w:r>
      <w:proofErr w:type="spellEnd"/>
      <w:r w:rsidRPr="0044598C">
        <w:rPr>
          <w:rFonts w:ascii="Times New Roman" w:hAnsi="Times New Roman" w:cs="Times New Roman"/>
          <w:kern w:val="0"/>
          <w:sz w:val="24"/>
          <w:szCs w:val="24"/>
        </w:rPr>
        <w:t xml:space="preserve">. Explaining Trade Flows: Traditional And New Determinants Of Trade Patterns. </w:t>
      </w:r>
      <w:proofErr w:type="gramStart"/>
      <w:r w:rsidRPr="0044598C">
        <w:rPr>
          <w:rFonts w:ascii="Times New Roman" w:hAnsi="Times New Roman" w:cs="Times New Roman"/>
          <w:kern w:val="0"/>
          <w:sz w:val="24"/>
          <w:szCs w:val="24"/>
        </w:rPr>
        <w:t>2007.06.2011.</w:t>
      </w:r>
      <w:proofErr w:type="gramEnd"/>
      <w:r w:rsidRPr="0044598C">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&lt;Halshs-00557125&gt;</m:t>
        </m:r>
      </m:oMath>
    </w:p>
    <w:p w:rsidR="00DC122C" w:rsidRPr="004A22E7" w:rsidRDefault="004A22E7" w:rsidP="004A22E7">
      <w:pPr>
        <w:spacing w:line="240" w:lineRule="auto"/>
        <w:jc w:val="left"/>
        <w:rPr>
          <w:rFonts w:ascii="Times New Roman" w:hAnsi="Times New Roman" w:cs="Times New Roman"/>
          <w:kern w:val="0"/>
          <w:sz w:val="24"/>
          <w:szCs w:val="24"/>
        </w:rPr>
      </w:pPr>
      <w:r>
        <w:rPr>
          <w:rFonts w:ascii="Times New Roman" w:hAnsi="Times New Roman" w:cs="Times New Roman"/>
          <w:iCs/>
          <w:kern w:val="0"/>
          <w:sz w:val="24"/>
          <w:szCs w:val="24"/>
        </w:rPr>
        <w:t>[3</w:t>
      </w:r>
      <w:r>
        <w:rPr>
          <w:rFonts w:ascii="Times New Roman" w:hAnsi="Times New Roman" w:cs="Times New Roman" w:hint="eastAsia"/>
          <w:iCs/>
          <w:kern w:val="0"/>
          <w:sz w:val="24"/>
          <w:szCs w:val="24"/>
        </w:rPr>
        <w:t>6</w:t>
      </w:r>
      <w:r w:rsidRPr="0044598C">
        <w:rPr>
          <w:rFonts w:ascii="Times New Roman" w:hAnsi="Times New Roman" w:cs="Times New Roman"/>
          <w:iCs/>
          <w:kern w:val="0"/>
          <w:sz w:val="24"/>
          <w:szCs w:val="24"/>
        </w:rPr>
        <w:t>]</w:t>
      </w:r>
      <w:proofErr w:type="spellStart"/>
      <w:r w:rsidRPr="0044598C">
        <w:rPr>
          <w:rFonts w:ascii="Times New Roman" w:hAnsi="Times New Roman" w:cs="Times New Roman"/>
          <w:iCs/>
          <w:kern w:val="0"/>
          <w:sz w:val="24"/>
          <w:szCs w:val="24"/>
        </w:rPr>
        <w:t>Hayashi</w:t>
      </w:r>
      <w:proofErr w:type="gramStart"/>
      <w:r w:rsidRPr="0044598C">
        <w:rPr>
          <w:rFonts w:ascii="Times New Roman" w:hAnsi="Times New Roman" w:cs="Times New Roman"/>
          <w:iCs/>
          <w:kern w:val="0"/>
          <w:sz w:val="24"/>
          <w:szCs w:val="24"/>
        </w:rPr>
        <w:t>,Fumio</w:t>
      </w:r>
      <w:proofErr w:type="spellEnd"/>
      <w:proofErr w:type="gramEnd"/>
      <w:r w:rsidRPr="0044598C">
        <w:rPr>
          <w:rFonts w:ascii="Times New Roman" w:hAnsi="Times New Roman" w:cs="Times New Roman"/>
          <w:iCs/>
          <w:kern w:val="0"/>
          <w:sz w:val="24"/>
          <w:szCs w:val="24"/>
        </w:rPr>
        <w:t xml:space="preserve">.(2000). Econometrics, Princeton, </w:t>
      </w:r>
      <w:proofErr w:type="spellStart"/>
      <w:proofErr w:type="gramStart"/>
      <w:r w:rsidRPr="0044598C">
        <w:rPr>
          <w:rFonts w:ascii="Times New Roman" w:hAnsi="Times New Roman" w:cs="Times New Roman"/>
          <w:iCs/>
          <w:kern w:val="0"/>
          <w:sz w:val="24"/>
          <w:szCs w:val="24"/>
        </w:rPr>
        <w:t>Nj</w:t>
      </w:r>
      <w:proofErr w:type="spellEnd"/>
      <w:proofErr w:type="gramEnd"/>
      <w:r w:rsidRPr="0044598C">
        <w:rPr>
          <w:rFonts w:ascii="Times New Roman" w:hAnsi="Times New Roman" w:cs="Times New Roman"/>
          <w:iCs/>
          <w:kern w:val="0"/>
          <w:sz w:val="24"/>
          <w:szCs w:val="24"/>
        </w:rPr>
        <w:t>: Princeton University Press</w:t>
      </w:r>
    </w:p>
    <w:p w:rsidR="00381DFD" w:rsidRPr="0044598C" w:rsidRDefault="00DF1B13" w:rsidP="0044598C">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4598C">
        <w:rPr>
          <w:rFonts w:ascii="Times New Roman" w:eastAsia="굴림" w:hAnsi="Times New Roman" w:cs="Times New Roman"/>
          <w:color w:val="222222"/>
          <w:kern w:val="0"/>
          <w:sz w:val="24"/>
          <w:szCs w:val="24"/>
        </w:rPr>
        <w:t xml:space="preserve">[36a]Hansen, Bruce E. (1992a). “Efficient Estimation </w:t>
      </w:r>
      <w:proofErr w:type="gramStart"/>
      <w:r w:rsidRPr="0044598C">
        <w:rPr>
          <w:rFonts w:ascii="Times New Roman" w:eastAsia="굴림" w:hAnsi="Times New Roman" w:cs="Times New Roman"/>
          <w:color w:val="222222"/>
          <w:kern w:val="0"/>
          <w:sz w:val="24"/>
          <w:szCs w:val="24"/>
        </w:rPr>
        <w:t>And</w:t>
      </w:r>
      <w:proofErr w:type="gramEnd"/>
      <w:r w:rsidRPr="0044598C">
        <w:rPr>
          <w:rFonts w:ascii="Times New Roman" w:eastAsia="굴림" w:hAnsi="Times New Roman" w:cs="Times New Roman"/>
          <w:color w:val="222222"/>
          <w:kern w:val="0"/>
          <w:sz w:val="24"/>
          <w:szCs w:val="24"/>
        </w:rPr>
        <w:t xml:space="preserve"> Testing Of </w:t>
      </w:r>
      <w:proofErr w:type="spellStart"/>
      <w:r w:rsidRPr="0044598C">
        <w:rPr>
          <w:rFonts w:ascii="Times New Roman" w:eastAsia="굴림" w:hAnsi="Times New Roman" w:cs="Times New Roman"/>
          <w:color w:val="222222"/>
          <w:kern w:val="0"/>
          <w:sz w:val="24"/>
          <w:szCs w:val="24"/>
        </w:rPr>
        <w:t>Cointegrating</w:t>
      </w:r>
      <w:proofErr w:type="spellEnd"/>
      <w:r w:rsidRPr="0044598C">
        <w:rPr>
          <w:rFonts w:ascii="Times New Roman" w:eastAsia="굴림" w:hAnsi="Times New Roman" w:cs="Times New Roman"/>
          <w:color w:val="222222"/>
          <w:kern w:val="0"/>
          <w:sz w:val="24"/>
          <w:szCs w:val="24"/>
        </w:rPr>
        <w:t xml:space="preserve"> Vectors In The Presence Of Deterministic Trends,” Journal Of Econometrics, 53, 87-121</w:t>
      </w:r>
    </w:p>
    <w:p w:rsidR="009E53AC" w:rsidRPr="0044598C" w:rsidRDefault="009E53AC" w:rsidP="0044598C">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p>
    <w:p w:rsidR="00283970" w:rsidRPr="0044598C" w:rsidRDefault="00DF1B13" w:rsidP="0044598C">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4598C">
        <w:rPr>
          <w:rFonts w:ascii="Times New Roman" w:eastAsia="굴림" w:hAnsi="Times New Roman" w:cs="Times New Roman"/>
          <w:color w:val="222222"/>
          <w:kern w:val="0"/>
          <w:sz w:val="24"/>
          <w:szCs w:val="24"/>
        </w:rPr>
        <w:t xml:space="preserve">[36b]Hansen, Bruce E. (1992b). “Tests For Parameter Instability In Regressions With </w:t>
      </w:r>
      <w:proofErr w:type="gramStart"/>
      <w:r w:rsidRPr="0044598C">
        <w:rPr>
          <w:rFonts w:ascii="Times New Roman" w:eastAsia="굴림" w:hAnsi="Times New Roman" w:cs="Times New Roman"/>
          <w:color w:val="222222"/>
          <w:kern w:val="0"/>
          <w:sz w:val="24"/>
          <w:szCs w:val="24"/>
        </w:rPr>
        <w:t>I(</w:t>
      </w:r>
      <w:proofErr w:type="gramEnd"/>
      <w:r w:rsidRPr="0044598C">
        <w:rPr>
          <w:rFonts w:ascii="Times New Roman" w:eastAsia="굴림" w:hAnsi="Times New Roman" w:cs="Times New Roman"/>
          <w:color w:val="222222"/>
          <w:kern w:val="0"/>
          <w:sz w:val="24"/>
          <w:szCs w:val="24"/>
        </w:rPr>
        <w:t>1) Processes, “Journal Of Business And Economic Statistics, 10, 321-335.</w:t>
      </w:r>
    </w:p>
    <w:p w:rsidR="00630783" w:rsidRPr="004A22E7" w:rsidRDefault="00630783" w:rsidP="0044598C">
      <w:pPr>
        <w:wordWrap/>
        <w:adjustRightInd w:val="0"/>
        <w:spacing w:after="0" w:line="240" w:lineRule="auto"/>
        <w:jc w:val="left"/>
        <w:rPr>
          <w:rFonts w:ascii="Times New Roman" w:hAnsi="Times New Roman" w:cs="Times New Roman"/>
          <w:kern w:val="0"/>
          <w:sz w:val="24"/>
          <w:szCs w:val="24"/>
        </w:rPr>
      </w:pPr>
    </w:p>
    <w:p w:rsidR="003362FF" w:rsidRPr="004A22E7" w:rsidRDefault="00DF1B13" w:rsidP="004A22E7">
      <w:pPr>
        <w:spacing w:line="240" w:lineRule="auto"/>
        <w:jc w:val="left"/>
        <w:rPr>
          <w:rFonts w:ascii="Times New Roman" w:hAnsi="Times New Roman" w:cs="Times New Roman"/>
          <w:sz w:val="24"/>
          <w:szCs w:val="24"/>
        </w:rPr>
      </w:pPr>
      <w:r w:rsidRPr="0044598C">
        <w:rPr>
          <w:rFonts w:ascii="Times New Roman" w:hAnsi="Times New Roman" w:cs="Times New Roman"/>
          <w:sz w:val="24"/>
          <w:szCs w:val="24"/>
        </w:rPr>
        <w:t>[37]</w:t>
      </w:r>
      <w:proofErr w:type="spellStart"/>
      <w:r w:rsidRPr="0044598C">
        <w:rPr>
          <w:rFonts w:ascii="Times New Roman" w:hAnsi="Times New Roman" w:cs="Times New Roman"/>
          <w:sz w:val="24"/>
          <w:szCs w:val="24"/>
        </w:rPr>
        <w:t>Im</w:t>
      </w:r>
      <w:proofErr w:type="spellEnd"/>
      <w:r w:rsidRPr="0044598C">
        <w:rPr>
          <w:rFonts w:ascii="Times New Roman" w:hAnsi="Times New Roman" w:cs="Times New Roman"/>
          <w:sz w:val="24"/>
          <w:szCs w:val="24"/>
        </w:rPr>
        <w:t xml:space="preserve">, K. S., M. H. </w:t>
      </w:r>
      <w:proofErr w:type="spellStart"/>
      <w:r w:rsidRPr="0044598C">
        <w:rPr>
          <w:rFonts w:ascii="Times New Roman" w:hAnsi="Times New Roman" w:cs="Times New Roman"/>
          <w:sz w:val="24"/>
          <w:szCs w:val="24"/>
        </w:rPr>
        <w:t>Pesaran</w:t>
      </w:r>
      <w:proofErr w:type="spellEnd"/>
      <w:r w:rsidRPr="0044598C">
        <w:rPr>
          <w:rFonts w:ascii="Times New Roman" w:hAnsi="Times New Roman" w:cs="Times New Roman"/>
          <w:sz w:val="24"/>
          <w:szCs w:val="24"/>
        </w:rPr>
        <w:t xml:space="preserve">, </w:t>
      </w:r>
      <w:r w:rsidR="00642CC8" w:rsidRPr="0044598C">
        <w:rPr>
          <w:rFonts w:ascii="Times New Roman" w:hAnsi="Times New Roman" w:cs="Times New Roman"/>
          <w:sz w:val="24"/>
          <w:szCs w:val="24"/>
        </w:rPr>
        <w:t>and</w:t>
      </w:r>
      <w:r w:rsidRPr="0044598C">
        <w:rPr>
          <w:rFonts w:ascii="Times New Roman" w:hAnsi="Times New Roman" w:cs="Times New Roman"/>
          <w:sz w:val="24"/>
          <w:szCs w:val="24"/>
        </w:rPr>
        <w:t xml:space="preserve"> Y Shin (2003) </w:t>
      </w:r>
      <w:r w:rsidR="00642CC8" w:rsidRPr="0044598C">
        <w:rPr>
          <w:rFonts w:ascii="Times New Roman" w:hAnsi="Times New Roman" w:cs="Times New Roman"/>
          <w:sz w:val="24"/>
          <w:szCs w:val="24"/>
        </w:rPr>
        <w:t>“Testing</w:t>
      </w:r>
      <w:r w:rsidRPr="0044598C">
        <w:rPr>
          <w:rFonts w:ascii="Times New Roman" w:hAnsi="Times New Roman" w:cs="Times New Roman"/>
          <w:sz w:val="24"/>
          <w:szCs w:val="24"/>
        </w:rPr>
        <w:t xml:space="preserve"> For Unit Roots In </w:t>
      </w:r>
      <w:r w:rsidR="00720CEB" w:rsidRPr="0044598C">
        <w:rPr>
          <w:rFonts w:ascii="Times New Roman" w:hAnsi="Times New Roman" w:cs="Times New Roman"/>
          <w:sz w:val="24"/>
          <w:szCs w:val="24"/>
        </w:rPr>
        <w:t>Heterogeneous</w:t>
      </w:r>
      <w:r w:rsidRPr="0044598C">
        <w:rPr>
          <w:rFonts w:ascii="Times New Roman" w:hAnsi="Times New Roman" w:cs="Times New Roman"/>
          <w:sz w:val="24"/>
          <w:szCs w:val="24"/>
        </w:rPr>
        <w:t xml:space="preserve"> Panels,” Journal </w:t>
      </w:r>
      <w:proofErr w:type="gramStart"/>
      <w:r w:rsidRPr="0044598C">
        <w:rPr>
          <w:rFonts w:ascii="Times New Roman" w:hAnsi="Times New Roman" w:cs="Times New Roman"/>
          <w:sz w:val="24"/>
          <w:szCs w:val="24"/>
        </w:rPr>
        <w:t>Of</w:t>
      </w:r>
      <w:proofErr w:type="gramEnd"/>
      <w:r w:rsidRPr="0044598C">
        <w:rPr>
          <w:rFonts w:ascii="Times New Roman" w:hAnsi="Times New Roman" w:cs="Times New Roman"/>
          <w:sz w:val="24"/>
          <w:szCs w:val="24"/>
        </w:rPr>
        <w:t xml:space="preserve"> Econometrics, 115, 53-74</w:t>
      </w:r>
      <w:r w:rsidR="004A22E7" w:rsidRPr="0044598C">
        <w:rPr>
          <w:rFonts w:ascii="Times New Roman" w:hAnsi="Times New Roman" w:cs="Times New Roman"/>
          <w:bCs/>
          <w:kern w:val="0"/>
          <w:sz w:val="24"/>
          <w:szCs w:val="24"/>
        </w:rPr>
        <w:t xml:space="preserve"> </w:t>
      </w:r>
    </w:p>
    <w:p w:rsidR="004A2358" w:rsidRPr="0044598C" w:rsidRDefault="00DF1B13" w:rsidP="0044598C">
      <w:pPr>
        <w:spacing w:line="240" w:lineRule="auto"/>
        <w:jc w:val="left"/>
        <w:rPr>
          <w:rFonts w:ascii="Times New Roman" w:hAnsi="Times New Roman" w:cs="Times New Roman"/>
          <w:kern w:val="0"/>
          <w:sz w:val="24"/>
          <w:szCs w:val="24"/>
        </w:rPr>
      </w:pPr>
      <w:r w:rsidRPr="0044598C">
        <w:rPr>
          <w:rFonts w:ascii="Times New Roman" w:hAnsi="Times New Roman" w:cs="Times New Roman"/>
          <w:kern w:val="0"/>
          <w:sz w:val="24"/>
          <w:szCs w:val="24"/>
        </w:rPr>
        <w:t xml:space="preserve">[38]Levin, A., C. F. Lin, And C </w:t>
      </w:r>
      <w:proofErr w:type="gramStart"/>
      <w:r w:rsidRPr="0044598C">
        <w:rPr>
          <w:rFonts w:ascii="Times New Roman" w:hAnsi="Times New Roman" w:cs="Times New Roman"/>
          <w:kern w:val="0"/>
          <w:sz w:val="24"/>
          <w:szCs w:val="24"/>
        </w:rPr>
        <w:t>Chu(</w:t>
      </w:r>
      <w:proofErr w:type="gramEnd"/>
      <w:r w:rsidRPr="0044598C">
        <w:rPr>
          <w:rFonts w:ascii="Times New Roman" w:hAnsi="Times New Roman" w:cs="Times New Roman"/>
          <w:kern w:val="0"/>
          <w:sz w:val="24"/>
          <w:szCs w:val="24"/>
        </w:rPr>
        <w:t xml:space="preserve">2002). “Unit Root Tests In Panel Data: Asymptotic </w:t>
      </w:r>
      <w:proofErr w:type="gramStart"/>
      <w:r w:rsidRPr="0044598C">
        <w:rPr>
          <w:rFonts w:ascii="Times New Roman" w:hAnsi="Times New Roman" w:cs="Times New Roman"/>
          <w:kern w:val="0"/>
          <w:sz w:val="24"/>
          <w:szCs w:val="24"/>
        </w:rPr>
        <w:t>And</w:t>
      </w:r>
      <w:proofErr w:type="gramEnd"/>
      <w:r w:rsidRPr="0044598C">
        <w:rPr>
          <w:rFonts w:ascii="Times New Roman" w:hAnsi="Times New Roman" w:cs="Times New Roman"/>
          <w:kern w:val="0"/>
          <w:sz w:val="24"/>
          <w:szCs w:val="24"/>
        </w:rPr>
        <w:t xml:space="preserve"> Finite Sample Properties,” Journal Of Econometrics, 108, 1-24.</w:t>
      </w:r>
    </w:p>
    <w:p w:rsidR="00BF6691" w:rsidRPr="0044598C" w:rsidRDefault="00DF1B13" w:rsidP="0044598C">
      <w:pPr>
        <w:spacing w:line="240" w:lineRule="auto"/>
        <w:jc w:val="left"/>
        <w:rPr>
          <w:rFonts w:ascii="Times New Roman" w:hAnsi="Times New Roman" w:cs="Times New Roman"/>
          <w:kern w:val="0"/>
          <w:sz w:val="24"/>
          <w:szCs w:val="24"/>
        </w:rPr>
      </w:pPr>
      <w:r w:rsidRPr="0044598C">
        <w:rPr>
          <w:rFonts w:ascii="Times New Roman" w:hAnsi="Times New Roman" w:cs="Times New Roman"/>
          <w:kern w:val="0"/>
          <w:sz w:val="24"/>
          <w:szCs w:val="24"/>
        </w:rPr>
        <w:t xml:space="preserve">[39]Key Statistics </w:t>
      </w:r>
      <w:proofErr w:type="gramStart"/>
      <w:r w:rsidRPr="0044598C">
        <w:rPr>
          <w:rFonts w:ascii="Times New Roman" w:hAnsi="Times New Roman" w:cs="Times New Roman"/>
          <w:kern w:val="0"/>
          <w:sz w:val="24"/>
          <w:szCs w:val="24"/>
        </w:rPr>
        <w:t>In</w:t>
      </w:r>
      <w:proofErr w:type="gramEnd"/>
      <w:r w:rsidRPr="0044598C">
        <w:rPr>
          <w:rFonts w:ascii="Times New Roman" w:hAnsi="Times New Roman" w:cs="Times New Roman"/>
          <w:kern w:val="0"/>
          <w:sz w:val="24"/>
          <w:szCs w:val="24"/>
        </w:rPr>
        <w:t xml:space="preserve"> Trends And Policy 2018. </w:t>
      </w:r>
      <w:proofErr w:type="spellStart"/>
      <w:r w:rsidRPr="0044598C">
        <w:rPr>
          <w:rFonts w:ascii="Times New Roman" w:hAnsi="Times New Roman" w:cs="Times New Roman"/>
          <w:kern w:val="0"/>
          <w:sz w:val="24"/>
          <w:szCs w:val="24"/>
        </w:rPr>
        <w:t>Unctad</w:t>
      </w:r>
      <w:proofErr w:type="spellEnd"/>
    </w:p>
    <w:p w:rsidR="00173EAB" w:rsidRDefault="00DF1B13" w:rsidP="004A22E7">
      <w:pPr>
        <w:spacing w:line="240" w:lineRule="auto"/>
        <w:jc w:val="left"/>
        <w:rPr>
          <w:rFonts w:ascii="Times New Roman" w:hAnsi="Times New Roman" w:cs="Times New Roman"/>
          <w:kern w:val="0"/>
          <w:sz w:val="24"/>
          <w:szCs w:val="24"/>
        </w:rPr>
      </w:pPr>
      <w:r w:rsidRPr="0044598C">
        <w:rPr>
          <w:rFonts w:ascii="Times New Roman" w:hAnsi="Times New Roman" w:cs="Times New Roman"/>
          <w:kern w:val="0"/>
          <w:sz w:val="24"/>
          <w:szCs w:val="24"/>
        </w:rPr>
        <w:t xml:space="preserve">[40]Stephen </w:t>
      </w:r>
      <w:proofErr w:type="spellStart"/>
      <w:r w:rsidRPr="0044598C">
        <w:rPr>
          <w:rFonts w:ascii="Times New Roman" w:hAnsi="Times New Roman" w:cs="Times New Roman"/>
          <w:kern w:val="0"/>
          <w:sz w:val="24"/>
          <w:szCs w:val="24"/>
        </w:rPr>
        <w:t>Klasen</w:t>
      </w:r>
      <w:proofErr w:type="spellEnd"/>
      <w:r w:rsidRPr="0044598C">
        <w:rPr>
          <w:rFonts w:ascii="Times New Roman" w:hAnsi="Times New Roman" w:cs="Times New Roman"/>
          <w:kern w:val="0"/>
          <w:sz w:val="24"/>
          <w:szCs w:val="24"/>
        </w:rPr>
        <w:t xml:space="preserve">, Felicitas Nowak-Lehmann (2008). Poverty, Inequality </w:t>
      </w:r>
      <w:proofErr w:type="gramStart"/>
      <w:r w:rsidRPr="0044598C">
        <w:rPr>
          <w:rFonts w:ascii="Times New Roman" w:hAnsi="Times New Roman" w:cs="Times New Roman"/>
          <w:kern w:val="0"/>
          <w:sz w:val="24"/>
          <w:szCs w:val="24"/>
        </w:rPr>
        <w:t>And</w:t>
      </w:r>
      <w:proofErr w:type="gramEnd"/>
      <w:r w:rsidRPr="0044598C">
        <w:rPr>
          <w:rFonts w:ascii="Times New Roman" w:hAnsi="Times New Roman" w:cs="Times New Roman"/>
          <w:kern w:val="0"/>
          <w:sz w:val="24"/>
          <w:szCs w:val="24"/>
        </w:rPr>
        <w:t xml:space="preserve"> Migration In Latin America. Gottingen Studies </w:t>
      </w:r>
      <w:proofErr w:type="gramStart"/>
      <w:r w:rsidRPr="0044598C">
        <w:rPr>
          <w:rFonts w:ascii="Times New Roman" w:hAnsi="Times New Roman" w:cs="Times New Roman"/>
          <w:kern w:val="0"/>
          <w:sz w:val="24"/>
          <w:szCs w:val="24"/>
        </w:rPr>
        <w:t>In</w:t>
      </w:r>
      <w:proofErr w:type="gramEnd"/>
      <w:r w:rsidRPr="0044598C">
        <w:rPr>
          <w:rFonts w:ascii="Times New Roman" w:hAnsi="Times New Roman" w:cs="Times New Roman"/>
          <w:kern w:val="0"/>
          <w:sz w:val="24"/>
          <w:szCs w:val="24"/>
        </w:rPr>
        <w:t xml:space="preserve"> Economics, Bd. /Vol. (20)</w:t>
      </w:r>
    </w:p>
    <w:p w:rsidR="004A22E7" w:rsidRPr="004A22E7" w:rsidRDefault="004A22E7" w:rsidP="004A22E7">
      <w:pPr>
        <w:spacing w:line="240" w:lineRule="auto"/>
        <w:jc w:val="left"/>
        <w:rPr>
          <w:rFonts w:ascii="Times New Roman" w:hAnsi="Times New Roman" w:cs="Times New Roman"/>
          <w:sz w:val="24"/>
          <w:szCs w:val="24"/>
        </w:rPr>
      </w:pPr>
      <w:r w:rsidRPr="0044598C">
        <w:rPr>
          <w:rFonts w:ascii="Times New Roman" w:hAnsi="Times New Roman" w:cs="Times New Roman"/>
          <w:sz w:val="24"/>
          <w:szCs w:val="24"/>
        </w:rPr>
        <w:t>[41]</w:t>
      </w:r>
      <w:proofErr w:type="gramStart"/>
      <w:r w:rsidRPr="0044598C">
        <w:rPr>
          <w:rFonts w:ascii="Times New Roman" w:hAnsi="Times New Roman" w:cs="Times New Roman"/>
          <w:sz w:val="24"/>
          <w:szCs w:val="24"/>
        </w:rPr>
        <w:t>World Development Indicators (2018), World Bank Data Base.</w:t>
      </w:r>
      <w:proofErr w:type="gramEnd"/>
    </w:p>
    <w:p w:rsidR="00D12386" w:rsidRPr="0044598C" w:rsidRDefault="00D12386" w:rsidP="0044598C">
      <w:pPr>
        <w:spacing w:line="240" w:lineRule="auto"/>
        <w:jc w:val="left"/>
        <w:rPr>
          <w:rFonts w:ascii="Times New Roman" w:hAnsi="Times New Roman" w:cs="Times New Roman"/>
          <w:kern w:val="0"/>
          <w:sz w:val="24"/>
          <w:szCs w:val="24"/>
        </w:rPr>
      </w:pPr>
      <w:r>
        <w:rPr>
          <w:rFonts w:ascii="Times New Roman" w:hAnsi="Times New Roman" w:cs="Times New Roman" w:hint="eastAsia"/>
          <w:color w:val="000000" w:themeColor="text1"/>
          <w:sz w:val="24"/>
          <w:szCs w:val="24"/>
          <w:shd w:val="clear" w:color="auto" w:fill="FFFFFF"/>
        </w:rPr>
        <w:t>[42]</w:t>
      </w:r>
      <w:r w:rsidRPr="00D12386">
        <w:rPr>
          <w:rFonts w:ascii="Times New Roman" w:hAnsi="Times New Roman" w:cs="Times New Roman"/>
          <w:color w:val="000000" w:themeColor="text1"/>
          <w:sz w:val="24"/>
          <w:szCs w:val="24"/>
          <w:shd w:val="clear" w:color="auto" w:fill="FFFFFF"/>
        </w:rPr>
        <w:t>The Great shift: Macroeconomic projections for the world economy at the 2050 horizon. CEPII working paper, 2012</w:t>
      </w:r>
    </w:p>
    <w:p w:rsidR="00BF6691" w:rsidRPr="0044598C" w:rsidRDefault="004A22E7" w:rsidP="0044598C">
      <w:pPr>
        <w:spacing w:line="240" w:lineRule="auto"/>
        <w:jc w:val="left"/>
        <w:rPr>
          <w:rFonts w:ascii="Times New Roman" w:hAnsi="Times New Roman" w:cs="Times New Roman"/>
          <w:sz w:val="24"/>
          <w:szCs w:val="24"/>
        </w:rPr>
      </w:pPr>
      <w:r w:rsidRPr="0044598C">
        <w:rPr>
          <w:rFonts w:ascii="Times New Roman" w:hAnsi="Times New Roman" w:cs="Times New Roman"/>
          <w:sz w:val="24"/>
          <w:szCs w:val="24"/>
        </w:rPr>
        <w:t xml:space="preserve"> </w:t>
      </w:r>
    </w:p>
    <w:p w:rsidR="00D12386" w:rsidRPr="00D12386" w:rsidRDefault="00D12386" w:rsidP="002B7EFC">
      <w:pPr>
        <w:rPr>
          <w:rFonts w:ascii="Times New Roman" w:hAnsi="Times New Roman" w:cs="Times New Roman"/>
          <w:color w:val="000000" w:themeColor="text1"/>
          <w:sz w:val="24"/>
          <w:szCs w:val="24"/>
          <w:shd w:val="clear" w:color="auto" w:fill="FFFFFF"/>
        </w:rPr>
      </w:pPr>
      <w:r w:rsidRPr="00D12386">
        <w:rPr>
          <w:rFonts w:ascii="Times New Roman" w:hAnsi="Times New Roman" w:cs="Times New Roman"/>
          <w:color w:val="000000" w:themeColor="text1"/>
          <w:sz w:val="24"/>
          <w:szCs w:val="24"/>
          <w:shd w:val="clear" w:color="auto" w:fill="FFFFFF"/>
        </w:rPr>
        <w:t>.</w:t>
      </w:r>
    </w:p>
    <w:p w:rsidR="002B7EFC" w:rsidRPr="008A5710" w:rsidRDefault="002B7EFC" w:rsidP="002B7EFC">
      <w:pPr>
        <w:rPr>
          <w:rFonts w:ascii="Times New Roman" w:hAnsi="Times New Roman" w:cs="Times New Roman"/>
          <w:sz w:val="24"/>
          <w:szCs w:val="24"/>
        </w:rPr>
      </w:pPr>
    </w:p>
    <w:sectPr w:rsidR="002B7EFC" w:rsidRPr="008A57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BF1" w:rsidRDefault="007A3BF1" w:rsidP="00655154">
      <w:pPr>
        <w:spacing w:after="0" w:line="240" w:lineRule="auto"/>
      </w:pPr>
      <w:r>
        <w:separator/>
      </w:r>
    </w:p>
  </w:endnote>
  <w:endnote w:type="continuationSeparator" w:id="0">
    <w:p w:rsidR="007A3BF1" w:rsidRDefault="007A3BF1" w:rsidP="00655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SymbolProp BT">
    <w:altName w:val="맑은 고딕"/>
    <w:panose1 w:val="00000000000000000000"/>
    <w:charset w:val="81"/>
    <w:family w:val="auto"/>
    <w:notTrueType/>
    <w:pitch w:val="default"/>
    <w:sig w:usb0="00000001" w:usb1="09060000" w:usb2="00000010" w:usb3="00000000" w:csb0="00080000"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BF1" w:rsidRDefault="007A3BF1" w:rsidP="00655154">
      <w:pPr>
        <w:spacing w:after="0" w:line="240" w:lineRule="auto"/>
      </w:pPr>
      <w:r>
        <w:separator/>
      </w:r>
    </w:p>
  </w:footnote>
  <w:footnote w:type="continuationSeparator" w:id="0">
    <w:p w:rsidR="007A3BF1" w:rsidRDefault="007A3BF1" w:rsidP="00655154">
      <w:pPr>
        <w:spacing w:after="0" w:line="240" w:lineRule="auto"/>
      </w:pPr>
      <w:r>
        <w:continuationSeparator/>
      </w:r>
    </w:p>
  </w:footnote>
  <w:footnote w:id="1">
    <w:p w:rsidR="0083040A" w:rsidRPr="00715873" w:rsidRDefault="0083040A" w:rsidP="00DC79E4">
      <w:pPr>
        <w:pStyle w:val="ab"/>
        <w:spacing w:line="240" w:lineRule="auto"/>
        <w:rPr>
          <w:rFonts w:ascii="Times New Roman" w:hAnsi="Times New Roman" w:cs="Times New Roman"/>
          <w:szCs w:val="20"/>
        </w:rPr>
      </w:pPr>
      <w:r w:rsidRPr="00715873">
        <w:rPr>
          <w:rStyle w:val="ac"/>
          <w:rFonts w:ascii="Times New Roman" w:hAnsi="Times New Roman" w:cs="Times New Roman"/>
          <w:szCs w:val="20"/>
        </w:rPr>
        <w:footnoteRef/>
      </w:r>
      <w:r w:rsidRPr="00715873">
        <w:rPr>
          <w:rFonts w:ascii="Times New Roman" w:hAnsi="Times New Roman" w:cs="Times New Roman"/>
          <w:szCs w:val="20"/>
        </w:rPr>
        <w:t xml:space="preserve"> Policies aim at facilitating a rapid industrialization to promote export in areas of comparative advantage.</w:t>
      </w:r>
    </w:p>
  </w:footnote>
  <w:footnote w:id="2">
    <w:p w:rsidR="0083040A" w:rsidRPr="00715873" w:rsidRDefault="0083040A" w:rsidP="00DC79E4">
      <w:pPr>
        <w:pStyle w:val="ab"/>
        <w:spacing w:line="240" w:lineRule="auto"/>
        <w:rPr>
          <w:rFonts w:ascii="Times New Roman" w:hAnsi="Times New Roman" w:cs="Times New Roman"/>
          <w:szCs w:val="20"/>
        </w:rPr>
      </w:pPr>
      <w:r w:rsidRPr="00715873">
        <w:rPr>
          <w:rStyle w:val="ac"/>
          <w:rFonts w:ascii="Times New Roman" w:hAnsi="Times New Roman" w:cs="Times New Roman"/>
          <w:szCs w:val="20"/>
        </w:rPr>
        <w:footnoteRef/>
      </w:r>
      <w:r w:rsidRPr="00715873">
        <w:rPr>
          <w:rFonts w:ascii="Times New Roman" w:hAnsi="Times New Roman" w:cs="Times New Roman"/>
          <w:szCs w:val="20"/>
        </w:rPr>
        <w:t xml:space="preserve"> </w:t>
      </w:r>
      <w:proofErr w:type="gramStart"/>
      <w:r w:rsidRPr="00715873">
        <w:rPr>
          <w:rFonts w:ascii="Times New Roman" w:hAnsi="Times New Roman" w:cs="Times New Roman"/>
          <w:szCs w:val="20"/>
        </w:rPr>
        <w:t>A process of targeting specific sectors of an economy, by leveraging on cutting-edge technologies to create change through establishing industrial complexes.</w:t>
      </w:r>
      <w:proofErr w:type="gramEnd"/>
    </w:p>
  </w:footnote>
  <w:footnote w:id="3">
    <w:p w:rsidR="0083040A" w:rsidRDefault="0083040A" w:rsidP="00B71A50">
      <w:pPr>
        <w:pStyle w:val="ab"/>
        <w:spacing w:line="240" w:lineRule="auto"/>
      </w:pPr>
      <w:r w:rsidRPr="00715873">
        <w:rPr>
          <w:rStyle w:val="ac"/>
          <w:rFonts w:ascii="Times New Roman" w:hAnsi="Times New Roman" w:cs="Times New Roman"/>
          <w:szCs w:val="20"/>
        </w:rPr>
        <w:footnoteRef/>
      </w:r>
      <w:r w:rsidRPr="00715873">
        <w:rPr>
          <w:rFonts w:ascii="Times New Roman" w:hAnsi="Times New Roman" w:cs="Times New Roman"/>
          <w:szCs w:val="20"/>
        </w:rPr>
        <w:t xml:space="preserve"> Generally, defined as factors of production( land, labor, capital)</w:t>
      </w:r>
    </w:p>
  </w:footnote>
  <w:footnote w:id="4">
    <w:p w:rsidR="0083040A" w:rsidRDefault="0083040A">
      <w:pPr>
        <w:pStyle w:val="ab"/>
      </w:pPr>
      <w:r>
        <w:rPr>
          <w:rStyle w:val="ac"/>
        </w:rPr>
        <w:footnoteRef/>
      </w:r>
      <w:r>
        <w:t xml:space="preserve"> </w:t>
      </w:r>
      <w:r w:rsidRPr="00715873">
        <w:rPr>
          <w:rFonts w:ascii="Times New Roman" w:hAnsi="Times New Roman" w:cs="Times New Roman"/>
        </w:rPr>
        <w:t>Decreasing supply shocks from its trading partner’s results in sharp increases in prices, making imports expensive, deteriorating consumption patterns.</w:t>
      </w:r>
      <w:r>
        <w:rPr>
          <w:rFonts w:hint="eastAsia"/>
        </w:rPr>
        <w:t xml:space="preserve"> </w:t>
      </w:r>
    </w:p>
  </w:footnote>
  <w:footnote w:id="5">
    <w:p w:rsidR="0083040A" w:rsidRPr="00715873" w:rsidRDefault="0083040A">
      <w:pPr>
        <w:pStyle w:val="ab"/>
        <w:rPr>
          <w:rFonts w:ascii="Times New Roman" w:hAnsi="Times New Roman" w:cs="Times New Roman"/>
        </w:rPr>
      </w:pPr>
      <w:r w:rsidRPr="00715873">
        <w:rPr>
          <w:rStyle w:val="ac"/>
          <w:rFonts w:ascii="Times New Roman" w:hAnsi="Times New Roman" w:cs="Times New Roman"/>
        </w:rPr>
        <w:footnoteRef/>
      </w:r>
      <w:r w:rsidRPr="00715873">
        <w:rPr>
          <w:rFonts w:ascii="Times New Roman" w:hAnsi="Times New Roman" w:cs="Times New Roman"/>
        </w:rPr>
        <w:t xml:space="preserve"> Generally exchange of similar products in the same industry.</w:t>
      </w:r>
    </w:p>
  </w:footnote>
  <w:footnote w:id="6">
    <w:p w:rsidR="0083040A" w:rsidRDefault="0083040A">
      <w:pPr>
        <w:pStyle w:val="ab"/>
      </w:pPr>
      <w:r w:rsidRPr="00715873">
        <w:rPr>
          <w:rStyle w:val="ac"/>
          <w:rFonts w:ascii="Times New Roman" w:hAnsi="Times New Roman" w:cs="Times New Roman"/>
        </w:rPr>
        <w:footnoteRef/>
      </w:r>
      <w:r w:rsidRPr="00715873">
        <w:rPr>
          <w:rFonts w:ascii="Times New Roman" w:hAnsi="Times New Roman" w:cs="Times New Roman"/>
        </w:rPr>
        <w:t xml:space="preserve"> Imposing of tariff and non- tariff barriers by the importing country.</w:t>
      </w:r>
    </w:p>
  </w:footnote>
  <w:footnote w:id="7">
    <w:p w:rsidR="0083040A" w:rsidRDefault="0083040A">
      <w:pPr>
        <w:pStyle w:val="ab"/>
      </w:pPr>
      <w:r>
        <w:rPr>
          <w:rStyle w:val="ac"/>
        </w:rPr>
        <w:footnoteRef/>
      </w:r>
      <w:r>
        <w:t xml:space="preserve"> </w:t>
      </w:r>
      <w:r w:rsidRPr="00715873">
        <w:rPr>
          <w:rFonts w:ascii="Times New Roman" w:hAnsi="Times New Roman" w:cs="Times New Roman"/>
        </w:rPr>
        <w:t>Natural and unnatural trading cost.</w:t>
      </w:r>
    </w:p>
  </w:footnote>
  <w:footnote w:id="8">
    <w:p w:rsidR="0083040A" w:rsidRPr="00715873" w:rsidRDefault="0083040A">
      <w:pPr>
        <w:pStyle w:val="ab"/>
        <w:rPr>
          <w:rFonts w:ascii="Times New Roman" w:hAnsi="Times New Roman" w:cs="Times New Roman"/>
          <w:sz w:val="18"/>
          <w:szCs w:val="18"/>
        </w:rPr>
      </w:pPr>
      <w:r w:rsidRPr="00715873">
        <w:rPr>
          <w:rStyle w:val="ac"/>
          <w:rFonts w:ascii="Times New Roman" w:hAnsi="Times New Roman" w:cs="Times New Roman"/>
          <w:sz w:val="18"/>
          <w:szCs w:val="18"/>
        </w:rPr>
        <w:footnoteRef/>
      </w:r>
      <w:r w:rsidRPr="00715873">
        <w:rPr>
          <w:rFonts w:ascii="Times New Roman" w:hAnsi="Times New Roman" w:cs="Times New Roman"/>
          <w:sz w:val="18"/>
          <w:szCs w:val="18"/>
        </w:rPr>
        <w:t xml:space="preserve"> </w:t>
      </w:r>
      <w:proofErr w:type="gramStart"/>
      <w:r w:rsidRPr="00715873">
        <w:rPr>
          <w:rFonts w:ascii="Times New Roman" w:hAnsi="Times New Roman" w:cs="Times New Roman"/>
          <w:sz w:val="18"/>
          <w:szCs w:val="18"/>
        </w:rPr>
        <w:t>Where,</w:t>
      </w:r>
      <w:r>
        <w:rPr>
          <w:rFonts w:ascii="Times New Roman" w:hAnsi="Times New Roman" w:cs="Times New Roman" w:hint="eastAsia"/>
          <w:sz w:val="18"/>
          <w:szCs w:val="18"/>
        </w:rPr>
        <w:t xml:space="preserve"> if</w:t>
      </w:r>
      <w:r w:rsidRPr="00715873">
        <w:rPr>
          <w:rFonts w:ascii="Times New Roman" w:hAnsi="Times New Roman" w:cs="Times New Roman"/>
          <w:sz w:val="18"/>
          <w:szCs w:val="18"/>
        </w:rPr>
        <w:t xml:space="preserve"> </w:t>
      </w:r>
      <w:proofErr w:type="spellStart"/>
      <w:r w:rsidRPr="00715873">
        <w:rPr>
          <w:rFonts w:ascii="Times New Roman" w:hAnsi="Times New Roman" w:cs="Times New Roman"/>
          <w:sz w:val="18"/>
          <w:szCs w:val="18"/>
        </w:rPr>
        <w:t>P</w:t>
      </w:r>
      <w:r w:rsidRPr="00715873">
        <w:rPr>
          <w:rFonts w:ascii="Times New Roman" w:hAnsi="Times New Roman" w:cs="Times New Roman"/>
          <w:sz w:val="18"/>
          <w:szCs w:val="18"/>
          <w:vertAlign w:val="subscript"/>
        </w:rPr>
        <w:t>max</w:t>
      </w:r>
      <w:proofErr w:type="spellEnd"/>
      <w:r w:rsidRPr="00715873">
        <w:rPr>
          <w:rFonts w:ascii="Times New Roman" w:hAnsi="Times New Roman" w:cs="Times New Roman"/>
          <w:sz w:val="18"/>
          <w:szCs w:val="18"/>
        </w:rPr>
        <w:t xml:space="preserve"> is not significantly different from 0.</w:t>
      </w:r>
      <w:proofErr w:type="gramEnd"/>
    </w:p>
  </w:footnote>
  <w:footnote w:id="9">
    <w:p w:rsidR="0083040A" w:rsidRDefault="0083040A">
      <w:pPr>
        <w:pStyle w:val="ab"/>
      </w:pPr>
      <w:r w:rsidRPr="00715873">
        <w:rPr>
          <w:rStyle w:val="ac"/>
          <w:rFonts w:ascii="Times New Roman" w:hAnsi="Times New Roman" w:cs="Times New Roman"/>
          <w:sz w:val="18"/>
          <w:szCs w:val="18"/>
        </w:rPr>
        <w:footnoteRef/>
      </w:r>
      <w:r w:rsidRPr="00715873">
        <w:rPr>
          <w:rFonts w:ascii="Times New Roman" w:hAnsi="Times New Roman" w:cs="Times New Roman"/>
          <w:sz w:val="18"/>
          <w:szCs w:val="18"/>
        </w:rPr>
        <w:t xml:space="preserve"> The variance inflator factor fo</w:t>
      </w:r>
      <w:r>
        <w:rPr>
          <w:rFonts w:ascii="Times New Roman" w:hAnsi="Times New Roman" w:cs="Times New Roman"/>
          <w:sz w:val="18"/>
          <w:szCs w:val="18"/>
        </w:rPr>
        <w:t xml:space="preserve">r all variables were less than </w:t>
      </w:r>
      <w:r>
        <w:rPr>
          <w:rFonts w:ascii="Times New Roman" w:hAnsi="Times New Roman" w:cs="Times New Roman" w:hint="eastAsia"/>
          <w:sz w:val="18"/>
          <w:szCs w:val="18"/>
        </w:rPr>
        <w:t>3</w:t>
      </w:r>
      <w:r w:rsidRPr="00715873">
        <w:rPr>
          <w:rFonts w:ascii="Times New Roman" w:hAnsi="Times New Roman" w:cs="Times New Roman"/>
          <w:sz w:val="18"/>
          <w:szCs w:val="18"/>
        </w:rPr>
        <w:t xml:space="preserve">, hence no characteristics of multicollinearity. Occasions where such a phenomenon </w:t>
      </w:r>
      <w:proofErr w:type="gramStart"/>
      <w:r w:rsidRPr="00715873">
        <w:rPr>
          <w:rFonts w:ascii="Times New Roman" w:hAnsi="Times New Roman" w:cs="Times New Roman"/>
          <w:sz w:val="18"/>
          <w:szCs w:val="18"/>
        </w:rPr>
        <w:t>occurs</w:t>
      </w:r>
      <w:proofErr w:type="gramEnd"/>
      <w:r w:rsidRPr="00715873">
        <w:rPr>
          <w:rFonts w:ascii="Times New Roman" w:hAnsi="Times New Roman" w:cs="Times New Roman"/>
          <w:sz w:val="18"/>
          <w:szCs w:val="18"/>
        </w:rPr>
        <w:t xml:space="preserve"> variables were dropped in the second part of our estimations.</w:t>
      </w:r>
    </w:p>
  </w:footnote>
  <w:footnote w:id="10">
    <w:p w:rsidR="0083040A" w:rsidRPr="00715873" w:rsidRDefault="0083040A">
      <w:pPr>
        <w:pStyle w:val="ab"/>
        <w:rPr>
          <w:rFonts w:ascii="Times New Roman" w:hAnsi="Times New Roman" w:cs="Times New Roman"/>
          <w:szCs w:val="20"/>
        </w:rPr>
      </w:pPr>
      <w:r w:rsidRPr="00715873">
        <w:rPr>
          <w:rStyle w:val="ac"/>
          <w:rFonts w:ascii="Times New Roman" w:hAnsi="Times New Roman" w:cs="Times New Roman"/>
          <w:szCs w:val="20"/>
        </w:rPr>
        <w:footnoteRef/>
      </w:r>
      <w:r w:rsidRPr="00715873">
        <w:rPr>
          <w:rFonts w:ascii="Times New Roman" w:hAnsi="Times New Roman" w:cs="Times New Roman"/>
          <w:szCs w:val="20"/>
        </w:rPr>
        <w:t xml:space="preserve"> </w:t>
      </w:r>
      <w:proofErr w:type="gramStart"/>
      <w:r w:rsidRPr="00715873">
        <w:rPr>
          <w:rFonts w:ascii="Times New Roman" w:hAnsi="Times New Roman" w:cs="Times New Roman"/>
          <w:szCs w:val="20"/>
        </w:rPr>
        <w:t>Refers to dependent variables of</w:t>
      </w:r>
      <w:r>
        <w:rPr>
          <w:rFonts w:ascii="Times New Roman" w:hAnsi="Times New Roman" w:cs="Times New Roman"/>
          <w:szCs w:val="20"/>
        </w:rPr>
        <w:t xml:space="preserve"> all manufacturing sectors</w:t>
      </w:r>
      <w:r w:rsidRPr="00715873">
        <w:rPr>
          <w:rFonts w:ascii="Times New Roman" w:hAnsi="Times New Roman" w:cs="Times New Roman"/>
          <w:szCs w:val="20"/>
        </w:rPr>
        <w:t>.</w:t>
      </w:r>
      <w:proofErr w:type="gramEnd"/>
      <w:r w:rsidRPr="00715873">
        <w:rPr>
          <w:rFonts w:ascii="Times New Roman" w:hAnsi="Times New Roman" w:cs="Times New Roman"/>
          <w:szCs w:val="20"/>
        </w:rPr>
        <w:t xml:space="preserve"> This results in seven di</w:t>
      </w:r>
      <w:r>
        <w:rPr>
          <w:rFonts w:ascii="Times New Roman" w:hAnsi="Times New Roman" w:cs="Times New Roman"/>
          <w:szCs w:val="20"/>
        </w:rPr>
        <w:t xml:space="preserve">fferent equation estimates. </w:t>
      </w:r>
      <w:proofErr w:type="spellStart"/>
      <w:r>
        <w:rPr>
          <w:rFonts w:ascii="Times New Roman" w:hAnsi="Times New Roman" w:cs="Times New Roman"/>
          <w:szCs w:val="20"/>
        </w:rPr>
        <w:t>Kla</w:t>
      </w:r>
      <w:r w:rsidRPr="00715873">
        <w:rPr>
          <w:rFonts w:ascii="Times New Roman" w:hAnsi="Times New Roman" w:cs="Times New Roman"/>
          <w:szCs w:val="20"/>
        </w:rPr>
        <w:t>sen</w:t>
      </w:r>
      <w:proofErr w:type="spellEnd"/>
      <w:r>
        <w:rPr>
          <w:rFonts w:ascii="Times New Roman" w:hAnsi="Times New Roman" w:cs="Times New Roman" w:hint="eastAsia"/>
          <w:szCs w:val="20"/>
        </w:rPr>
        <w:t xml:space="preserve"> and </w:t>
      </w:r>
      <w:proofErr w:type="gramStart"/>
      <w:r>
        <w:rPr>
          <w:rFonts w:ascii="Times New Roman" w:hAnsi="Times New Roman" w:cs="Times New Roman" w:hint="eastAsia"/>
          <w:szCs w:val="20"/>
        </w:rPr>
        <w:t>Lehmann</w:t>
      </w:r>
      <w:r>
        <w:rPr>
          <w:rFonts w:ascii="Times New Roman" w:hAnsi="Times New Roman" w:cs="Times New Roman"/>
          <w:szCs w:val="20"/>
        </w:rPr>
        <w:t>(</w:t>
      </w:r>
      <w:proofErr w:type="gramEnd"/>
      <w:r>
        <w:rPr>
          <w:rFonts w:ascii="Times New Roman" w:hAnsi="Times New Roman" w:cs="Times New Roman"/>
          <w:szCs w:val="20"/>
        </w:rPr>
        <w:t>2008)</w:t>
      </w:r>
      <w:r>
        <w:rPr>
          <w:rFonts w:ascii="Times New Roman" w:hAnsi="Times New Roman" w:cs="Times New Roman" w:hint="eastAsia"/>
          <w:szCs w:val="20"/>
        </w:rPr>
        <w:t xml:space="preserve"> estimated </w:t>
      </w:r>
      <w:r w:rsidRPr="00715873">
        <w:rPr>
          <w:rFonts w:ascii="Times New Roman" w:hAnsi="Times New Roman" w:cs="Times New Roman"/>
          <w:szCs w:val="20"/>
        </w:rPr>
        <w:t>the r</w:t>
      </w:r>
      <w:r>
        <w:rPr>
          <w:rFonts w:ascii="Times New Roman" w:hAnsi="Times New Roman" w:cs="Times New Roman"/>
          <w:szCs w:val="20"/>
        </w:rPr>
        <w:t xml:space="preserve">atio </w:t>
      </w:r>
      <w:r>
        <w:rPr>
          <w:rFonts w:ascii="Times New Roman" w:hAnsi="Times New Roman" w:cs="Times New Roman" w:hint="eastAsia"/>
          <w:szCs w:val="20"/>
        </w:rPr>
        <w:t>of</w:t>
      </w:r>
      <w:r>
        <w:rPr>
          <w:rFonts w:ascii="Times New Roman" w:hAnsi="Times New Roman" w:cs="Times New Roman"/>
          <w:szCs w:val="20"/>
        </w:rPr>
        <w:t xml:space="preserve"> RCA </w:t>
      </w:r>
      <w:r>
        <w:rPr>
          <w:rFonts w:ascii="Times New Roman" w:hAnsi="Times New Roman" w:cs="Times New Roman" w:hint="eastAsia"/>
          <w:szCs w:val="20"/>
        </w:rPr>
        <w:t xml:space="preserve"> of</w:t>
      </w:r>
      <w:r w:rsidRPr="00715873">
        <w:rPr>
          <w:rFonts w:ascii="Times New Roman" w:hAnsi="Times New Roman" w:cs="Times New Roman"/>
          <w:szCs w:val="20"/>
        </w:rPr>
        <w:t xml:space="preserve"> a whole region with respect to trade and the</w:t>
      </w:r>
      <w:r>
        <w:rPr>
          <w:rFonts w:ascii="Times New Roman" w:hAnsi="Times New Roman" w:cs="Times New Roman"/>
          <w:szCs w:val="20"/>
        </w:rPr>
        <w:t xml:space="preserve"> rest of the world </w:t>
      </w:r>
      <w:r>
        <w:rPr>
          <w:rFonts w:ascii="Times New Roman" w:hAnsi="Times New Roman" w:cs="Times New Roman" w:hint="eastAsia"/>
          <w:szCs w:val="20"/>
        </w:rPr>
        <w:t>in his</w:t>
      </w:r>
      <w:r>
        <w:rPr>
          <w:rFonts w:ascii="Times New Roman" w:hAnsi="Times New Roman" w:cs="Times New Roman"/>
          <w:szCs w:val="20"/>
        </w:rPr>
        <w:t xml:space="preserve"> empiric</w:t>
      </w:r>
      <w:r>
        <w:rPr>
          <w:rFonts w:ascii="Times New Roman" w:hAnsi="Times New Roman" w:cs="Times New Roman" w:hint="eastAsia"/>
          <w:szCs w:val="20"/>
        </w:rPr>
        <w:t>al analysis</w:t>
      </w:r>
      <w:r w:rsidRPr="00715873">
        <w:rPr>
          <w:rFonts w:ascii="Times New Roman" w:hAnsi="Times New Roman" w:cs="Times New Roman"/>
          <w:szCs w:val="20"/>
        </w:rPr>
        <w:t xml:space="preserve"> to test </w:t>
      </w:r>
      <w:proofErr w:type="spellStart"/>
      <w:r w:rsidRPr="00715873">
        <w:rPr>
          <w:rFonts w:ascii="Times New Roman" w:hAnsi="Times New Roman" w:cs="Times New Roman"/>
          <w:szCs w:val="20"/>
        </w:rPr>
        <w:t>Venables</w:t>
      </w:r>
      <w:proofErr w:type="spellEnd"/>
      <w:r w:rsidRPr="00715873">
        <w:rPr>
          <w:rFonts w:ascii="Times New Roman" w:hAnsi="Times New Roman" w:cs="Times New Roman"/>
          <w:szCs w:val="20"/>
        </w:rPr>
        <w:t xml:space="preserve"> prediction model.</w:t>
      </w:r>
    </w:p>
  </w:footnote>
  <w:footnote w:id="11">
    <w:p w:rsidR="0083040A" w:rsidRPr="00E14542" w:rsidRDefault="0083040A">
      <w:pPr>
        <w:pStyle w:val="ab"/>
        <w:rPr>
          <w:sz w:val="18"/>
          <w:szCs w:val="18"/>
        </w:rPr>
      </w:pPr>
      <w:r w:rsidRPr="00715873">
        <w:rPr>
          <w:rStyle w:val="ac"/>
          <w:rFonts w:ascii="Times New Roman" w:hAnsi="Times New Roman" w:cs="Times New Roman"/>
          <w:szCs w:val="20"/>
        </w:rPr>
        <w:footnoteRef/>
      </w:r>
      <w:r w:rsidRPr="00715873">
        <w:rPr>
          <w:rFonts w:ascii="Times New Roman" w:hAnsi="Times New Roman" w:cs="Times New Roman"/>
          <w:szCs w:val="20"/>
        </w:rPr>
        <w:t xml:space="preserve"> K-1 (lag length), </w:t>
      </w:r>
      <m:oMath>
        <m:r>
          <w:rPr>
            <w:rFonts w:ascii="Cambria Math" w:hAnsi="Cambria Math" w:cs="Times New Roman"/>
            <w:szCs w:val="20"/>
          </w:rPr>
          <m:t>β,ϕφ</m:t>
        </m:r>
      </m:oMath>
      <w:r w:rsidRPr="00715873">
        <w:rPr>
          <w:rFonts w:ascii="Times New Roman" w:hAnsi="Times New Roman" w:cs="Times New Roman"/>
          <w:szCs w:val="20"/>
        </w:rPr>
        <w:t xml:space="preserve">(short run dynamic coefficient of adjustment to long run equilibrium, </w:t>
      </w:r>
      <m:oMath>
        <m:r>
          <w:rPr>
            <w:rFonts w:ascii="Cambria Math" w:hAnsi="Cambria Math" w:cs="Times New Roman"/>
            <w:szCs w:val="20"/>
          </w:rPr>
          <m:t>λ</m:t>
        </m:r>
      </m:oMath>
      <w:r w:rsidRPr="00715873">
        <w:rPr>
          <w:rFonts w:ascii="Times New Roman" w:hAnsi="Times New Roman" w:cs="Times New Roman"/>
          <w:szCs w:val="20"/>
        </w:rPr>
        <w:t>( speed of adjustment)</w:t>
      </w:r>
      <m:oMath>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ECT</m:t>
            </m:r>
          </m:e>
          <m:sub>
            <m:r>
              <w:rPr>
                <w:rFonts w:ascii="Cambria Math" w:hAnsi="Cambria Math" w:cs="Times New Roman"/>
                <w:szCs w:val="20"/>
              </w:rPr>
              <m:t>t-1</m:t>
            </m:r>
          </m:sub>
        </m:sSub>
      </m:oMath>
      <w:r w:rsidRPr="00715873">
        <w:rPr>
          <w:rFonts w:ascii="Times New Roman" w:hAnsi="Times New Roman" w:cs="Times New Roman"/>
          <w:szCs w:val="20"/>
        </w:rPr>
        <w:t xml:space="preserve"> is the error correction term</w:t>
      </w:r>
    </w:p>
  </w:footnote>
  <w:footnote w:id="12">
    <w:p w:rsidR="0083040A" w:rsidRPr="001370D5" w:rsidRDefault="0083040A">
      <w:pPr>
        <w:pStyle w:val="ab"/>
        <w:rPr>
          <w:rFonts w:ascii="Times New Roman" w:hAnsi="Times New Roman" w:cs="Times New Roman"/>
          <w:szCs w:val="20"/>
        </w:rPr>
      </w:pPr>
      <w:r w:rsidRPr="001370D5">
        <w:rPr>
          <w:rStyle w:val="ac"/>
          <w:rFonts w:ascii="Times New Roman" w:hAnsi="Times New Roman" w:cs="Times New Roman"/>
          <w:szCs w:val="20"/>
        </w:rPr>
        <w:footnoteRef/>
      </w:r>
      <w:r w:rsidRPr="001370D5">
        <w:rPr>
          <w:rFonts w:ascii="Times New Roman" w:hAnsi="Times New Roman" w:cs="Times New Roman"/>
          <w:szCs w:val="20"/>
        </w:rPr>
        <w:t xml:space="preserve"> TEC= Intensive in technology, CIE= Capital intensive sectors, USE= Intensive in unskilled sectors, SKE= Intensive in skilled sectors, NRE= intensive in natural resource sectors, PFE= Intensive in processed food sectors, MNE= Intensive in mineral resource sectors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A4C5E"/>
    <w:multiLevelType w:val="hybridMultilevel"/>
    <w:tmpl w:val="75CE02D8"/>
    <w:lvl w:ilvl="0" w:tplc="A2C2988A">
      <w:start w:val="17"/>
      <w:numFmt w:val="bullet"/>
      <w:lvlText w:val="-"/>
      <w:lvlJc w:val="left"/>
      <w:pPr>
        <w:ind w:left="555" w:hanging="360"/>
      </w:pPr>
      <w:rPr>
        <w:rFonts w:ascii="맑은 고딕" w:eastAsia="맑은 고딕" w:hAnsi="맑은 고딕" w:cstheme="minorBidi" w:hint="eastAsia"/>
      </w:rPr>
    </w:lvl>
    <w:lvl w:ilvl="1" w:tplc="04090003" w:tentative="1">
      <w:start w:val="1"/>
      <w:numFmt w:val="bullet"/>
      <w:lvlText w:val=""/>
      <w:lvlJc w:val="left"/>
      <w:pPr>
        <w:ind w:left="995" w:hanging="400"/>
      </w:pPr>
      <w:rPr>
        <w:rFonts w:ascii="Wingdings" w:hAnsi="Wingdings" w:hint="default"/>
      </w:rPr>
    </w:lvl>
    <w:lvl w:ilvl="2" w:tplc="04090005" w:tentative="1">
      <w:start w:val="1"/>
      <w:numFmt w:val="bullet"/>
      <w:lvlText w:val=""/>
      <w:lvlJc w:val="left"/>
      <w:pPr>
        <w:ind w:left="1395" w:hanging="400"/>
      </w:pPr>
      <w:rPr>
        <w:rFonts w:ascii="Wingdings" w:hAnsi="Wingdings" w:hint="default"/>
      </w:rPr>
    </w:lvl>
    <w:lvl w:ilvl="3" w:tplc="04090001" w:tentative="1">
      <w:start w:val="1"/>
      <w:numFmt w:val="bullet"/>
      <w:lvlText w:val=""/>
      <w:lvlJc w:val="left"/>
      <w:pPr>
        <w:ind w:left="1795" w:hanging="400"/>
      </w:pPr>
      <w:rPr>
        <w:rFonts w:ascii="Wingdings" w:hAnsi="Wingdings" w:hint="default"/>
      </w:rPr>
    </w:lvl>
    <w:lvl w:ilvl="4" w:tplc="04090003" w:tentative="1">
      <w:start w:val="1"/>
      <w:numFmt w:val="bullet"/>
      <w:lvlText w:val=""/>
      <w:lvlJc w:val="left"/>
      <w:pPr>
        <w:ind w:left="2195" w:hanging="400"/>
      </w:pPr>
      <w:rPr>
        <w:rFonts w:ascii="Wingdings" w:hAnsi="Wingdings" w:hint="default"/>
      </w:rPr>
    </w:lvl>
    <w:lvl w:ilvl="5" w:tplc="04090005" w:tentative="1">
      <w:start w:val="1"/>
      <w:numFmt w:val="bullet"/>
      <w:lvlText w:val=""/>
      <w:lvlJc w:val="left"/>
      <w:pPr>
        <w:ind w:left="2595" w:hanging="400"/>
      </w:pPr>
      <w:rPr>
        <w:rFonts w:ascii="Wingdings" w:hAnsi="Wingdings" w:hint="default"/>
      </w:rPr>
    </w:lvl>
    <w:lvl w:ilvl="6" w:tplc="04090001" w:tentative="1">
      <w:start w:val="1"/>
      <w:numFmt w:val="bullet"/>
      <w:lvlText w:val=""/>
      <w:lvlJc w:val="left"/>
      <w:pPr>
        <w:ind w:left="2995" w:hanging="400"/>
      </w:pPr>
      <w:rPr>
        <w:rFonts w:ascii="Wingdings" w:hAnsi="Wingdings" w:hint="default"/>
      </w:rPr>
    </w:lvl>
    <w:lvl w:ilvl="7" w:tplc="04090003" w:tentative="1">
      <w:start w:val="1"/>
      <w:numFmt w:val="bullet"/>
      <w:lvlText w:val=""/>
      <w:lvlJc w:val="left"/>
      <w:pPr>
        <w:ind w:left="3395" w:hanging="400"/>
      </w:pPr>
      <w:rPr>
        <w:rFonts w:ascii="Wingdings" w:hAnsi="Wingdings" w:hint="default"/>
      </w:rPr>
    </w:lvl>
    <w:lvl w:ilvl="8" w:tplc="04090005" w:tentative="1">
      <w:start w:val="1"/>
      <w:numFmt w:val="bullet"/>
      <w:lvlText w:val=""/>
      <w:lvlJc w:val="left"/>
      <w:pPr>
        <w:ind w:left="3795"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C7B"/>
    <w:rsid w:val="00000407"/>
    <w:rsid w:val="00001828"/>
    <w:rsid w:val="00002521"/>
    <w:rsid w:val="000065B4"/>
    <w:rsid w:val="0000693B"/>
    <w:rsid w:val="00012827"/>
    <w:rsid w:val="000148A6"/>
    <w:rsid w:val="00020AE7"/>
    <w:rsid w:val="000229B5"/>
    <w:rsid w:val="00023213"/>
    <w:rsid w:val="00023D45"/>
    <w:rsid w:val="00025CAC"/>
    <w:rsid w:val="00027C48"/>
    <w:rsid w:val="000307C6"/>
    <w:rsid w:val="00032F98"/>
    <w:rsid w:val="000330C5"/>
    <w:rsid w:val="000340D2"/>
    <w:rsid w:val="000355AA"/>
    <w:rsid w:val="00036385"/>
    <w:rsid w:val="00037505"/>
    <w:rsid w:val="00040F7A"/>
    <w:rsid w:val="00042C2F"/>
    <w:rsid w:val="00042EDB"/>
    <w:rsid w:val="00043148"/>
    <w:rsid w:val="000465EF"/>
    <w:rsid w:val="00050AFD"/>
    <w:rsid w:val="00051091"/>
    <w:rsid w:val="00051926"/>
    <w:rsid w:val="0005328B"/>
    <w:rsid w:val="00053F89"/>
    <w:rsid w:val="0005528B"/>
    <w:rsid w:val="00056A41"/>
    <w:rsid w:val="00061604"/>
    <w:rsid w:val="00062A3B"/>
    <w:rsid w:val="00063E1B"/>
    <w:rsid w:val="00064F32"/>
    <w:rsid w:val="00071571"/>
    <w:rsid w:val="00071AB1"/>
    <w:rsid w:val="0007238C"/>
    <w:rsid w:val="00073BA5"/>
    <w:rsid w:val="0007483C"/>
    <w:rsid w:val="0007520D"/>
    <w:rsid w:val="000763B0"/>
    <w:rsid w:val="00076BD0"/>
    <w:rsid w:val="00077A60"/>
    <w:rsid w:val="00077D1D"/>
    <w:rsid w:val="000810C9"/>
    <w:rsid w:val="0008134F"/>
    <w:rsid w:val="0008182E"/>
    <w:rsid w:val="00082C88"/>
    <w:rsid w:val="0008339F"/>
    <w:rsid w:val="0008461F"/>
    <w:rsid w:val="0008663E"/>
    <w:rsid w:val="00087ACC"/>
    <w:rsid w:val="00091214"/>
    <w:rsid w:val="0009230D"/>
    <w:rsid w:val="00092D6E"/>
    <w:rsid w:val="0009692F"/>
    <w:rsid w:val="00096C6D"/>
    <w:rsid w:val="00096DD9"/>
    <w:rsid w:val="000A0181"/>
    <w:rsid w:val="000A391C"/>
    <w:rsid w:val="000A409D"/>
    <w:rsid w:val="000A6C23"/>
    <w:rsid w:val="000B071D"/>
    <w:rsid w:val="000B0B64"/>
    <w:rsid w:val="000B389E"/>
    <w:rsid w:val="000B4B1D"/>
    <w:rsid w:val="000B74C8"/>
    <w:rsid w:val="000B7906"/>
    <w:rsid w:val="000C0550"/>
    <w:rsid w:val="000C0615"/>
    <w:rsid w:val="000C53C3"/>
    <w:rsid w:val="000C5E96"/>
    <w:rsid w:val="000C6DCD"/>
    <w:rsid w:val="000C7312"/>
    <w:rsid w:val="000D0407"/>
    <w:rsid w:val="000D5B32"/>
    <w:rsid w:val="000D6557"/>
    <w:rsid w:val="000D7FCD"/>
    <w:rsid w:val="000E1204"/>
    <w:rsid w:val="000E1712"/>
    <w:rsid w:val="000E1DDD"/>
    <w:rsid w:val="000E26FD"/>
    <w:rsid w:val="000E48A1"/>
    <w:rsid w:val="000E4A1A"/>
    <w:rsid w:val="000E5008"/>
    <w:rsid w:val="000E51BF"/>
    <w:rsid w:val="000E66B4"/>
    <w:rsid w:val="000F1124"/>
    <w:rsid w:val="000F4279"/>
    <w:rsid w:val="000F48F5"/>
    <w:rsid w:val="000F589A"/>
    <w:rsid w:val="000F740B"/>
    <w:rsid w:val="000F7589"/>
    <w:rsid w:val="000F75F8"/>
    <w:rsid w:val="00102653"/>
    <w:rsid w:val="0010373B"/>
    <w:rsid w:val="00104AED"/>
    <w:rsid w:val="00104C01"/>
    <w:rsid w:val="0010563D"/>
    <w:rsid w:val="00105C0D"/>
    <w:rsid w:val="00106345"/>
    <w:rsid w:val="0010746E"/>
    <w:rsid w:val="00111D07"/>
    <w:rsid w:val="00116716"/>
    <w:rsid w:val="001167CE"/>
    <w:rsid w:val="00117932"/>
    <w:rsid w:val="00117ED8"/>
    <w:rsid w:val="0012251C"/>
    <w:rsid w:val="001226C6"/>
    <w:rsid w:val="001228E2"/>
    <w:rsid w:val="001253E6"/>
    <w:rsid w:val="001256A7"/>
    <w:rsid w:val="00125BBD"/>
    <w:rsid w:val="001279D8"/>
    <w:rsid w:val="001314CF"/>
    <w:rsid w:val="00135A31"/>
    <w:rsid w:val="00136BBE"/>
    <w:rsid w:val="001370D5"/>
    <w:rsid w:val="00137F54"/>
    <w:rsid w:val="00144C52"/>
    <w:rsid w:val="0014568B"/>
    <w:rsid w:val="001520E7"/>
    <w:rsid w:val="001541A6"/>
    <w:rsid w:val="0016275C"/>
    <w:rsid w:val="001636FA"/>
    <w:rsid w:val="00163EAD"/>
    <w:rsid w:val="0016531B"/>
    <w:rsid w:val="00166662"/>
    <w:rsid w:val="001666C4"/>
    <w:rsid w:val="00167CA6"/>
    <w:rsid w:val="0017186E"/>
    <w:rsid w:val="00172440"/>
    <w:rsid w:val="00172453"/>
    <w:rsid w:val="00173EAB"/>
    <w:rsid w:val="001759DC"/>
    <w:rsid w:val="00182668"/>
    <w:rsid w:val="00182B09"/>
    <w:rsid w:val="00182F35"/>
    <w:rsid w:val="00186B02"/>
    <w:rsid w:val="00186D21"/>
    <w:rsid w:val="00190A25"/>
    <w:rsid w:val="00193229"/>
    <w:rsid w:val="00193911"/>
    <w:rsid w:val="00193AF5"/>
    <w:rsid w:val="001945DB"/>
    <w:rsid w:val="00194C5A"/>
    <w:rsid w:val="00194FC4"/>
    <w:rsid w:val="00197EDD"/>
    <w:rsid w:val="001A050A"/>
    <w:rsid w:val="001A14FC"/>
    <w:rsid w:val="001A2E80"/>
    <w:rsid w:val="001A5001"/>
    <w:rsid w:val="001A741A"/>
    <w:rsid w:val="001A7F14"/>
    <w:rsid w:val="001B1846"/>
    <w:rsid w:val="001B301F"/>
    <w:rsid w:val="001C2038"/>
    <w:rsid w:val="001C4DAF"/>
    <w:rsid w:val="001C6BC3"/>
    <w:rsid w:val="001C737E"/>
    <w:rsid w:val="001C753F"/>
    <w:rsid w:val="001D03D9"/>
    <w:rsid w:val="001D41C4"/>
    <w:rsid w:val="001D4BC0"/>
    <w:rsid w:val="001D696B"/>
    <w:rsid w:val="001D7FFB"/>
    <w:rsid w:val="001E1146"/>
    <w:rsid w:val="001E189E"/>
    <w:rsid w:val="001E18D3"/>
    <w:rsid w:val="001E2B7B"/>
    <w:rsid w:val="001E2D49"/>
    <w:rsid w:val="001E3430"/>
    <w:rsid w:val="001E3D49"/>
    <w:rsid w:val="001E4975"/>
    <w:rsid w:val="001F01BC"/>
    <w:rsid w:val="001F088F"/>
    <w:rsid w:val="001F0E8D"/>
    <w:rsid w:val="001F4285"/>
    <w:rsid w:val="001F55A9"/>
    <w:rsid w:val="001F73DD"/>
    <w:rsid w:val="00200E3D"/>
    <w:rsid w:val="002023D0"/>
    <w:rsid w:val="00202598"/>
    <w:rsid w:val="00204245"/>
    <w:rsid w:val="00204558"/>
    <w:rsid w:val="0020666B"/>
    <w:rsid w:val="0021035C"/>
    <w:rsid w:val="00216C30"/>
    <w:rsid w:val="002237DD"/>
    <w:rsid w:val="002246DA"/>
    <w:rsid w:val="00226C81"/>
    <w:rsid w:val="002273A6"/>
    <w:rsid w:val="00227B1E"/>
    <w:rsid w:val="002302CE"/>
    <w:rsid w:val="00232FF4"/>
    <w:rsid w:val="002338DA"/>
    <w:rsid w:val="00237BF4"/>
    <w:rsid w:val="00240E7A"/>
    <w:rsid w:val="00243E40"/>
    <w:rsid w:val="00243EE5"/>
    <w:rsid w:val="00244D25"/>
    <w:rsid w:val="0024649E"/>
    <w:rsid w:val="00247096"/>
    <w:rsid w:val="002513F9"/>
    <w:rsid w:val="00253844"/>
    <w:rsid w:val="0025487F"/>
    <w:rsid w:val="00255EEB"/>
    <w:rsid w:val="0026101E"/>
    <w:rsid w:val="00261E3E"/>
    <w:rsid w:val="002635E4"/>
    <w:rsid w:val="00263E5E"/>
    <w:rsid w:val="00264369"/>
    <w:rsid w:val="002660F8"/>
    <w:rsid w:val="002720B4"/>
    <w:rsid w:val="002735A3"/>
    <w:rsid w:val="00273763"/>
    <w:rsid w:val="0027628E"/>
    <w:rsid w:val="002771FE"/>
    <w:rsid w:val="00281A8C"/>
    <w:rsid w:val="002827DA"/>
    <w:rsid w:val="0028386F"/>
    <w:rsid w:val="00283970"/>
    <w:rsid w:val="0028522C"/>
    <w:rsid w:val="0028716F"/>
    <w:rsid w:val="0029019B"/>
    <w:rsid w:val="00291F96"/>
    <w:rsid w:val="002930F5"/>
    <w:rsid w:val="00293CAC"/>
    <w:rsid w:val="00294F63"/>
    <w:rsid w:val="00296E65"/>
    <w:rsid w:val="002A0232"/>
    <w:rsid w:val="002A0ED9"/>
    <w:rsid w:val="002A26E2"/>
    <w:rsid w:val="002A2894"/>
    <w:rsid w:val="002A37AF"/>
    <w:rsid w:val="002B0C1E"/>
    <w:rsid w:val="002B1021"/>
    <w:rsid w:val="002B12FC"/>
    <w:rsid w:val="002B2322"/>
    <w:rsid w:val="002B5460"/>
    <w:rsid w:val="002B7EFC"/>
    <w:rsid w:val="002C4B4C"/>
    <w:rsid w:val="002C589D"/>
    <w:rsid w:val="002C6524"/>
    <w:rsid w:val="002D001A"/>
    <w:rsid w:val="002D0BA4"/>
    <w:rsid w:val="002D0CB8"/>
    <w:rsid w:val="002D0EA6"/>
    <w:rsid w:val="002D2259"/>
    <w:rsid w:val="002D2388"/>
    <w:rsid w:val="002D53EC"/>
    <w:rsid w:val="002D69E4"/>
    <w:rsid w:val="002D7350"/>
    <w:rsid w:val="002E091B"/>
    <w:rsid w:val="002E166F"/>
    <w:rsid w:val="002E2F9F"/>
    <w:rsid w:val="002E4750"/>
    <w:rsid w:val="002E4CF5"/>
    <w:rsid w:val="002E6291"/>
    <w:rsid w:val="002E6978"/>
    <w:rsid w:val="002E7CD5"/>
    <w:rsid w:val="002F0589"/>
    <w:rsid w:val="002F0739"/>
    <w:rsid w:val="002F0F5E"/>
    <w:rsid w:val="002F2317"/>
    <w:rsid w:val="002F3985"/>
    <w:rsid w:val="00300A60"/>
    <w:rsid w:val="00301F4F"/>
    <w:rsid w:val="00306404"/>
    <w:rsid w:val="00307D26"/>
    <w:rsid w:val="00310257"/>
    <w:rsid w:val="00311D47"/>
    <w:rsid w:val="00312F6E"/>
    <w:rsid w:val="00314DDB"/>
    <w:rsid w:val="00316918"/>
    <w:rsid w:val="00316C59"/>
    <w:rsid w:val="00317612"/>
    <w:rsid w:val="00320B33"/>
    <w:rsid w:val="00325C90"/>
    <w:rsid w:val="00325F02"/>
    <w:rsid w:val="00326E5C"/>
    <w:rsid w:val="00330C7A"/>
    <w:rsid w:val="0033310A"/>
    <w:rsid w:val="00333D64"/>
    <w:rsid w:val="003354CF"/>
    <w:rsid w:val="003362FF"/>
    <w:rsid w:val="00336507"/>
    <w:rsid w:val="00341017"/>
    <w:rsid w:val="003439D0"/>
    <w:rsid w:val="00344953"/>
    <w:rsid w:val="00344D44"/>
    <w:rsid w:val="00345E0B"/>
    <w:rsid w:val="00347541"/>
    <w:rsid w:val="00347916"/>
    <w:rsid w:val="00347FB2"/>
    <w:rsid w:val="00351BF9"/>
    <w:rsid w:val="00351FB0"/>
    <w:rsid w:val="00355CAE"/>
    <w:rsid w:val="00357A02"/>
    <w:rsid w:val="00360C0E"/>
    <w:rsid w:val="003610E1"/>
    <w:rsid w:val="00363861"/>
    <w:rsid w:val="00364F12"/>
    <w:rsid w:val="00371D28"/>
    <w:rsid w:val="0037232E"/>
    <w:rsid w:val="00372DFB"/>
    <w:rsid w:val="00375A65"/>
    <w:rsid w:val="0037629C"/>
    <w:rsid w:val="00377E86"/>
    <w:rsid w:val="003814F2"/>
    <w:rsid w:val="00381DFD"/>
    <w:rsid w:val="0038200C"/>
    <w:rsid w:val="00382739"/>
    <w:rsid w:val="003832B8"/>
    <w:rsid w:val="00386939"/>
    <w:rsid w:val="00387A2F"/>
    <w:rsid w:val="00387B79"/>
    <w:rsid w:val="0039367F"/>
    <w:rsid w:val="003970DC"/>
    <w:rsid w:val="003A1495"/>
    <w:rsid w:val="003A19CB"/>
    <w:rsid w:val="003A4C6E"/>
    <w:rsid w:val="003A4CE2"/>
    <w:rsid w:val="003A6464"/>
    <w:rsid w:val="003A68E2"/>
    <w:rsid w:val="003B00FD"/>
    <w:rsid w:val="003B5987"/>
    <w:rsid w:val="003B62B7"/>
    <w:rsid w:val="003C046C"/>
    <w:rsid w:val="003C083A"/>
    <w:rsid w:val="003C0EF0"/>
    <w:rsid w:val="003C353A"/>
    <w:rsid w:val="003C3554"/>
    <w:rsid w:val="003C4654"/>
    <w:rsid w:val="003C4BBF"/>
    <w:rsid w:val="003C6BCD"/>
    <w:rsid w:val="003C7183"/>
    <w:rsid w:val="003C79A0"/>
    <w:rsid w:val="003D460C"/>
    <w:rsid w:val="003D544A"/>
    <w:rsid w:val="003D5A0B"/>
    <w:rsid w:val="003E0733"/>
    <w:rsid w:val="003E0B82"/>
    <w:rsid w:val="003E1997"/>
    <w:rsid w:val="003E1FD8"/>
    <w:rsid w:val="003E2663"/>
    <w:rsid w:val="003E53AA"/>
    <w:rsid w:val="003E575C"/>
    <w:rsid w:val="003E627B"/>
    <w:rsid w:val="003E7E5A"/>
    <w:rsid w:val="003F0221"/>
    <w:rsid w:val="003F1C8B"/>
    <w:rsid w:val="003F50B4"/>
    <w:rsid w:val="003F58DC"/>
    <w:rsid w:val="004015D8"/>
    <w:rsid w:val="00413166"/>
    <w:rsid w:val="00415240"/>
    <w:rsid w:val="004178EC"/>
    <w:rsid w:val="004200DF"/>
    <w:rsid w:val="00421B97"/>
    <w:rsid w:val="0042270E"/>
    <w:rsid w:val="00422778"/>
    <w:rsid w:val="00422B07"/>
    <w:rsid w:val="00432AA8"/>
    <w:rsid w:val="0043403B"/>
    <w:rsid w:val="00434298"/>
    <w:rsid w:val="00435FF9"/>
    <w:rsid w:val="00436243"/>
    <w:rsid w:val="00436FD6"/>
    <w:rsid w:val="004421DE"/>
    <w:rsid w:val="00442C62"/>
    <w:rsid w:val="00442F65"/>
    <w:rsid w:val="0044344A"/>
    <w:rsid w:val="0044598C"/>
    <w:rsid w:val="00445AF6"/>
    <w:rsid w:val="0044634A"/>
    <w:rsid w:val="0044734A"/>
    <w:rsid w:val="00450BF2"/>
    <w:rsid w:val="0045410F"/>
    <w:rsid w:val="00454A66"/>
    <w:rsid w:val="00460036"/>
    <w:rsid w:val="0046003A"/>
    <w:rsid w:val="00465657"/>
    <w:rsid w:val="00466449"/>
    <w:rsid w:val="00466B99"/>
    <w:rsid w:val="00467EE3"/>
    <w:rsid w:val="00470652"/>
    <w:rsid w:val="004725C2"/>
    <w:rsid w:val="004744AD"/>
    <w:rsid w:val="004752BC"/>
    <w:rsid w:val="004807C8"/>
    <w:rsid w:val="004812E8"/>
    <w:rsid w:val="00481D8E"/>
    <w:rsid w:val="004837D4"/>
    <w:rsid w:val="00483CFB"/>
    <w:rsid w:val="004843B1"/>
    <w:rsid w:val="00486073"/>
    <w:rsid w:val="00490EED"/>
    <w:rsid w:val="00491AD0"/>
    <w:rsid w:val="00491ADD"/>
    <w:rsid w:val="004922A0"/>
    <w:rsid w:val="0049485D"/>
    <w:rsid w:val="004A0429"/>
    <w:rsid w:val="004A0908"/>
    <w:rsid w:val="004A22E7"/>
    <w:rsid w:val="004A2358"/>
    <w:rsid w:val="004A2CA0"/>
    <w:rsid w:val="004A3859"/>
    <w:rsid w:val="004A3AB8"/>
    <w:rsid w:val="004A5C12"/>
    <w:rsid w:val="004A7A1E"/>
    <w:rsid w:val="004B00BB"/>
    <w:rsid w:val="004B1990"/>
    <w:rsid w:val="004B1ECF"/>
    <w:rsid w:val="004B1F80"/>
    <w:rsid w:val="004B2E78"/>
    <w:rsid w:val="004B3E8D"/>
    <w:rsid w:val="004B5CAC"/>
    <w:rsid w:val="004B783B"/>
    <w:rsid w:val="004C1198"/>
    <w:rsid w:val="004C1EBC"/>
    <w:rsid w:val="004C3E24"/>
    <w:rsid w:val="004C44A4"/>
    <w:rsid w:val="004C574B"/>
    <w:rsid w:val="004C7BF0"/>
    <w:rsid w:val="004D095F"/>
    <w:rsid w:val="004D1920"/>
    <w:rsid w:val="004D26C7"/>
    <w:rsid w:val="004D286E"/>
    <w:rsid w:val="004D3971"/>
    <w:rsid w:val="004D51A1"/>
    <w:rsid w:val="004D5D36"/>
    <w:rsid w:val="004D64BD"/>
    <w:rsid w:val="004D7C46"/>
    <w:rsid w:val="004E10AD"/>
    <w:rsid w:val="004E341D"/>
    <w:rsid w:val="004E386E"/>
    <w:rsid w:val="004E3B94"/>
    <w:rsid w:val="004E4DC6"/>
    <w:rsid w:val="004E5115"/>
    <w:rsid w:val="004F07DD"/>
    <w:rsid w:val="004F156C"/>
    <w:rsid w:val="004F3688"/>
    <w:rsid w:val="004F382C"/>
    <w:rsid w:val="004F5411"/>
    <w:rsid w:val="004F6EB0"/>
    <w:rsid w:val="004F78D4"/>
    <w:rsid w:val="00502132"/>
    <w:rsid w:val="00510532"/>
    <w:rsid w:val="00516CA8"/>
    <w:rsid w:val="00520D1C"/>
    <w:rsid w:val="00522144"/>
    <w:rsid w:val="005221D4"/>
    <w:rsid w:val="00522303"/>
    <w:rsid w:val="00522F84"/>
    <w:rsid w:val="0052316D"/>
    <w:rsid w:val="005246BB"/>
    <w:rsid w:val="00525BDF"/>
    <w:rsid w:val="00526F60"/>
    <w:rsid w:val="00527586"/>
    <w:rsid w:val="005301B9"/>
    <w:rsid w:val="00530704"/>
    <w:rsid w:val="00530835"/>
    <w:rsid w:val="00530A65"/>
    <w:rsid w:val="005357A3"/>
    <w:rsid w:val="00535993"/>
    <w:rsid w:val="0054037D"/>
    <w:rsid w:val="00540A6F"/>
    <w:rsid w:val="00541116"/>
    <w:rsid w:val="0054220E"/>
    <w:rsid w:val="00542AF2"/>
    <w:rsid w:val="00542B8B"/>
    <w:rsid w:val="005453F7"/>
    <w:rsid w:val="00545E2B"/>
    <w:rsid w:val="00546793"/>
    <w:rsid w:val="0054784D"/>
    <w:rsid w:val="0055073A"/>
    <w:rsid w:val="00550DEC"/>
    <w:rsid w:val="005521E3"/>
    <w:rsid w:val="00552716"/>
    <w:rsid w:val="00553D4E"/>
    <w:rsid w:val="00553F72"/>
    <w:rsid w:val="00556B8F"/>
    <w:rsid w:val="005570E2"/>
    <w:rsid w:val="00557B0D"/>
    <w:rsid w:val="00561048"/>
    <w:rsid w:val="00565CDE"/>
    <w:rsid w:val="00566CBA"/>
    <w:rsid w:val="00567E29"/>
    <w:rsid w:val="00572A01"/>
    <w:rsid w:val="00574192"/>
    <w:rsid w:val="005742DD"/>
    <w:rsid w:val="00575369"/>
    <w:rsid w:val="0057605C"/>
    <w:rsid w:val="00577931"/>
    <w:rsid w:val="00582950"/>
    <w:rsid w:val="0058472A"/>
    <w:rsid w:val="00586898"/>
    <w:rsid w:val="00587264"/>
    <w:rsid w:val="00587A91"/>
    <w:rsid w:val="005947A3"/>
    <w:rsid w:val="005951BD"/>
    <w:rsid w:val="005A02E5"/>
    <w:rsid w:val="005A2A47"/>
    <w:rsid w:val="005A47F6"/>
    <w:rsid w:val="005A4BF4"/>
    <w:rsid w:val="005A7163"/>
    <w:rsid w:val="005B1424"/>
    <w:rsid w:val="005B1BD7"/>
    <w:rsid w:val="005B1FC8"/>
    <w:rsid w:val="005B4496"/>
    <w:rsid w:val="005B73CB"/>
    <w:rsid w:val="005B7BB4"/>
    <w:rsid w:val="005C013B"/>
    <w:rsid w:val="005C0569"/>
    <w:rsid w:val="005C1AD9"/>
    <w:rsid w:val="005C2F9C"/>
    <w:rsid w:val="005D0EFF"/>
    <w:rsid w:val="005D24CA"/>
    <w:rsid w:val="005D2F08"/>
    <w:rsid w:val="005D3C3C"/>
    <w:rsid w:val="005D3D42"/>
    <w:rsid w:val="005D4CD2"/>
    <w:rsid w:val="005D6853"/>
    <w:rsid w:val="005D79D1"/>
    <w:rsid w:val="005D7D31"/>
    <w:rsid w:val="005D7D46"/>
    <w:rsid w:val="005E12E8"/>
    <w:rsid w:val="005E22FC"/>
    <w:rsid w:val="005E345A"/>
    <w:rsid w:val="005E5545"/>
    <w:rsid w:val="005E55BC"/>
    <w:rsid w:val="005E6D03"/>
    <w:rsid w:val="005E781A"/>
    <w:rsid w:val="005F05F1"/>
    <w:rsid w:val="005F148A"/>
    <w:rsid w:val="005F1697"/>
    <w:rsid w:val="005F3E2E"/>
    <w:rsid w:val="005F4E4E"/>
    <w:rsid w:val="005F6FCC"/>
    <w:rsid w:val="00600314"/>
    <w:rsid w:val="00601799"/>
    <w:rsid w:val="006038DA"/>
    <w:rsid w:val="00607BF0"/>
    <w:rsid w:val="00613D0B"/>
    <w:rsid w:val="00614490"/>
    <w:rsid w:val="00614593"/>
    <w:rsid w:val="00616B4C"/>
    <w:rsid w:val="00616C6E"/>
    <w:rsid w:val="0061711A"/>
    <w:rsid w:val="00623362"/>
    <w:rsid w:val="00624060"/>
    <w:rsid w:val="00624815"/>
    <w:rsid w:val="00630783"/>
    <w:rsid w:val="00630E0D"/>
    <w:rsid w:val="00632C26"/>
    <w:rsid w:val="00634D52"/>
    <w:rsid w:val="0063546F"/>
    <w:rsid w:val="00635C50"/>
    <w:rsid w:val="00635D13"/>
    <w:rsid w:val="00642CC8"/>
    <w:rsid w:val="0064423F"/>
    <w:rsid w:val="00644729"/>
    <w:rsid w:val="00645D65"/>
    <w:rsid w:val="00646026"/>
    <w:rsid w:val="00650753"/>
    <w:rsid w:val="00652D04"/>
    <w:rsid w:val="0065394D"/>
    <w:rsid w:val="00653CF0"/>
    <w:rsid w:val="0065404F"/>
    <w:rsid w:val="00655154"/>
    <w:rsid w:val="00660282"/>
    <w:rsid w:val="0066142F"/>
    <w:rsid w:val="00661F57"/>
    <w:rsid w:val="006621E6"/>
    <w:rsid w:val="0066716A"/>
    <w:rsid w:val="006674DB"/>
    <w:rsid w:val="00667CB6"/>
    <w:rsid w:val="006746BD"/>
    <w:rsid w:val="00675288"/>
    <w:rsid w:val="00680B4B"/>
    <w:rsid w:val="006816FB"/>
    <w:rsid w:val="00683A0B"/>
    <w:rsid w:val="00684DA1"/>
    <w:rsid w:val="00685DA7"/>
    <w:rsid w:val="006861CB"/>
    <w:rsid w:val="006864FE"/>
    <w:rsid w:val="00687B42"/>
    <w:rsid w:val="006910F3"/>
    <w:rsid w:val="00692E15"/>
    <w:rsid w:val="0069463B"/>
    <w:rsid w:val="00694D49"/>
    <w:rsid w:val="0069570E"/>
    <w:rsid w:val="006962FC"/>
    <w:rsid w:val="006966C3"/>
    <w:rsid w:val="006A3A75"/>
    <w:rsid w:val="006B0DE5"/>
    <w:rsid w:val="006B20B9"/>
    <w:rsid w:val="006B216E"/>
    <w:rsid w:val="006B323E"/>
    <w:rsid w:val="006B388F"/>
    <w:rsid w:val="006B3A4A"/>
    <w:rsid w:val="006B6098"/>
    <w:rsid w:val="006B707A"/>
    <w:rsid w:val="006B712D"/>
    <w:rsid w:val="006C0B63"/>
    <w:rsid w:val="006C1B1E"/>
    <w:rsid w:val="006C1CB8"/>
    <w:rsid w:val="006C4604"/>
    <w:rsid w:val="006C5AB0"/>
    <w:rsid w:val="006D0859"/>
    <w:rsid w:val="006D08EE"/>
    <w:rsid w:val="006D11F2"/>
    <w:rsid w:val="006D31D4"/>
    <w:rsid w:val="006D362B"/>
    <w:rsid w:val="006D48BF"/>
    <w:rsid w:val="006D5015"/>
    <w:rsid w:val="006D5792"/>
    <w:rsid w:val="006D6326"/>
    <w:rsid w:val="006D6530"/>
    <w:rsid w:val="006D7528"/>
    <w:rsid w:val="006E1251"/>
    <w:rsid w:val="006E15DC"/>
    <w:rsid w:val="006E26DF"/>
    <w:rsid w:val="006E5E45"/>
    <w:rsid w:val="006E6389"/>
    <w:rsid w:val="006E6910"/>
    <w:rsid w:val="006E76B8"/>
    <w:rsid w:val="006F2680"/>
    <w:rsid w:val="006F3440"/>
    <w:rsid w:val="006F36F4"/>
    <w:rsid w:val="006F4893"/>
    <w:rsid w:val="00702E2A"/>
    <w:rsid w:val="0070505A"/>
    <w:rsid w:val="007059A7"/>
    <w:rsid w:val="00705B55"/>
    <w:rsid w:val="00707651"/>
    <w:rsid w:val="00711924"/>
    <w:rsid w:val="007134AA"/>
    <w:rsid w:val="00713934"/>
    <w:rsid w:val="00714B34"/>
    <w:rsid w:val="00714C0F"/>
    <w:rsid w:val="00715873"/>
    <w:rsid w:val="00717661"/>
    <w:rsid w:val="00720CEB"/>
    <w:rsid w:val="00720F6A"/>
    <w:rsid w:val="007214E5"/>
    <w:rsid w:val="007226D1"/>
    <w:rsid w:val="007228BE"/>
    <w:rsid w:val="007240B9"/>
    <w:rsid w:val="007262CA"/>
    <w:rsid w:val="00726B4D"/>
    <w:rsid w:val="00726DF9"/>
    <w:rsid w:val="0072727F"/>
    <w:rsid w:val="007305DC"/>
    <w:rsid w:val="00730CAC"/>
    <w:rsid w:val="00734AD7"/>
    <w:rsid w:val="0073523C"/>
    <w:rsid w:val="00736E2E"/>
    <w:rsid w:val="00736F69"/>
    <w:rsid w:val="00740235"/>
    <w:rsid w:val="00742A9E"/>
    <w:rsid w:val="00744950"/>
    <w:rsid w:val="00745487"/>
    <w:rsid w:val="00745B8A"/>
    <w:rsid w:val="00745C58"/>
    <w:rsid w:val="00746F5C"/>
    <w:rsid w:val="0075218D"/>
    <w:rsid w:val="007526CF"/>
    <w:rsid w:val="00753240"/>
    <w:rsid w:val="00753C1E"/>
    <w:rsid w:val="00754027"/>
    <w:rsid w:val="00754E2F"/>
    <w:rsid w:val="007576D0"/>
    <w:rsid w:val="007576E2"/>
    <w:rsid w:val="007606DA"/>
    <w:rsid w:val="00760A59"/>
    <w:rsid w:val="007641BC"/>
    <w:rsid w:val="007654A0"/>
    <w:rsid w:val="0076559C"/>
    <w:rsid w:val="00766D24"/>
    <w:rsid w:val="00766FCC"/>
    <w:rsid w:val="00770744"/>
    <w:rsid w:val="0077215C"/>
    <w:rsid w:val="00772C27"/>
    <w:rsid w:val="00774281"/>
    <w:rsid w:val="007744C5"/>
    <w:rsid w:val="007802D5"/>
    <w:rsid w:val="007808C3"/>
    <w:rsid w:val="00782505"/>
    <w:rsid w:val="00786280"/>
    <w:rsid w:val="0079045A"/>
    <w:rsid w:val="0079181C"/>
    <w:rsid w:val="00791B92"/>
    <w:rsid w:val="00792EFD"/>
    <w:rsid w:val="00793D44"/>
    <w:rsid w:val="00796FE2"/>
    <w:rsid w:val="00797A07"/>
    <w:rsid w:val="00797B2E"/>
    <w:rsid w:val="007A0347"/>
    <w:rsid w:val="007A17DF"/>
    <w:rsid w:val="007A2B15"/>
    <w:rsid w:val="007A2C7C"/>
    <w:rsid w:val="007A3BF1"/>
    <w:rsid w:val="007A73B7"/>
    <w:rsid w:val="007A79F4"/>
    <w:rsid w:val="007B00EA"/>
    <w:rsid w:val="007B0B90"/>
    <w:rsid w:val="007B181D"/>
    <w:rsid w:val="007B1FBD"/>
    <w:rsid w:val="007B2CFB"/>
    <w:rsid w:val="007B3832"/>
    <w:rsid w:val="007C3E86"/>
    <w:rsid w:val="007C50B9"/>
    <w:rsid w:val="007C5E1F"/>
    <w:rsid w:val="007C68DE"/>
    <w:rsid w:val="007D222F"/>
    <w:rsid w:val="007D7CBC"/>
    <w:rsid w:val="007E1F1E"/>
    <w:rsid w:val="007E205E"/>
    <w:rsid w:val="007E2684"/>
    <w:rsid w:val="007E31DF"/>
    <w:rsid w:val="007E36D9"/>
    <w:rsid w:val="007E37CA"/>
    <w:rsid w:val="007E4CF5"/>
    <w:rsid w:val="007E52FB"/>
    <w:rsid w:val="007E6958"/>
    <w:rsid w:val="007F039A"/>
    <w:rsid w:val="007F2133"/>
    <w:rsid w:val="007F32EE"/>
    <w:rsid w:val="007F39DB"/>
    <w:rsid w:val="007F4C85"/>
    <w:rsid w:val="007F68D3"/>
    <w:rsid w:val="00800F31"/>
    <w:rsid w:val="008028D2"/>
    <w:rsid w:val="008037DA"/>
    <w:rsid w:val="008057A1"/>
    <w:rsid w:val="00805F22"/>
    <w:rsid w:val="00807A42"/>
    <w:rsid w:val="00807EDF"/>
    <w:rsid w:val="008116AA"/>
    <w:rsid w:val="00813FAC"/>
    <w:rsid w:val="008148D2"/>
    <w:rsid w:val="00814EBC"/>
    <w:rsid w:val="00816BFB"/>
    <w:rsid w:val="00817F67"/>
    <w:rsid w:val="00821262"/>
    <w:rsid w:val="00821C92"/>
    <w:rsid w:val="00822DE9"/>
    <w:rsid w:val="008248D7"/>
    <w:rsid w:val="00824D19"/>
    <w:rsid w:val="008250E9"/>
    <w:rsid w:val="00827A01"/>
    <w:rsid w:val="0083040A"/>
    <w:rsid w:val="00833073"/>
    <w:rsid w:val="008344C5"/>
    <w:rsid w:val="008350B9"/>
    <w:rsid w:val="00836477"/>
    <w:rsid w:val="008365FC"/>
    <w:rsid w:val="0083764F"/>
    <w:rsid w:val="00837AD4"/>
    <w:rsid w:val="008420E9"/>
    <w:rsid w:val="00842321"/>
    <w:rsid w:val="0084276E"/>
    <w:rsid w:val="008452CD"/>
    <w:rsid w:val="00850F78"/>
    <w:rsid w:val="0085260E"/>
    <w:rsid w:val="00854C2B"/>
    <w:rsid w:val="00854F02"/>
    <w:rsid w:val="00855928"/>
    <w:rsid w:val="00856C00"/>
    <w:rsid w:val="00857DA2"/>
    <w:rsid w:val="00861743"/>
    <w:rsid w:val="008634F2"/>
    <w:rsid w:val="00865D9C"/>
    <w:rsid w:val="0086654B"/>
    <w:rsid w:val="008674CD"/>
    <w:rsid w:val="008702A3"/>
    <w:rsid w:val="00870D79"/>
    <w:rsid w:val="0087318D"/>
    <w:rsid w:val="00873758"/>
    <w:rsid w:val="00873D2B"/>
    <w:rsid w:val="00876E55"/>
    <w:rsid w:val="0088027F"/>
    <w:rsid w:val="008805A1"/>
    <w:rsid w:val="00881632"/>
    <w:rsid w:val="00883C52"/>
    <w:rsid w:val="00883F16"/>
    <w:rsid w:val="00884F15"/>
    <w:rsid w:val="00885AFB"/>
    <w:rsid w:val="008860D2"/>
    <w:rsid w:val="00887F10"/>
    <w:rsid w:val="00892033"/>
    <w:rsid w:val="008927CC"/>
    <w:rsid w:val="008938B9"/>
    <w:rsid w:val="00894B88"/>
    <w:rsid w:val="00894E17"/>
    <w:rsid w:val="00896D96"/>
    <w:rsid w:val="0089757B"/>
    <w:rsid w:val="0089782A"/>
    <w:rsid w:val="00897EE5"/>
    <w:rsid w:val="008A30E8"/>
    <w:rsid w:val="008A32C0"/>
    <w:rsid w:val="008A38A3"/>
    <w:rsid w:val="008A48B8"/>
    <w:rsid w:val="008A5426"/>
    <w:rsid w:val="008A5710"/>
    <w:rsid w:val="008B059A"/>
    <w:rsid w:val="008B4566"/>
    <w:rsid w:val="008B4757"/>
    <w:rsid w:val="008B7CD3"/>
    <w:rsid w:val="008C39B3"/>
    <w:rsid w:val="008C6D7F"/>
    <w:rsid w:val="008C726B"/>
    <w:rsid w:val="008C73E6"/>
    <w:rsid w:val="008C760F"/>
    <w:rsid w:val="008D071F"/>
    <w:rsid w:val="008D0B99"/>
    <w:rsid w:val="008D0E05"/>
    <w:rsid w:val="008D2A80"/>
    <w:rsid w:val="008D6CC9"/>
    <w:rsid w:val="008E0172"/>
    <w:rsid w:val="008E03BB"/>
    <w:rsid w:val="008E1C8C"/>
    <w:rsid w:val="008E2864"/>
    <w:rsid w:val="008E38AD"/>
    <w:rsid w:val="008E3B38"/>
    <w:rsid w:val="008E4249"/>
    <w:rsid w:val="008E448F"/>
    <w:rsid w:val="008E4866"/>
    <w:rsid w:val="008E638A"/>
    <w:rsid w:val="008E7312"/>
    <w:rsid w:val="008F0F94"/>
    <w:rsid w:val="008F389C"/>
    <w:rsid w:val="008F6019"/>
    <w:rsid w:val="009000DB"/>
    <w:rsid w:val="00904DFA"/>
    <w:rsid w:val="00904E29"/>
    <w:rsid w:val="00905091"/>
    <w:rsid w:val="0090629C"/>
    <w:rsid w:val="0090680B"/>
    <w:rsid w:val="00907476"/>
    <w:rsid w:val="00911E9A"/>
    <w:rsid w:val="00914F8B"/>
    <w:rsid w:val="00917319"/>
    <w:rsid w:val="009221DB"/>
    <w:rsid w:val="00922F8C"/>
    <w:rsid w:val="009239C3"/>
    <w:rsid w:val="0092555E"/>
    <w:rsid w:val="00925A55"/>
    <w:rsid w:val="009301C0"/>
    <w:rsid w:val="009309CD"/>
    <w:rsid w:val="0093107F"/>
    <w:rsid w:val="0093227D"/>
    <w:rsid w:val="00932F84"/>
    <w:rsid w:val="00933563"/>
    <w:rsid w:val="0093364B"/>
    <w:rsid w:val="00933D18"/>
    <w:rsid w:val="00934688"/>
    <w:rsid w:val="00934AA3"/>
    <w:rsid w:val="00935AF1"/>
    <w:rsid w:val="00935E5C"/>
    <w:rsid w:val="00936FF1"/>
    <w:rsid w:val="009371B3"/>
    <w:rsid w:val="0093757F"/>
    <w:rsid w:val="009444C6"/>
    <w:rsid w:val="00946E97"/>
    <w:rsid w:val="0094797C"/>
    <w:rsid w:val="00950B67"/>
    <w:rsid w:val="00955333"/>
    <w:rsid w:val="00955B94"/>
    <w:rsid w:val="0096008C"/>
    <w:rsid w:val="00962761"/>
    <w:rsid w:val="00965B13"/>
    <w:rsid w:val="00966946"/>
    <w:rsid w:val="00972268"/>
    <w:rsid w:val="00974702"/>
    <w:rsid w:val="0097484B"/>
    <w:rsid w:val="0097588C"/>
    <w:rsid w:val="009758EA"/>
    <w:rsid w:val="0097590F"/>
    <w:rsid w:val="00975BDE"/>
    <w:rsid w:val="00976749"/>
    <w:rsid w:val="00982935"/>
    <w:rsid w:val="009840F5"/>
    <w:rsid w:val="00985AD5"/>
    <w:rsid w:val="00985C4B"/>
    <w:rsid w:val="00987ACD"/>
    <w:rsid w:val="009901C1"/>
    <w:rsid w:val="00990414"/>
    <w:rsid w:val="0099176E"/>
    <w:rsid w:val="009932BA"/>
    <w:rsid w:val="009954D5"/>
    <w:rsid w:val="00995C98"/>
    <w:rsid w:val="00996E8A"/>
    <w:rsid w:val="009A099C"/>
    <w:rsid w:val="009A1708"/>
    <w:rsid w:val="009A2F00"/>
    <w:rsid w:val="009A33D9"/>
    <w:rsid w:val="009A3C01"/>
    <w:rsid w:val="009A4829"/>
    <w:rsid w:val="009A5620"/>
    <w:rsid w:val="009A6222"/>
    <w:rsid w:val="009A663A"/>
    <w:rsid w:val="009A7493"/>
    <w:rsid w:val="009A7768"/>
    <w:rsid w:val="009B1583"/>
    <w:rsid w:val="009B1C36"/>
    <w:rsid w:val="009B319E"/>
    <w:rsid w:val="009B38E8"/>
    <w:rsid w:val="009B586F"/>
    <w:rsid w:val="009B6923"/>
    <w:rsid w:val="009C015F"/>
    <w:rsid w:val="009C0FB0"/>
    <w:rsid w:val="009C164F"/>
    <w:rsid w:val="009C179A"/>
    <w:rsid w:val="009C1EF0"/>
    <w:rsid w:val="009C2368"/>
    <w:rsid w:val="009C5DB8"/>
    <w:rsid w:val="009C6DAF"/>
    <w:rsid w:val="009C7AF7"/>
    <w:rsid w:val="009D0197"/>
    <w:rsid w:val="009D26BA"/>
    <w:rsid w:val="009D3171"/>
    <w:rsid w:val="009D4FDD"/>
    <w:rsid w:val="009D6CBB"/>
    <w:rsid w:val="009E382F"/>
    <w:rsid w:val="009E4B2C"/>
    <w:rsid w:val="009E53AC"/>
    <w:rsid w:val="009E54F0"/>
    <w:rsid w:val="009F2DC0"/>
    <w:rsid w:val="009F3250"/>
    <w:rsid w:val="009F44FB"/>
    <w:rsid w:val="009F4EEA"/>
    <w:rsid w:val="009F5500"/>
    <w:rsid w:val="009F5E62"/>
    <w:rsid w:val="009F651D"/>
    <w:rsid w:val="00A0182D"/>
    <w:rsid w:val="00A02362"/>
    <w:rsid w:val="00A025BA"/>
    <w:rsid w:val="00A02CDC"/>
    <w:rsid w:val="00A04282"/>
    <w:rsid w:val="00A04AA6"/>
    <w:rsid w:val="00A05FE5"/>
    <w:rsid w:val="00A06DF3"/>
    <w:rsid w:val="00A13057"/>
    <w:rsid w:val="00A13425"/>
    <w:rsid w:val="00A134A8"/>
    <w:rsid w:val="00A1491B"/>
    <w:rsid w:val="00A17854"/>
    <w:rsid w:val="00A2241F"/>
    <w:rsid w:val="00A24F37"/>
    <w:rsid w:val="00A2504D"/>
    <w:rsid w:val="00A255FC"/>
    <w:rsid w:val="00A25D36"/>
    <w:rsid w:val="00A26A90"/>
    <w:rsid w:val="00A27CAD"/>
    <w:rsid w:val="00A30626"/>
    <w:rsid w:val="00A32300"/>
    <w:rsid w:val="00A33D28"/>
    <w:rsid w:val="00A33DDF"/>
    <w:rsid w:val="00A33EB0"/>
    <w:rsid w:val="00A351F8"/>
    <w:rsid w:val="00A35C8B"/>
    <w:rsid w:val="00A37CF2"/>
    <w:rsid w:val="00A37D73"/>
    <w:rsid w:val="00A40B06"/>
    <w:rsid w:val="00A40EF5"/>
    <w:rsid w:val="00A4135C"/>
    <w:rsid w:val="00A43486"/>
    <w:rsid w:val="00A43C83"/>
    <w:rsid w:val="00A4414B"/>
    <w:rsid w:val="00A45716"/>
    <w:rsid w:val="00A462EA"/>
    <w:rsid w:val="00A50085"/>
    <w:rsid w:val="00A5018C"/>
    <w:rsid w:val="00A510E2"/>
    <w:rsid w:val="00A516C4"/>
    <w:rsid w:val="00A51E7D"/>
    <w:rsid w:val="00A528E1"/>
    <w:rsid w:val="00A52CC1"/>
    <w:rsid w:val="00A53086"/>
    <w:rsid w:val="00A538E1"/>
    <w:rsid w:val="00A556A4"/>
    <w:rsid w:val="00A55D68"/>
    <w:rsid w:val="00A57EFF"/>
    <w:rsid w:val="00A62F19"/>
    <w:rsid w:val="00A643D3"/>
    <w:rsid w:val="00A64B4F"/>
    <w:rsid w:val="00A6504D"/>
    <w:rsid w:val="00A65051"/>
    <w:rsid w:val="00A659A6"/>
    <w:rsid w:val="00A67409"/>
    <w:rsid w:val="00A70683"/>
    <w:rsid w:val="00A73CF8"/>
    <w:rsid w:val="00A75531"/>
    <w:rsid w:val="00A759A1"/>
    <w:rsid w:val="00A768CD"/>
    <w:rsid w:val="00A770F2"/>
    <w:rsid w:val="00A84673"/>
    <w:rsid w:val="00A87E4A"/>
    <w:rsid w:val="00A90368"/>
    <w:rsid w:val="00A90617"/>
    <w:rsid w:val="00A91151"/>
    <w:rsid w:val="00A91560"/>
    <w:rsid w:val="00A9214B"/>
    <w:rsid w:val="00A925BF"/>
    <w:rsid w:val="00A93571"/>
    <w:rsid w:val="00A93AEA"/>
    <w:rsid w:val="00A94ABC"/>
    <w:rsid w:val="00A94B70"/>
    <w:rsid w:val="00A9603D"/>
    <w:rsid w:val="00A9644A"/>
    <w:rsid w:val="00A96CAF"/>
    <w:rsid w:val="00A973F4"/>
    <w:rsid w:val="00AA1855"/>
    <w:rsid w:val="00AA2435"/>
    <w:rsid w:val="00AA3F43"/>
    <w:rsid w:val="00AA530C"/>
    <w:rsid w:val="00AB0047"/>
    <w:rsid w:val="00AB0C5A"/>
    <w:rsid w:val="00AB33FA"/>
    <w:rsid w:val="00AB3F0F"/>
    <w:rsid w:val="00AB798B"/>
    <w:rsid w:val="00AC01D1"/>
    <w:rsid w:val="00AC08A5"/>
    <w:rsid w:val="00AC0DA3"/>
    <w:rsid w:val="00AC496F"/>
    <w:rsid w:val="00AC4BA7"/>
    <w:rsid w:val="00AC4D33"/>
    <w:rsid w:val="00AD069E"/>
    <w:rsid w:val="00AD1808"/>
    <w:rsid w:val="00AD2EDB"/>
    <w:rsid w:val="00AD35AD"/>
    <w:rsid w:val="00AD50FE"/>
    <w:rsid w:val="00AD542A"/>
    <w:rsid w:val="00AD5BB0"/>
    <w:rsid w:val="00AD5E74"/>
    <w:rsid w:val="00AD681E"/>
    <w:rsid w:val="00AD696A"/>
    <w:rsid w:val="00AD6C02"/>
    <w:rsid w:val="00AD6F60"/>
    <w:rsid w:val="00AE019E"/>
    <w:rsid w:val="00AE0762"/>
    <w:rsid w:val="00AE4407"/>
    <w:rsid w:val="00AE4BD9"/>
    <w:rsid w:val="00AE7586"/>
    <w:rsid w:val="00AF0989"/>
    <w:rsid w:val="00AF1712"/>
    <w:rsid w:val="00AF254A"/>
    <w:rsid w:val="00AF3248"/>
    <w:rsid w:val="00AF5F57"/>
    <w:rsid w:val="00AF7FD4"/>
    <w:rsid w:val="00B004DE"/>
    <w:rsid w:val="00B00A16"/>
    <w:rsid w:val="00B043DB"/>
    <w:rsid w:val="00B11397"/>
    <w:rsid w:val="00B11598"/>
    <w:rsid w:val="00B1263D"/>
    <w:rsid w:val="00B126DF"/>
    <w:rsid w:val="00B12C8D"/>
    <w:rsid w:val="00B153C7"/>
    <w:rsid w:val="00B15602"/>
    <w:rsid w:val="00B15989"/>
    <w:rsid w:val="00B16777"/>
    <w:rsid w:val="00B21238"/>
    <w:rsid w:val="00B21599"/>
    <w:rsid w:val="00B238C8"/>
    <w:rsid w:val="00B2572C"/>
    <w:rsid w:val="00B27F41"/>
    <w:rsid w:val="00B31AAF"/>
    <w:rsid w:val="00B31EE1"/>
    <w:rsid w:val="00B340D5"/>
    <w:rsid w:val="00B36D22"/>
    <w:rsid w:val="00B3775C"/>
    <w:rsid w:val="00B40129"/>
    <w:rsid w:val="00B44033"/>
    <w:rsid w:val="00B472D7"/>
    <w:rsid w:val="00B50FC6"/>
    <w:rsid w:val="00B519D5"/>
    <w:rsid w:val="00B533EB"/>
    <w:rsid w:val="00B535B2"/>
    <w:rsid w:val="00B54933"/>
    <w:rsid w:val="00B54F52"/>
    <w:rsid w:val="00B556EA"/>
    <w:rsid w:val="00B56949"/>
    <w:rsid w:val="00B57355"/>
    <w:rsid w:val="00B62F20"/>
    <w:rsid w:val="00B63E57"/>
    <w:rsid w:val="00B63F1E"/>
    <w:rsid w:val="00B64FA4"/>
    <w:rsid w:val="00B65473"/>
    <w:rsid w:val="00B65A36"/>
    <w:rsid w:val="00B6698F"/>
    <w:rsid w:val="00B66EA7"/>
    <w:rsid w:val="00B67060"/>
    <w:rsid w:val="00B6778A"/>
    <w:rsid w:val="00B67957"/>
    <w:rsid w:val="00B67EDF"/>
    <w:rsid w:val="00B701FD"/>
    <w:rsid w:val="00B71A50"/>
    <w:rsid w:val="00B767A7"/>
    <w:rsid w:val="00B76CFB"/>
    <w:rsid w:val="00B80875"/>
    <w:rsid w:val="00B80909"/>
    <w:rsid w:val="00B81112"/>
    <w:rsid w:val="00B81592"/>
    <w:rsid w:val="00B81758"/>
    <w:rsid w:val="00B82681"/>
    <w:rsid w:val="00B84D3E"/>
    <w:rsid w:val="00B8711C"/>
    <w:rsid w:val="00B87977"/>
    <w:rsid w:val="00B9052E"/>
    <w:rsid w:val="00B949E3"/>
    <w:rsid w:val="00B95C9A"/>
    <w:rsid w:val="00B97A5E"/>
    <w:rsid w:val="00BA1EDD"/>
    <w:rsid w:val="00BA31E4"/>
    <w:rsid w:val="00BA3CD6"/>
    <w:rsid w:val="00BA3F38"/>
    <w:rsid w:val="00BA4CCC"/>
    <w:rsid w:val="00BA54FD"/>
    <w:rsid w:val="00BA63C2"/>
    <w:rsid w:val="00BA711B"/>
    <w:rsid w:val="00BB0183"/>
    <w:rsid w:val="00BB2EA8"/>
    <w:rsid w:val="00BB3654"/>
    <w:rsid w:val="00BB3887"/>
    <w:rsid w:val="00BB5205"/>
    <w:rsid w:val="00BC0851"/>
    <w:rsid w:val="00BC1C5D"/>
    <w:rsid w:val="00BC23EB"/>
    <w:rsid w:val="00BC45BA"/>
    <w:rsid w:val="00BC4A3A"/>
    <w:rsid w:val="00BC5F16"/>
    <w:rsid w:val="00BD5740"/>
    <w:rsid w:val="00BD74EE"/>
    <w:rsid w:val="00BE5466"/>
    <w:rsid w:val="00BE5511"/>
    <w:rsid w:val="00BE68E7"/>
    <w:rsid w:val="00BF0314"/>
    <w:rsid w:val="00BF2E8A"/>
    <w:rsid w:val="00BF30FB"/>
    <w:rsid w:val="00BF36CA"/>
    <w:rsid w:val="00BF3AFD"/>
    <w:rsid w:val="00BF41BA"/>
    <w:rsid w:val="00BF58B6"/>
    <w:rsid w:val="00BF6691"/>
    <w:rsid w:val="00BF71FF"/>
    <w:rsid w:val="00BF77E4"/>
    <w:rsid w:val="00BF7B9A"/>
    <w:rsid w:val="00C004CF"/>
    <w:rsid w:val="00C0064A"/>
    <w:rsid w:val="00C0120A"/>
    <w:rsid w:val="00C0192E"/>
    <w:rsid w:val="00C03F59"/>
    <w:rsid w:val="00C0403B"/>
    <w:rsid w:val="00C056A6"/>
    <w:rsid w:val="00C06DFE"/>
    <w:rsid w:val="00C070EE"/>
    <w:rsid w:val="00C127DB"/>
    <w:rsid w:val="00C1409B"/>
    <w:rsid w:val="00C15D77"/>
    <w:rsid w:val="00C15EAE"/>
    <w:rsid w:val="00C17672"/>
    <w:rsid w:val="00C20759"/>
    <w:rsid w:val="00C20886"/>
    <w:rsid w:val="00C21D61"/>
    <w:rsid w:val="00C24A11"/>
    <w:rsid w:val="00C25905"/>
    <w:rsid w:val="00C26B93"/>
    <w:rsid w:val="00C277BE"/>
    <w:rsid w:val="00C27CE3"/>
    <w:rsid w:val="00C27E4C"/>
    <w:rsid w:val="00C30955"/>
    <w:rsid w:val="00C31C9A"/>
    <w:rsid w:val="00C32E38"/>
    <w:rsid w:val="00C366BB"/>
    <w:rsid w:val="00C415F6"/>
    <w:rsid w:val="00C41BE9"/>
    <w:rsid w:val="00C420E5"/>
    <w:rsid w:val="00C42554"/>
    <w:rsid w:val="00C430E8"/>
    <w:rsid w:val="00C4464D"/>
    <w:rsid w:val="00C4478E"/>
    <w:rsid w:val="00C46828"/>
    <w:rsid w:val="00C47B4A"/>
    <w:rsid w:val="00C52289"/>
    <w:rsid w:val="00C529CE"/>
    <w:rsid w:val="00C53C7A"/>
    <w:rsid w:val="00C54656"/>
    <w:rsid w:val="00C5669C"/>
    <w:rsid w:val="00C608D1"/>
    <w:rsid w:val="00C627CE"/>
    <w:rsid w:val="00C628AA"/>
    <w:rsid w:val="00C62C0B"/>
    <w:rsid w:val="00C6772A"/>
    <w:rsid w:val="00C67EAA"/>
    <w:rsid w:val="00C70135"/>
    <w:rsid w:val="00C704BA"/>
    <w:rsid w:val="00C729DD"/>
    <w:rsid w:val="00C769A1"/>
    <w:rsid w:val="00C779C9"/>
    <w:rsid w:val="00C813EA"/>
    <w:rsid w:val="00C81751"/>
    <w:rsid w:val="00C84399"/>
    <w:rsid w:val="00C851E3"/>
    <w:rsid w:val="00C85348"/>
    <w:rsid w:val="00C85D3B"/>
    <w:rsid w:val="00C86CDA"/>
    <w:rsid w:val="00C876E9"/>
    <w:rsid w:val="00C90130"/>
    <w:rsid w:val="00C909DF"/>
    <w:rsid w:val="00C917FA"/>
    <w:rsid w:val="00C93633"/>
    <w:rsid w:val="00C94A84"/>
    <w:rsid w:val="00C95372"/>
    <w:rsid w:val="00C960E6"/>
    <w:rsid w:val="00C962D3"/>
    <w:rsid w:val="00C969D1"/>
    <w:rsid w:val="00CA1544"/>
    <w:rsid w:val="00CA3C54"/>
    <w:rsid w:val="00CA7523"/>
    <w:rsid w:val="00CB1762"/>
    <w:rsid w:val="00CB423D"/>
    <w:rsid w:val="00CB5D0A"/>
    <w:rsid w:val="00CB5D28"/>
    <w:rsid w:val="00CB6574"/>
    <w:rsid w:val="00CB674F"/>
    <w:rsid w:val="00CC19B9"/>
    <w:rsid w:val="00CC219A"/>
    <w:rsid w:val="00CC2743"/>
    <w:rsid w:val="00CC4012"/>
    <w:rsid w:val="00CC6111"/>
    <w:rsid w:val="00CD3512"/>
    <w:rsid w:val="00CD3DFE"/>
    <w:rsid w:val="00CD5B75"/>
    <w:rsid w:val="00CD7E35"/>
    <w:rsid w:val="00CE3D83"/>
    <w:rsid w:val="00CE410D"/>
    <w:rsid w:val="00CE5244"/>
    <w:rsid w:val="00CF1401"/>
    <w:rsid w:val="00CF165B"/>
    <w:rsid w:val="00CF2EE7"/>
    <w:rsid w:val="00CF3476"/>
    <w:rsid w:val="00CF5DBB"/>
    <w:rsid w:val="00CF611D"/>
    <w:rsid w:val="00CF6576"/>
    <w:rsid w:val="00CF7735"/>
    <w:rsid w:val="00D05212"/>
    <w:rsid w:val="00D1176B"/>
    <w:rsid w:val="00D12386"/>
    <w:rsid w:val="00D13CB7"/>
    <w:rsid w:val="00D16522"/>
    <w:rsid w:val="00D172C0"/>
    <w:rsid w:val="00D175C0"/>
    <w:rsid w:val="00D21170"/>
    <w:rsid w:val="00D21491"/>
    <w:rsid w:val="00D2167A"/>
    <w:rsid w:val="00D218BB"/>
    <w:rsid w:val="00D219B0"/>
    <w:rsid w:val="00D2306B"/>
    <w:rsid w:val="00D2435F"/>
    <w:rsid w:val="00D309A3"/>
    <w:rsid w:val="00D3127E"/>
    <w:rsid w:val="00D34304"/>
    <w:rsid w:val="00D4206E"/>
    <w:rsid w:val="00D42277"/>
    <w:rsid w:val="00D44D26"/>
    <w:rsid w:val="00D467F9"/>
    <w:rsid w:val="00D46FA1"/>
    <w:rsid w:val="00D50D6D"/>
    <w:rsid w:val="00D5194D"/>
    <w:rsid w:val="00D53CBA"/>
    <w:rsid w:val="00D556DF"/>
    <w:rsid w:val="00D55947"/>
    <w:rsid w:val="00D56487"/>
    <w:rsid w:val="00D61ABA"/>
    <w:rsid w:val="00D63B3A"/>
    <w:rsid w:val="00D63BB7"/>
    <w:rsid w:val="00D64477"/>
    <w:rsid w:val="00D649CA"/>
    <w:rsid w:val="00D650B1"/>
    <w:rsid w:val="00D655C3"/>
    <w:rsid w:val="00D66363"/>
    <w:rsid w:val="00D7124E"/>
    <w:rsid w:val="00D7160A"/>
    <w:rsid w:val="00D7588A"/>
    <w:rsid w:val="00D7796B"/>
    <w:rsid w:val="00D8048D"/>
    <w:rsid w:val="00D82163"/>
    <w:rsid w:val="00D8499D"/>
    <w:rsid w:val="00D906A3"/>
    <w:rsid w:val="00D9082A"/>
    <w:rsid w:val="00D90F4D"/>
    <w:rsid w:val="00D91945"/>
    <w:rsid w:val="00D926F0"/>
    <w:rsid w:val="00D9373E"/>
    <w:rsid w:val="00D96505"/>
    <w:rsid w:val="00D979DD"/>
    <w:rsid w:val="00D97BE0"/>
    <w:rsid w:val="00D97C2A"/>
    <w:rsid w:val="00DA04F9"/>
    <w:rsid w:val="00DA5BAE"/>
    <w:rsid w:val="00DA5E97"/>
    <w:rsid w:val="00DA65AC"/>
    <w:rsid w:val="00DA660A"/>
    <w:rsid w:val="00DA6BF4"/>
    <w:rsid w:val="00DB2325"/>
    <w:rsid w:val="00DB5C2B"/>
    <w:rsid w:val="00DC122C"/>
    <w:rsid w:val="00DC219A"/>
    <w:rsid w:val="00DC504A"/>
    <w:rsid w:val="00DC79E4"/>
    <w:rsid w:val="00DD41DC"/>
    <w:rsid w:val="00DD4EB1"/>
    <w:rsid w:val="00DD7BAD"/>
    <w:rsid w:val="00DE2C4A"/>
    <w:rsid w:val="00DE2F32"/>
    <w:rsid w:val="00DE31E4"/>
    <w:rsid w:val="00DE3A15"/>
    <w:rsid w:val="00DE420D"/>
    <w:rsid w:val="00DE627A"/>
    <w:rsid w:val="00DE6E32"/>
    <w:rsid w:val="00DF03D2"/>
    <w:rsid w:val="00DF1561"/>
    <w:rsid w:val="00DF179A"/>
    <w:rsid w:val="00DF1B13"/>
    <w:rsid w:val="00DF667A"/>
    <w:rsid w:val="00DF76A5"/>
    <w:rsid w:val="00DF7FFB"/>
    <w:rsid w:val="00E00C58"/>
    <w:rsid w:val="00E029E0"/>
    <w:rsid w:val="00E033C3"/>
    <w:rsid w:val="00E04196"/>
    <w:rsid w:val="00E04BD6"/>
    <w:rsid w:val="00E04D4D"/>
    <w:rsid w:val="00E05CBD"/>
    <w:rsid w:val="00E05FA0"/>
    <w:rsid w:val="00E074EA"/>
    <w:rsid w:val="00E10BC7"/>
    <w:rsid w:val="00E14542"/>
    <w:rsid w:val="00E156FB"/>
    <w:rsid w:val="00E16A3B"/>
    <w:rsid w:val="00E17010"/>
    <w:rsid w:val="00E20DCA"/>
    <w:rsid w:val="00E22960"/>
    <w:rsid w:val="00E22DD1"/>
    <w:rsid w:val="00E235C1"/>
    <w:rsid w:val="00E23686"/>
    <w:rsid w:val="00E24385"/>
    <w:rsid w:val="00E26A24"/>
    <w:rsid w:val="00E26A3D"/>
    <w:rsid w:val="00E27E4F"/>
    <w:rsid w:val="00E30C49"/>
    <w:rsid w:val="00E30CA3"/>
    <w:rsid w:val="00E32023"/>
    <w:rsid w:val="00E3599F"/>
    <w:rsid w:val="00E3665E"/>
    <w:rsid w:val="00E36A9D"/>
    <w:rsid w:val="00E37171"/>
    <w:rsid w:val="00E374BB"/>
    <w:rsid w:val="00E41BCD"/>
    <w:rsid w:val="00E422AA"/>
    <w:rsid w:val="00E4335F"/>
    <w:rsid w:val="00E43639"/>
    <w:rsid w:val="00E4680B"/>
    <w:rsid w:val="00E509BA"/>
    <w:rsid w:val="00E51B32"/>
    <w:rsid w:val="00E635BC"/>
    <w:rsid w:val="00E64AA4"/>
    <w:rsid w:val="00E70372"/>
    <w:rsid w:val="00E71DB2"/>
    <w:rsid w:val="00E73FFC"/>
    <w:rsid w:val="00E75E69"/>
    <w:rsid w:val="00E767BB"/>
    <w:rsid w:val="00E77F46"/>
    <w:rsid w:val="00E80650"/>
    <w:rsid w:val="00E81B04"/>
    <w:rsid w:val="00E82081"/>
    <w:rsid w:val="00E87D5E"/>
    <w:rsid w:val="00E90304"/>
    <w:rsid w:val="00E913F7"/>
    <w:rsid w:val="00E91461"/>
    <w:rsid w:val="00E91A98"/>
    <w:rsid w:val="00E92584"/>
    <w:rsid w:val="00E94BD0"/>
    <w:rsid w:val="00E9571F"/>
    <w:rsid w:val="00E96A90"/>
    <w:rsid w:val="00E96CB2"/>
    <w:rsid w:val="00E97786"/>
    <w:rsid w:val="00EA0E43"/>
    <w:rsid w:val="00EA60EB"/>
    <w:rsid w:val="00EA6E9B"/>
    <w:rsid w:val="00EA712C"/>
    <w:rsid w:val="00EA714B"/>
    <w:rsid w:val="00EA77DE"/>
    <w:rsid w:val="00EB0C6D"/>
    <w:rsid w:val="00EB1E3E"/>
    <w:rsid w:val="00EB1E7A"/>
    <w:rsid w:val="00EB490A"/>
    <w:rsid w:val="00EB697C"/>
    <w:rsid w:val="00EC08F9"/>
    <w:rsid w:val="00EC2009"/>
    <w:rsid w:val="00EC3483"/>
    <w:rsid w:val="00EC7EE6"/>
    <w:rsid w:val="00ED6080"/>
    <w:rsid w:val="00EE20C0"/>
    <w:rsid w:val="00EE4AFF"/>
    <w:rsid w:val="00EE56CE"/>
    <w:rsid w:val="00EE65E0"/>
    <w:rsid w:val="00EF1CC4"/>
    <w:rsid w:val="00EF5B5C"/>
    <w:rsid w:val="00EF5CA2"/>
    <w:rsid w:val="00F049FD"/>
    <w:rsid w:val="00F066CE"/>
    <w:rsid w:val="00F07A82"/>
    <w:rsid w:val="00F10FCA"/>
    <w:rsid w:val="00F14304"/>
    <w:rsid w:val="00F15390"/>
    <w:rsid w:val="00F17308"/>
    <w:rsid w:val="00F20830"/>
    <w:rsid w:val="00F20E11"/>
    <w:rsid w:val="00F211F4"/>
    <w:rsid w:val="00F214BE"/>
    <w:rsid w:val="00F2228A"/>
    <w:rsid w:val="00F223BC"/>
    <w:rsid w:val="00F23A09"/>
    <w:rsid w:val="00F27CAE"/>
    <w:rsid w:val="00F30019"/>
    <w:rsid w:val="00F30716"/>
    <w:rsid w:val="00F32550"/>
    <w:rsid w:val="00F32977"/>
    <w:rsid w:val="00F33B66"/>
    <w:rsid w:val="00F34975"/>
    <w:rsid w:val="00F35FFA"/>
    <w:rsid w:val="00F362EE"/>
    <w:rsid w:val="00F36830"/>
    <w:rsid w:val="00F37C3F"/>
    <w:rsid w:val="00F37C7B"/>
    <w:rsid w:val="00F4019C"/>
    <w:rsid w:val="00F402C5"/>
    <w:rsid w:val="00F42943"/>
    <w:rsid w:val="00F42A59"/>
    <w:rsid w:val="00F4416F"/>
    <w:rsid w:val="00F44E44"/>
    <w:rsid w:val="00F47C6A"/>
    <w:rsid w:val="00F50C49"/>
    <w:rsid w:val="00F50E86"/>
    <w:rsid w:val="00F5275E"/>
    <w:rsid w:val="00F54F93"/>
    <w:rsid w:val="00F55125"/>
    <w:rsid w:val="00F55853"/>
    <w:rsid w:val="00F561ED"/>
    <w:rsid w:val="00F60335"/>
    <w:rsid w:val="00F605E1"/>
    <w:rsid w:val="00F66142"/>
    <w:rsid w:val="00F667C9"/>
    <w:rsid w:val="00F66C1F"/>
    <w:rsid w:val="00F67298"/>
    <w:rsid w:val="00F80195"/>
    <w:rsid w:val="00F80A3C"/>
    <w:rsid w:val="00F80FF2"/>
    <w:rsid w:val="00F81523"/>
    <w:rsid w:val="00F8439B"/>
    <w:rsid w:val="00F86194"/>
    <w:rsid w:val="00F8691A"/>
    <w:rsid w:val="00F870FF"/>
    <w:rsid w:val="00F92B8A"/>
    <w:rsid w:val="00FA0826"/>
    <w:rsid w:val="00FA1989"/>
    <w:rsid w:val="00FA3C95"/>
    <w:rsid w:val="00FA427C"/>
    <w:rsid w:val="00FA4291"/>
    <w:rsid w:val="00FA640B"/>
    <w:rsid w:val="00FB10F9"/>
    <w:rsid w:val="00FB4D67"/>
    <w:rsid w:val="00FB57E5"/>
    <w:rsid w:val="00FC2962"/>
    <w:rsid w:val="00FC37EB"/>
    <w:rsid w:val="00FD0172"/>
    <w:rsid w:val="00FD1150"/>
    <w:rsid w:val="00FD1218"/>
    <w:rsid w:val="00FD2605"/>
    <w:rsid w:val="00FD3688"/>
    <w:rsid w:val="00FD5493"/>
    <w:rsid w:val="00FD5ABD"/>
    <w:rsid w:val="00FD79B7"/>
    <w:rsid w:val="00FE2E60"/>
    <w:rsid w:val="00FE39E7"/>
    <w:rsid w:val="00FF62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08C"/>
    <w:pPr>
      <w:widowControl w:val="0"/>
      <w:wordWrap w:val="0"/>
      <w:autoSpaceDE w:val="0"/>
      <w:autoSpaceDN w:val="0"/>
    </w:pPr>
  </w:style>
  <w:style w:type="paragraph" w:styleId="1">
    <w:name w:val="heading 1"/>
    <w:basedOn w:val="a"/>
    <w:link w:val="1Char"/>
    <w:uiPriority w:val="9"/>
    <w:qFormat/>
    <w:rsid w:val="007B0B90"/>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01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40129"/>
    <w:pPr>
      <w:ind w:leftChars="400" w:left="800"/>
    </w:pPr>
  </w:style>
  <w:style w:type="table" w:styleId="a5">
    <w:name w:val="Light Shading"/>
    <w:basedOn w:val="a1"/>
    <w:uiPriority w:val="60"/>
    <w:rsid w:val="00442F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ref-lnk">
    <w:name w:val="ref-lnk"/>
    <w:basedOn w:val="a0"/>
    <w:rsid w:val="006F4893"/>
  </w:style>
  <w:style w:type="character" w:styleId="a6">
    <w:name w:val="Hyperlink"/>
    <w:basedOn w:val="a0"/>
    <w:uiPriority w:val="99"/>
    <w:unhideWhenUsed/>
    <w:rsid w:val="006F4893"/>
    <w:rPr>
      <w:color w:val="0000FF"/>
      <w:u w:val="single"/>
    </w:rPr>
  </w:style>
  <w:style w:type="character" w:customStyle="1" w:styleId="ref-overlay">
    <w:name w:val="ref-overlay"/>
    <w:basedOn w:val="a0"/>
    <w:rsid w:val="006F4893"/>
  </w:style>
  <w:style w:type="character" w:customStyle="1" w:styleId="hlfld-contribauthor">
    <w:name w:val="hlfld-contribauthor"/>
    <w:basedOn w:val="a0"/>
    <w:rsid w:val="006F4893"/>
  </w:style>
  <w:style w:type="character" w:customStyle="1" w:styleId="nlmgiven-names">
    <w:name w:val="nlm_given-names"/>
    <w:basedOn w:val="a0"/>
    <w:rsid w:val="006F4893"/>
  </w:style>
  <w:style w:type="character" w:customStyle="1" w:styleId="nlmyear">
    <w:name w:val="nlm_year"/>
    <w:basedOn w:val="a0"/>
    <w:rsid w:val="006F4893"/>
  </w:style>
  <w:style w:type="character" w:customStyle="1" w:styleId="nlmarticle-title">
    <w:name w:val="nlm_article-title"/>
    <w:basedOn w:val="a0"/>
    <w:rsid w:val="006F4893"/>
  </w:style>
  <w:style w:type="character" w:customStyle="1" w:styleId="nlmfpage">
    <w:name w:val="nlm_fpage"/>
    <w:basedOn w:val="a0"/>
    <w:rsid w:val="006F4893"/>
  </w:style>
  <w:style w:type="character" w:customStyle="1" w:styleId="nlmlpage">
    <w:name w:val="nlm_lpage"/>
    <w:basedOn w:val="a0"/>
    <w:rsid w:val="006F4893"/>
  </w:style>
  <w:style w:type="character" w:customStyle="1" w:styleId="nlmpub-id">
    <w:name w:val="nlm_pub-id"/>
    <w:basedOn w:val="a0"/>
    <w:rsid w:val="006F4893"/>
  </w:style>
  <w:style w:type="character" w:customStyle="1" w:styleId="ref-links">
    <w:name w:val="ref-links"/>
    <w:basedOn w:val="a0"/>
    <w:rsid w:val="006F4893"/>
  </w:style>
  <w:style w:type="character" w:customStyle="1" w:styleId="xlinks-container">
    <w:name w:val="xlinks-container"/>
    <w:basedOn w:val="a0"/>
    <w:rsid w:val="006F4893"/>
  </w:style>
  <w:style w:type="character" w:customStyle="1" w:styleId="googlescholar-container">
    <w:name w:val="googlescholar-container"/>
    <w:basedOn w:val="a0"/>
    <w:rsid w:val="006F4893"/>
  </w:style>
  <w:style w:type="character" w:styleId="a7">
    <w:name w:val="Placeholder Text"/>
    <w:basedOn w:val="a0"/>
    <w:uiPriority w:val="99"/>
    <w:semiHidden/>
    <w:rsid w:val="00A40B06"/>
    <w:rPr>
      <w:color w:val="808080"/>
    </w:rPr>
  </w:style>
  <w:style w:type="paragraph" w:styleId="a8">
    <w:name w:val="Balloon Text"/>
    <w:basedOn w:val="a"/>
    <w:link w:val="Char"/>
    <w:uiPriority w:val="99"/>
    <w:semiHidden/>
    <w:unhideWhenUsed/>
    <w:rsid w:val="00A40B0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8"/>
    <w:uiPriority w:val="99"/>
    <w:semiHidden/>
    <w:rsid w:val="00A40B06"/>
    <w:rPr>
      <w:rFonts w:asciiTheme="majorHAnsi" w:eastAsiaTheme="majorEastAsia" w:hAnsiTheme="majorHAnsi" w:cstheme="majorBidi"/>
      <w:sz w:val="18"/>
      <w:szCs w:val="18"/>
    </w:rPr>
  </w:style>
  <w:style w:type="paragraph" w:customStyle="1" w:styleId="Default">
    <w:name w:val="Default"/>
    <w:rsid w:val="00A33D28"/>
    <w:pPr>
      <w:widowControl w:val="0"/>
      <w:autoSpaceDE w:val="0"/>
      <w:autoSpaceDN w:val="0"/>
      <w:adjustRightInd w:val="0"/>
      <w:spacing w:after="0" w:line="240" w:lineRule="auto"/>
      <w:jc w:val="left"/>
    </w:pPr>
    <w:rPr>
      <w:rFonts w:ascii="SymbolProp BT" w:eastAsia="SymbolProp BT" w:cs="SymbolProp BT"/>
      <w:color w:val="000000"/>
      <w:kern w:val="0"/>
      <w:sz w:val="24"/>
      <w:szCs w:val="24"/>
    </w:rPr>
  </w:style>
  <w:style w:type="character" w:customStyle="1" w:styleId="A70">
    <w:name w:val="A7"/>
    <w:uiPriority w:val="99"/>
    <w:rsid w:val="00A33D28"/>
    <w:rPr>
      <w:rFonts w:ascii="Times New Roman" w:hAnsi="Times New Roman" w:cs="Times New Roman"/>
      <w:i/>
      <w:iCs/>
      <w:color w:val="000000"/>
      <w:sz w:val="11"/>
      <w:szCs w:val="11"/>
    </w:rPr>
  </w:style>
  <w:style w:type="character" w:customStyle="1" w:styleId="A60">
    <w:name w:val="A6"/>
    <w:uiPriority w:val="99"/>
    <w:rsid w:val="00745B8A"/>
    <w:rPr>
      <w:rFonts w:ascii="Times New Roman" w:hAnsi="Times New Roman" w:cs="Times New Roman"/>
      <w:color w:val="000000"/>
      <w:sz w:val="11"/>
      <w:szCs w:val="11"/>
    </w:rPr>
  </w:style>
  <w:style w:type="paragraph" w:styleId="a9">
    <w:name w:val="header"/>
    <w:basedOn w:val="a"/>
    <w:link w:val="Char0"/>
    <w:uiPriority w:val="99"/>
    <w:unhideWhenUsed/>
    <w:rsid w:val="00655154"/>
    <w:pPr>
      <w:tabs>
        <w:tab w:val="center" w:pos="4513"/>
        <w:tab w:val="right" w:pos="9026"/>
      </w:tabs>
      <w:snapToGrid w:val="0"/>
    </w:pPr>
  </w:style>
  <w:style w:type="character" w:customStyle="1" w:styleId="Char0">
    <w:name w:val="머리글 Char"/>
    <w:basedOn w:val="a0"/>
    <w:link w:val="a9"/>
    <w:uiPriority w:val="99"/>
    <w:rsid w:val="00655154"/>
  </w:style>
  <w:style w:type="paragraph" w:styleId="aa">
    <w:name w:val="footer"/>
    <w:basedOn w:val="a"/>
    <w:link w:val="Char1"/>
    <w:uiPriority w:val="99"/>
    <w:unhideWhenUsed/>
    <w:rsid w:val="00655154"/>
    <w:pPr>
      <w:tabs>
        <w:tab w:val="center" w:pos="4513"/>
        <w:tab w:val="right" w:pos="9026"/>
      </w:tabs>
      <w:snapToGrid w:val="0"/>
    </w:pPr>
  </w:style>
  <w:style w:type="character" w:customStyle="1" w:styleId="Char1">
    <w:name w:val="바닥글 Char"/>
    <w:basedOn w:val="a0"/>
    <w:link w:val="aa"/>
    <w:uiPriority w:val="99"/>
    <w:rsid w:val="00655154"/>
  </w:style>
  <w:style w:type="paragraph" w:customStyle="1" w:styleId="Pa31">
    <w:name w:val="Pa31"/>
    <w:basedOn w:val="Default"/>
    <w:next w:val="Default"/>
    <w:uiPriority w:val="99"/>
    <w:rsid w:val="00E51B32"/>
    <w:pPr>
      <w:spacing w:line="181" w:lineRule="atLeast"/>
    </w:pPr>
    <w:rPr>
      <w:rFonts w:ascii="Times New Roman" w:eastAsiaTheme="minorEastAsia" w:hAnsi="Times New Roman" w:cs="Times New Roman"/>
      <w:color w:val="auto"/>
    </w:rPr>
  </w:style>
  <w:style w:type="paragraph" w:styleId="HTML">
    <w:name w:val="HTML Preformatted"/>
    <w:basedOn w:val="a"/>
    <w:link w:val="HTMLChar"/>
    <w:uiPriority w:val="99"/>
    <w:semiHidden/>
    <w:unhideWhenUsed/>
    <w:rsid w:val="004600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60036"/>
    <w:rPr>
      <w:rFonts w:ascii="굴림체" w:eastAsia="굴림체" w:hAnsi="굴림체" w:cs="굴림체"/>
      <w:kern w:val="0"/>
      <w:sz w:val="24"/>
      <w:szCs w:val="24"/>
    </w:rPr>
  </w:style>
  <w:style w:type="character" w:customStyle="1" w:styleId="1Char">
    <w:name w:val="제목 1 Char"/>
    <w:basedOn w:val="a0"/>
    <w:link w:val="1"/>
    <w:uiPriority w:val="9"/>
    <w:rsid w:val="007B0B90"/>
    <w:rPr>
      <w:rFonts w:ascii="굴림" w:eastAsia="굴림" w:hAnsi="굴림" w:cs="굴림"/>
      <w:b/>
      <w:bCs/>
      <w:kern w:val="36"/>
      <w:sz w:val="48"/>
      <w:szCs w:val="48"/>
    </w:rPr>
  </w:style>
  <w:style w:type="table" w:customStyle="1" w:styleId="10">
    <w:name w:val="표 구분선1"/>
    <w:basedOn w:val="a1"/>
    <w:next w:val="a3"/>
    <w:uiPriority w:val="59"/>
    <w:rsid w:val="00233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표 구분선11"/>
    <w:basedOn w:val="a1"/>
    <w:next w:val="a3"/>
    <w:uiPriority w:val="59"/>
    <w:rsid w:val="001E1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표 구분선2"/>
    <w:basedOn w:val="a1"/>
    <w:next w:val="a3"/>
    <w:uiPriority w:val="59"/>
    <w:rsid w:val="00466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Char2"/>
    <w:uiPriority w:val="99"/>
    <w:semiHidden/>
    <w:unhideWhenUsed/>
    <w:rsid w:val="00CB423D"/>
    <w:pPr>
      <w:snapToGrid w:val="0"/>
      <w:jc w:val="left"/>
    </w:pPr>
  </w:style>
  <w:style w:type="character" w:customStyle="1" w:styleId="Char2">
    <w:name w:val="각주 텍스트 Char"/>
    <w:basedOn w:val="a0"/>
    <w:link w:val="ab"/>
    <w:uiPriority w:val="99"/>
    <w:semiHidden/>
    <w:rsid w:val="00CB423D"/>
  </w:style>
  <w:style w:type="character" w:styleId="ac">
    <w:name w:val="footnote reference"/>
    <w:basedOn w:val="a0"/>
    <w:uiPriority w:val="99"/>
    <w:semiHidden/>
    <w:unhideWhenUsed/>
    <w:rsid w:val="00CB423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08C"/>
    <w:pPr>
      <w:widowControl w:val="0"/>
      <w:wordWrap w:val="0"/>
      <w:autoSpaceDE w:val="0"/>
      <w:autoSpaceDN w:val="0"/>
    </w:pPr>
  </w:style>
  <w:style w:type="paragraph" w:styleId="1">
    <w:name w:val="heading 1"/>
    <w:basedOn w:val="a"/>
    <w:link w:val="1Char"/>
    <w:uiPriority w:val="9"/>
    <w:qFormat/>
    <w:rsid w:val="007B0B90"/>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01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40129"/>
    <w:pPr>
      <w:ind w:leftChars="400" w:left="800"/>
    </w:pPr>
  </w:style>
  <w:style w:type="table" w:styleId="a5">
    <w:name w:val="Light Shading"/>
    <w:basedOn w:val="a1"/>
    <w:uiPriority w:val="60"/>
    <w:rsid w:val="00442F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ref-lnk">
    <w:name w:val="ref-lnk"/>
    <w:basedOn w:val="a0"/>
    <w:rsid w:val="006F4893"/>
  </w:style>
  <w:style w:type="character" w:styleId="a6">
    <w:name w:val="Hyperlink"/>
    <w:basedOn w:val="a0"/>
    <w:uiPriority w:val="99"/>
    <w:unhideWhenUsed/>
    <w:rsid w:val="006F4893"/>
    <w:rPr>
      <w:color w:val="0000FF"/>
      <w:u w:val="single"/>
    </w:rPr>
  </w:style>
  <w:style w:type="character" w:customStyle="1" w:styleId="ref-overlay">
    <w:name w:val="ref-overlay"/>
    <w:basedOn w:val="a0"/>
    <w:rsid w:val="006F4893"/>
  </w:style>
  <w:style w:type="character" w:customStyle="1" w:styleId="hlfld-contribauthor">
    <w:name w:val="hlfld-contribauthor"/>
    <w:basedOn w:val="a0"/>
    <w:rsid w:val="006F4893"/>
  </w:style>
  <w:style w:type="character" w:customStyle="1" w:styleId="nlmgiven-names">
    <w:name w:val="nlm_given-names"/>
    <w:basedOn w:val="a0"/>
    <w:rsid w:val="006F4893"/>
  </w:style>
  <w:style w:type="character" w:customStyle="1" w:styleId="nlmyear">
    <w:name w:val="nlm_year"/>
    <w:basedOn w:val="a0"/>
    <w:rsid w:val="006F4893"/>
  </w:style>
  <w:style w:type="character" w:customStyle="1" w:styleId="nlmarticle-title">
    <w:name w:val="nlm_article-title"/>
    <w:basedOn w:val="a0"/>
    <w:rsid w:val="006F4893"/>
  </w:style>
  <w:style w:type="character" w:customStyle="1" w:styleId="nlmfpage">
    <w:name w:val="nlm_fpage"/>
    <w:basedOn w:val="a0"/>
    <w:rsid w:val="006F4893"/>
  </w:style>
  <w:style w:type="character" w:customStyle="1" w:styleId="nlmlpage">
    <w:name w:val="nlm_lpage"/>
    <w:basedOn w:val="a0"/>
    <w:rsid w:val="006F4893"/>
  </w:style>
  <w:style w:type="character" w:customStyle="1" w:styleId="nlmpub-id">
    <w:name w:val="nlm_pub-id"/>
    <w:basedOn w:val="a0"/>
    <w:rsid w:val="006F4893"/>
  </w:style>
  <w:style w:type="character" w:customStyle="1" w:styleId="ref-links">
    <w:name w:val="ref-links"/>
    <w:basedOn w:val="a0"/>
    <w:rsid w:val="006F4893"/>
  </w:style>
  <w:style w:type="character" w:customStyle="1" w:styleId="xlinks-container">
    <w:name w:val="xlinks-container"/>
    <w:basedOn w:val="a0"/>
    <w:rsid w:val="006F4893"/>
  </w:style>
  <w:style w:type="character" w:customStyle="1" w:styleId="googlescholar-container">
    <w:name w:val="googlescholar-container"/>
    <w:basedOn w:val="a0"/>
    <w:rsid w:val="006F4893"/>
  </w:style>
  <w:style w:type="character" w:styleId="a7">
    <w:name w:val="Placeholder Text"/>
    <w:basedOn w:val="a0"/>
    <w:uiPriority w:val="99"/>
    <w:semiHidden/>
    <w:rsid w:val="00A40B06"/>
    <w:rPr>
      <w:color w:val="808080"/>
    </w:rPr>
  </w:style>
  <w:style w:type="paragraph" w:styleId="a8">
    <w:name w:val="Balloon Text"/>
    <w:basedOn w:val="a"/>
    <w:link w:val="Char"/>
    <w:uiPriority w:val="99"/>
    <w:semiHidden/>
    <w:unhideWhenUsed/>
    <w:rsid w:val="00A40B0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8"/>
    <w:uiPriority w:val="99"/>
    <w:semiHidden/>
    <w:rsid w:val="00A40B06"/>
    <w:rPr>
      <w:rFonts w:asciiTheme="majorHAnsi" w:eastAsiaTheme="majorEastAsia" w:hAnsiTheme="majorHAnsi" w:cstheme="majorBidi"/>
      <w:sz w:val="18"/>
      <w:szCs w:val="18"/>
    </w:rPr>
  </w:style>
  <w:style w:type="paragraph" w:customStyle="1" w:styleId="Default">
    <w:name w:val="Default"/>
    <w:rsid w:val="00A33D28"/>
    <w:pPr>
      <w:widowControl w:val="0"/>
      <w:autoSpaceDE w:val="0"/>
      <w:autoSpaceDN w:val="0"/>
      <w:adjustRightInd w:val="0"/>
      <w:spacing w:after="0" w:line="240" w:lineRule="auto"/>
      <w:jc w:val="left"/>
    </w:pPr>
    <w:rPr>
      <w:rFonts w:ascii="SymbolProp BT" w:eastAsia="SymbolProp BT" w:cs="SymbolProp BT"/>
      <w:color w:val="000000"/>
      <w:kern w:val="0"/>
      <w:sz w:val="24"/>
      <w:szCs w:val="24"/>
    </w:rPr>
  </w:style>
  <w:style w:type="character" w:customStyle="1" w:styleId="A70">
    <w:name w:val="A7"/>
    <w:uiPriority w:val="99"/>
    <w:rsid w:val="00A33D28"/>
    <w:rPr>
      <w:rFonts w:ascii="Times New Roman" w:hAnsi="Times New Roman" w:cs="Times New Roman"/>
      <w:i/>
      <w:iCs/>
      <w:color w:val="000000"/>
      <w:sz w:val="11"/>
      <w:szCs w:val="11"/>
    </w:rPr>
  </w:style>
  <w:style w:type="character" w:customStyle="1" w:styleId="A60">
    <w:name w:val="A6"/>
    <w:uiPriority w:val="99"/>
    <w:rsid w:val="00745B8A"/>
    <w:rPr>
      <w:rFonts w:ascii="Times New Roman" w:hAnsi="Times New Roman" w:cs="Times New Roman"/>
      <w:color w:val="000000"/>
      <w:sz w:val="11"/>
      <w:szCs w:val="11"/>
    </w:rPr>
  </w:style>
  <w:style w:type="paragraph" w:styleId="a9">
    <w:name w:val="header"/>
    <w:basedOn w:val="a"/>
    <w:link w:val="Char0"/>
    <w:uiPriority w:val="99"/>
    <w:unhideWhenUsed/>
    <w:rsid w:val="00655154"/>
    <w:pPr>
      <w:tabs>
        <w:tab w:val="center" w:pos="4513"/>
        <w:tab w:val="right" w:pos="9026"/>
      </w:tabs>
      <w:snapToGrid w:val="0"/>
    </w:pPr>
  </w:style>
  <w:style w:type="character" w:customStyle="1" w:styleId="Char0">
    <w:name w:val="머리글 Char"/>
    <w:basedOn w:val="a0"/>
    <w:link w:val="a9"/>
    <w:uiPriority w:val="99"/>
    <w:rsid w:val="00655154"/>
  </w:style>
  <w:style w:type="paragraph" w:styleId="aa">
    <w:name w:val="footer"/>
    <w:basedOn w:val="a"/>
    <w:link w:val="Char1"/>
    <w:uiPriority w:val="99"/>
    <w:unhideWhenUsed/>
    <w:rsid w:val="00655154"/>
    <w:pPr>
      <w:tabs>
        <w:tab w:val="center" w:pos="4513"/>
        <w:tab w:val="right" w:pos="9026"/>
      </w:tabs>
      <w:snapToGrid w:val="0"/>
    </w:pPr>
  </w:style>
  <w:style w:type="character" w:customStyle="1" w:styleId="Char1">
    <w:name w:val="바닥글 Char"/>
    <w:basedOn w:val="a0"/>
    <w:link w:val="aa"/>
    <w:uiPriority w:val="99"/>
    <w:rsid w:val="00655154"/>
  </w:style>
  <w:style w:type="paragraph" w:customStyle="1" w:styleId="Pa31">
    <w:name w:val="Pa31"/>
    <w:basedOn w:val="Default"/>
    <w:next w:val="Default"/>
    <w:uiPriority w:val="99"/>
    <w:rsid w:val="00E51B32"/>
    <w:pPr>
      <w:spacing w:line="181" w:lineRule="atLeast"/>
    </w:pPr>
    <w:rPr>
      <w:rFonts w:ascii="Times New Roman" w:eastAsiaTheme="minorEastAsia" w:hAnsi="Times New Roman" w:cs="Times New Roman"/>
      <w:color w:val="auto"/>
    </w:rPr>
  </w:style>
  <w:style w:type="paragraph" w:styleId="HTML">
    <w:name w:val="HTML Preformatted"/>
    <w:basedOn w:val="a"/>
    <w:link w:val="HTMLChar"/>
    <w:uiPriority w:val="99"/>
    <w:semiHidden/>
    <w:unhideWhenUsed/>
    <w:rsid w:val="004600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60036"/>
    <w:rPr>
      <w:rFonts w:ascii="굴림체" w:eastAsia="굴림체" w:hAnsi="굴림체" w:cs="굴림체"/>
      <w:kern w:val="0"/>
      <w:sz w:val="24"/>
      <w:szCs w:val="24"/>
    </w:rPr>
  </w:style>
  <w:style w:type="character" w:customStyle="1" w:styleId="1Char">
    <w:name w:val="제목 1 Char"/>
    <w:basedOn w:val="a0"/>
    <w:link w:val="1"/>
    <w:uiPriority w:val="9"/>
    <w:rsid w:val="007B0B90"/>
    <w:rPr>
      <w:rFonts w:ascii="굴림" w:eastAsia="굴림" w:hAnsi="굴림" w:cs="굴림"/>
      <w:b/>
      <w:bCs/>
      <w:kern w:val="36"/>
      <w:sz w:val="48"/>
      <w:szCs w:val="48"/>
    </w:rPr>
  </w:style>
  <w:style w:type="table" w:customStyle="1" w:styleId="10">
    <w:name w:val="표 구분선1"/>
    <w:basedOn w:val="a1"/>
    <w:next w:val="a3"/>
    <w:uiPriority w:val="59"/>
    <w:rsid w:val="00233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표 구분선11"/>
    <w:basedOn w:val="a1"/>
    <w:next w:val="a3"/>
    <w:uiPriority w:val="59"/>
    <w:rsid w:val="001E1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표 구분선2"/>
    <w:basedOn w:val="a1"/>
    <w:next w:val="a3"/>
    <w:uiPriority w:val="59"/>
    <w:rsid w:val="00466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Char2"/>
    <w:uiPriority w:val="99"/>
    <w:semiHidden/>
    <w:unhideWhenUsed/>
    <w:rsid w:val="00CB423D"/>
    <w:pPr>
      <w:snapToGrid w:val="0"/>
      <w:jc w:val="left"/>
    </w:pPr>
  </w:style>
  <w:style w:type="character" w:customStyle="1" w:styleId="Char2">
    <w:name w:val="각주 텍스트 Char"/>
    <w:basedOn w:val="a0"/>
    <w:link w:val="ab"/>
    <w:uiPriority w:val="99"/>
    <w:semiHidden/>
    <w:rsid w:val="00CB423D"/>
  </w:style>
  <w:style w:type="character" w:styleId="ac">
    <w:name w:val="footnote reference"/>
    <w:basedOn w:val="a0"/>
    <w:uiPriority w:val="99"/>
    <w:semiHidden/>
    <w:unhideWhenUsed/>
    <w:rsid w:val="00CB42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656821">
      <w:bodyDiv w:val="1"/>
      <w:marLeft w:val="0"/>
      <w:marRight w:val="0"/>
      <w:marTop w:val="0"/>
      <w:marBottom w:val="0"/>
      <w:divBdr>
        <w:top w:val="none" w:sz="0" w:space="0" w:color="auto"/>
        <w:left w:val="none" w:sz="0" w:space="0" w:color="auto"/>
        <w:bottom w:val="none" w:sz="0" w:space="0" w:color="auto"/>
        <w:right w:val="none" w:sz="0" w:space="0" w:color="auto"/>
      </w:divBdr>
    </w:div>
    <w:div w:id="505248893">
      <w:bodyDiv w:val="1"/>
      <w:marLeft w:val="0"/>
      <w:marRight w:val="0"/>
      <w:marTop w:val="0"/>
      <w:marBottom w:val="0"/>
      <w:divBdr>
        <w:top w:val="none" w:sz="0" w:space="0" w:color="auto"/>
        <w:left w:val="none" w:sz="0" w:space="0" w:color="auto"/>
        <w:bottom w:val="none" w:sz="0" w:space="0" w:color="auto"/>
        <w:right w:val="none" w:sz="0" w:space="0" w:color="auto"/>
      </w:divBdr>
    </w:div>
    <w:div w:id="518393236">
      <w:bodyDiv w:val="1"/>
      <w:marLeft w:val="0"/>
      <w:marRight w:val="0"/>
      <w:marTop w:val="0"/>
      <w:marBottom w:val="0"/>
      <w:divBdr>
        <w:top w:val="none" w:sz="0" w:space="0" w:color="auto"/>
        <w:left w:val="none" w:sz="0" w:space="0" w:color="auto"/>
        <w:bottom w:val="none" w:sz="0" w:space="0" w:color="auto"/>
        <w:right w:val="none" w:sz="0" w:space="0" w:color="auto"/>
      </w:divBdr>
    </w:div>
    <w:div w:id="588317641">
      <w:bodyDiv w:val="1"/>
      <w:marLeft w:val="0"/>
      <w:marRight w:val="0"/>
      <w:marTop w:val="0"/>
      <w:marBottom w:val="0"/>
      <w:divBdr>
        <w:top w:val="none" w:sz="0" w:space="0" w:color="auto"/>
        <w:left w:val="none" w:sz="0" w:space="0" w:color="auto"/>
        <w:bottom w:val="none" w:sz="0" w:space="0" w:color="auto"/>
        <w:right w:val="none" w:sz="0" w:space="0" w:color="auto"/>
      </w:divBdr>
    </w:div>
    <w:div w:id="871655034">
      <w:bodyDiv w:val="1"/>
      <w:marLeft w:val="0"/>
      <w:marRight w:val="0"/>
      <w:marTop w:val="0"/>
      <w:marBottom w:val="0"/>
      <w:divBdr>
        <w:top w:val="none" w:sz="0" w:space="0" w:color="auto"/>
        <w:left w:val="none" w:sz="0" w:space="0" w:color="auto"/>
        <w:bottom w:val="none" w:sz="0" w:space="0" w:color="auto"/>
        <w:right w:val="none" w:sz="0" w:space="0" w:color="auto"/>
      </w:divBdr>
    </w:div>
    <w:div w:id="1160727906">
      <w:bodyDiv w:val="1"/>
      <w:marLeft w:val="0"/>
      <w:marRight w:val="0"/>
      <w:marTop w:val="0"/>
      <w:marBottom w:val="0"/>
      <w:divBdr>
        <w:top w:val="none" w:sz="0" w:space="0" w:color="auto"/>
        <w:left w:val="none" w:sz="0" w:space="0" w:color="auto"/>
        <w:bottom w:val="none" w:sz="0" w:space="0" w:color="auto"/>
        <w:right w:val="none" w:sz="0" w:space="0" w:color="auto"/>
      </w:divBdr>
    </w:div>
    <w:div w:id="1218669125">
      <w:bodyDiv w:val="1"/>
      <w:marLeft w:val="0"/>
      <w:marRight w:val="0"/>
      <w:marTop w:val="0"/>
      <w:marBottom w:val="0"/>
      <w:divBdr>
        <w:top w:val="none" w:sz="0" w:space="0" w:color="auto"/>
        <w:left w:val="none" w:sz="0" w:space="0" w:color="auto"/>
        <w:bottom w:val="none" w:sz="0" w:space="0" w:color="auto"/>
        <w:right w:val="none" w:sz="0" w:space="0" w:color="auto"/>
      </w:divBdr>
    </w:div>
    <w:div w:id="1421490598">
      <w:bodyDiv w:val="1"/>
      <w:marLeft w:val="0"/>
      <w:marRight w:val="0"/>
      <w:marTop w:val="0"/>
      <w:marBottom w:val="0"/>
      <w:divBdr>
        <w:top w:val="none" w:sz="0" w:space="0" w:color="auto"/>
        <w:left w:val="none" w:sz="0" w:space="0" w:color="auto"/>
        <w:bottom w:val="none" w:sz="0" w:space="0" w:color="auto"/>
        <w:right w:val="none" w:sz="0" w:space="0" w:color="auto"/>
      </w:divBdr>
    </w:div>
    <w:div w:id="1668361327">
      <w:bodyDiv w:val="1"/>
      <w:marLeft w:val="0"/>
      <w:marRight w:val="0"/>
      <w:marTop w:val="0"/>
      <w:marBottom w:val="0"/>
      <w:divBdr>
        <w:top w:val="none" w:sz="0" w:space="0" w:color="auto"/>
        <w:left w:val="none" w:sz="0" w:space="0" w:color="auto"/>
        <w:bottom w:val="none" w:sz="0" w:space="0" w:color="auto"/>
        <w:right w:val="none" w:sz="0" w:space="0" w:color="auto"/>
      </w:divBdr>
    </w:div>
    <w:div w:id="197298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eas.Repec.Org/S/Eaa/Ecodev.Html" TargetMode="Externa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sw\Desktop\applicayions%20files\final%20files\endownment%20data\API_NV.IND.TOTL.ZS_DS2_en_excel_v2_1307316.xl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[API_NV.IND.TOTL.ZS_DS2_en_excel_v2_1307316.xls]Sheet1!$B$19</c:f>
              <c:strCache>
                <c:ptCount val="1"/>
                <c:pt idx="0">
                  <c:v>Sub-Saharan Africa</c:v>
                </c:pt>
              </c:strCache>
            </c:strRef>
          </c:tx>
          <c:marker>
            <c:symbol val="none"/>
          </c:marker>
          <c:cat>
            <c:strRef>
              <c:f>[API_NV.IND.TOTL.ZS_DS2_en_excel_v2_1307316.xls]Sheet1!$A$20:$A$39</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[API_NV.IND.TOTL.ZS_DS2_en_excel_v2_1307316.xls]Sheet1!$B$20:$B$39</c:f>
              <c:numCache>
                <c:formatCode>General</c:formatCode>
                <c:ptCount val="20"/>
                <c:pt idx="0">
                  <c:v>30.713840263952829</c:v>
                </c:pt>
                <c:pt idx="1">
                  <c:v>28.968904877018517</c:v>
                </c:pt>
                <c:pt idx="2">
                  <c:v>27.457985778064611</c:v>
                </c:pt>
                <c:pt idx="3">
                  <c:v>27.463191856730752</c:v>
                </c:pt>
                <c:pt idx="4">
                  <c:v>28.344359856209174</c:v>
                </c:pt>
                <c:pt idx="5">
                  <c:v>28.750478656551163</c:v>
                </c:pt>
                <c:pt idx="6">
                  <c:v>28.239473590126803</c:v>
                </c:pt>
                <c:pt idx="7">
                  <c:v>28.434990055800593</c:v>
                </c:pt>
                <c:pt idx="8">
                  <c:v>29.378230284468085</c:v>
                </c:pt>
                <c:pt idx="9">
                  <c:v>26.262920366116269</c:v>
                </c:pt>
                <c:pt idx="10">
                  <c:v>27.889712943420935</c:v>
                </c:pt>
                <c:pt idx="11">
                  <c:v>29.270161654330668</c:v>
                </c:pt>
                <c:pt idx="12">
                  <c:v>28.505087479428919</c:v>
                </c:pt>
                <c:pt idx="13">
                  <c:v>27.954300492150605</c:v>
                </c:pt>
                <c:pt idx="14">
                  <c:v>27.321040163800234</c:v>
                </c:pt>
                <c:pt idx="15">
                  <c:v>25.093810170768769</c:v>
                </c:pt>
                <c:pt idx="16">
                  <c:v>25.000902755302604</c:v>
                </c:pt>
                <c:pt idx="17">
                  <c:v>25.979786231016018</c:v>
                </c:pt>
                <c:pt idx="18">
                  <c:v>27.796951706010841</c:v>
                </c:pt>
                <c:pt idx="19">
                  <c:v>26.788780547197142</c:v>
                </c:pt>
              </c:numCache>
            </c:numRef>
          </c:val>
          <c:smooth val="0"/>
        </c:ser>
        <c:ser>
          <c:idx val="1"/>
          <c:order val="1"/>
          <c:tx>
            <c:strRef>
              <c:f>[API_NV.IND.TOTL.ZS_DS2_en_excel_v2_1307316.xls]Sheet1!$C$19</c:f>
              <c:strCache>
                <c:ptCount val="1"/>
                <c:pt idx="0">
                  <c:v>Brazil</c:v>
                </c:pt>
              </c:strCache>
            </c:strRef>
          </c:tx>
          <c:marker>
            <c:symbol val="none"/>
          </c:marker>
          <c:cat>
            <c:strRef>
              <c:f>[API_NV.IND.TOTL.ZS_DS2_en_excel_v2_1307316.xls]Sheet1!$A$20:$A$39</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[API_NV.IND.TOTL.ZS_DS2_en_excel_v2_1307316.xls]Sheet1!$C$20:$C$39</c:f>
              <c:numCache>
                <c:formatCode>General</c:formatCode>
                <c:ptCount val="20"/>
                <c:pt idx="0">
                  <c:v>23.006618632123931</c:v>
                </c:pt>
                <c:pt idx="1">
                  <c:v>22.639527913045246</c:v>
                </c:pt>
                <c:pt idx="2">
                  <c:v>22.495327820025523</c:v>
                </c:pt>
                <c:pt idx="3">
                  <c:v>23.083817817500289</c:v>
                </c:pt>
                <c:pt idx="4">
                  <c:v>24.306623290034963</c:v>
                </c:pt>
                <c:pt idx="5">
                  <c:v>24.172578278061035</c:v>
                </c:pt>
                <c:pt idx="6">
                  <c:v>23.544021671515782</c:v>
                </c:pt>
                <c:pt idx="7">
                  <c:v>23.125380412996339</c:v>
                </c:pt>
                <c:pt idx="8">
                  <c:v>23.085293754331175</c:v>
                </c:pt>
                <c:pt idx="9">
                  <c:v>21.878592628689933</c:v>
                </c:pt>
                <c:pt idx="10">
                  <c:v>23.267951620328851</c:v>
                </c:pt>
                <c:pt idx="11">
                  <c:v>23.10205624236098</c:v>
                </c:pt>
                <c:pt idx="12">
                  <c:v>22.133647367677725</c:v>
                </c:pt>
                <c:pt idx="13">
                  <c:v>21.224828705877147</c:v>
                </c:pt>
                <c:pt idx="14">
                  <c:v>20.472462745414262</c:v>
                </c:pt>
                <c:pt idx="15">
                  <c:v>19.360043977546233</c:v>
                </c:pt>
                <c:pt idx="16">
                  <c:v>18.346591532617211</c:v>
                </c:pt>
                <c:pt idx="17">
                  <c:v>18.18126996428397</c:v>
                </c:pt>
                <c:pt idx="18">
                  <c:v>18.129145354161871</c:v>
                </c:pt>
                <c:pt idx="19">
                  <c:v>17.922226420092034</c:v>
                </c:pt>
              </c:numCache>
            </c:numRef>
          </c:val>
          <c:smooth val="0"/>
        </c:ser>
        <c:ser>
          <c:idx val="2"/>
          <c:order val="2"/>
          <c:tx>
            <c:strRef>
              <c:f>[API_NV.IND.TOTL.ZS_DS2_en_excel_v2_1307316.xls]Sheet1!$D$19</c:f>
              <c:strCache>
                <c:ptCount val="1"/>
                <c:pt idx="0">
                  <c:v>China</c:v>
                </c:pt>
              </c:strCache>
            </c:strRef>
          </c:tx>
          <c:marker>
            <c:symbol val="none"/>
          </c:marker>
          <c:cat>
            <c:strRef>
              <c:f>[API_NV.IND.TOTL.ZS_DS2_en_excel_v2_1307316.xls]Sheet1!$A$20:$A$39</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[API_NV.IND.TOTL.ZS_DS2_en_excel_v2_1307316.xls]Sheet1!$D$20:$D$39</c:f>
              <c:numCache>
                <c:formatCode>General</c:formatCode>
                <c:ptCount val="20"/>
                <c:pt idx="0">
                  <c:v>45.536135410234543</c:v>
                </c:pt>
                <c:pt idx="1">
                  <c:v>44.793434133463336</c:v>
                </c:pt>
                <c:pt idx="2">
                  <c:v>44.450578963432818</c:v>
                </c:pt>
                <c:pt idx="3">
                  <c:v>45.622814447083634</c:v>
                </c:pt>
                <c:pt idx="4">
                  <c:v>45.900226237898408</c:v>
                </c:pt>
                <c:pt idx="5">
                  <c:v>47.022590103815851</c:v>
                </c:pt>
                <c:pt idx="6">
                  <c:v>47.557384860231402</c:v>
                </c:pt>
                <c:pt idx="7">
                  <c:v>46.884157749036163</c:v>
                </c:pt>
                <c:pt idx="8">
                  <c:v>46.971162550595999</c:v>
                </c:pt>
                <c:pt idx="9">
                  <c:v>45.957149378639876</c:v>
                </c:pt>
                <c:pt idx="10">
                  <c:v>46.497822353866951</c:v>
                </c:pt>
                <c:pt idx="11">
                  <c:v>46.529287810268563</c:v>
                </c:pt>
                <c:pt idx="12">
                  <c:v>45.422982658100928</c:v>
                </c:pt>
                <c:pt idx="13">
                  <c:v>44.17670438907507</c:v>
                </c:pt>
                <c:pt idx="14">
                  <c:v>43.085565347049886</c:v>
                </c:pt>
                <c:pt idx="15">
                  <c:v>40.841337157632736</c:v>
                </c:pt>
                <c:pt idx="16">
                  <c:v>39.580618897417736</c:v>
                </c:pt>
                <c:pt idx="17">
                  <c:v>39.851705917977817</c:v>
                </c:pt>
                <c:pt idx="18">
                  <c:v>39.687011948793469</c:v>
                </c:pt>
                <c:pt idx="19">
                  <c:v>38.97254025800283</c:v>
                </c:pt>
              </c:numCache>
            </c:numRef>
          </c:val>
          <c:smooth val="0"/>
        </c:ser>
        <c:ser>
          <c:idx val="3"/>
          <c:order val="3"/>
          <c:tx>
            <c:strRef>
              <c:f>[API_NV.IND.TOTL.ZS_DS2_en_excel_v2_1307316.xls]Sheet1!$E$19</c:f>
              <c:strCache>
                <c:ptCount val="1"/>
                <c:pt idx="0">
                  <c:v>India</c:v>
                </c:pt>
              </c:strCache>
            </c:strRef>
          </c:tx>
          <c:marker>
            <c:symbol val="none"/>
          </c:marker>
          <c:cat>
            <c:strRef>
              <c:f>[API_NV.IND.TOTL.ZS_DS2_en_excel_v2_1307316.xls]Sheet1!$A$20:$A$39</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[API_NV.IND.TOTL.ZS_DS2_en_excel_v2_1307316.xls]Sheet1!$E$20:$E$39</c:f>
              <c:numCache>
                <c:formatCode>General</c:formatCode>
                <c:ptCount val="20"/>
                <c:pt idx="0">
                  <c:v>27.325828377208655</c:v>
                </c:pt>
                <c:pt idx="1">
                  <c:v>26.48777734403069</c:v>
                </c:pt>
                <c:pt idx="2">
                  <c:v>27.660654161010118</c:v>
                </c:pt>
                <c:pt idx="3">
                  <c:v>27.474107121297177</c:v>
                </c:pt>
                <c:pt idx="4">
                  <c:v>29.219106305292996</c:v>
                </c:pt>
                <c:pt idx="5">
                  <c:v>29.53376419162635</c:v>
                </c:pt>
                <c:pt idx="6">
                  <c:v>30.927239943677954</c:v>
                </c:pt>
                <c:pt idx="7">
                  <c:v>30.903238251149958</c:v>
                </c:pt>
                <c:pt idx="8">
                  <c:v>31.136719240773481</c:v>
                </c:pt>
                <c:pt idx="9">
                  <c:v>31.121372111349842</c:v>
                </c:pt>
                <c:pt idx="10">
                  <c:v>30.725078228097974</c:v>
                </c:pt>
                <c:pt idx="11">
                  <c:v>30.161677711158152</c:v>
                </c:pt>
                <c:pt idx="12">
                  <c:v>29.398527696629451</c:v>
                </c:pt>
                <c:pt idx="13">
                  <c:v>28.404899560113634</c:v>
                </c:pt>
                <c:pt idx="14">
                  <c:v>27.656401202979559</c:v>
                </c:pt>
                <c:pt idx="15">
                  <c:v>27.347391435963551</c:v>
                </c:pt>
                <c:pt idx="16">
                  <c:v>26.61899996573263</c:v>
                </c:pt>
                <c:pt idx="17">
                  <c:v>26.47880965670484</c:v>
                </c:pt>
                <c:pt idx="18">
                  <c:v>26.127875141315432</c:v>
                </c:pt>
                <c:pt idx="19">
                  <c:v>24.881007707814387</c:v>
                </c:pt>
              </c:numCache>
            </c:numRef>
          </c:val>
          <c:smooth val="0"/>
        </c:ser>
        <c:ser>
          <c:idx val="4"/>
          <c:order val="4"/>
          <c:tx>
            <c:strRef>
              <c:f>[API_NV.IND.TOTL.ZS_DS2_en_excel_v2_1307316.xls]Sheet1!$F$19</c:f>
              <c:strCache>
                <c:ptCount val="1"/>
                <c:pt idx="0">
                  <c:v>Korea, Rep.</c:v>
                </c:pt>
              </c:strCache>
            </c:strRef>
          </c:tx>
          <c:marker>
            <c:symbol val="none"/>
          </c:marker>
          <c:cat>
            <c:strRef>
              <c:f>[API_NV.IND.TOTL.ZS_DS2_en_excel_v2_1307316.xls]Sheet1!$A$20:$A$39</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[API_NV.IND.TOTL.ZS_DS2_en_excel_v2_1307316.xls]Sheet1!$F$20:$F$39</c:f>
              <c:numCache>
                <c:formatCode>General</c:formatCode>
                <c:ptCount val="20"/>
                <c:pt idx="0">
                  <c:v>34.755316784994776</c:v>
                </c:pt>
                <c:pt idx="1">
                  <c:v>33.220965195815175</c:v>
                </c:pt>
                <c:pt idx="2">
                  <c:v>32.8127498833055</c:v>
                </c:pt>
                <c:pt idx="3">
                  <c:v>33.111259725448285</c:v>
                </c:pt>
                <c:pt idx="4">
                  <c:v>34.734839711892661</c:v>
                </c:pt>
                <c:pt idx="5">
                  <c:v>34.150331746545348</c:v>
                </c:pt>
                <c:pt idx="6">
                  <c:v>33.517272995316731</c:v>
                </c:pt>
                <c:pt idx="7">
                  <c:v>33.453750077317679</c:v>
                </c:pt>
                <c:pt idx="8">
                  <c:v>32.510217970372103</c:v>
                </c:pt>
                <c:pt idx="9">
                  <c:v>32.905360005249939</c:v>
                </c:pt>
                <c:pt idx="10">
                  <c:v>34.116775965605015</c:v>
                </c:pt>
                <c:pt idx="11">
                  <c:v>34.450967257554915</c:v>
                </c:pt>
                <c:pt idx="12">
                  <c:v>34.134692635583605</c:v>
                </c:pt>
                <c:pt idx="13">
                  <c:v>34.447829188741011</c:v>
                </c:pt>
                <c:pt idx="14">
                  <c:v>34.091672372300494</c:v>
                </c:pt>
                <c:pt idx="15">
                  <c:v>34.149935670272811</c:v>
                </c:pt>
                <c:pt idx="16">
                  <c:v>34.297799675501714</c:v>
                </c:pt>
                <c:pt idx="17">
                  <c:v>34.766308535902034</c:v>
                </c:pt>
                <c:pt idx="18">
                  <c:v>34.118047189934813</c:v>
                </c:pt>
                <c:pt idx="19">
                  <c:v>32.966196431321897</c:v>
                </c:pt>
              </c:numCache>
            </c:numRef>
          </c:val>
          <c:smooth val="0"/>
        </c:ser>
        <c:dLbls>
          <c:showLegendKey val="0"/>
          <c:showVal val="0"/>
          <c:showCatName val="0"/>
          <c:showSerName val="0"/>
          <c:showPercent val="0"/>
          <c:showBubbleSize val="0"/>
        </c:dLbls>
        <c:marker val="1"/>
        <c:smooth val="0"/>
        <c:axId val="282420736"/>
        <c:axId val="282422656"/>
      </c:lineChart>
      <c:catAx>
        <c:axId val="282420736"/>
        <c:scaling>
          <c:orientation val="minMax"/>
        </c:scaling>
        <c:delete val="0"/>
        <c:axPos val="b"/>
        <c:majorTickMark val="out"/>
        <c:minorTickMark val="none"/>
        <c:tickLblPos val="nextTo"/>
        <c:crossAx val="282422656"/>
        <c:crosses val="autoZero"/>
        <c:auto val="1"/>
        <c:lblAlgn val="ctr"/>
        <c:lblOffset val="100"/>
        <c:noMultiLvlLbl val="0"/>
      </c:catAx>
      <c:valAx>
        <c:axId val="282422656"/>
        <c:scaling>
          <c:orientation val="minMax"/>
        </c:scaling>
        <c:delete val="0"/>
        <c:axPos val="l"/>
        <c:majorGridlines/>
        <c:numFmt formatCode="General" sourceLinked="1"/>
        <c:majorTickMark val="out"/>
        <c:minorTickMark val="none"/>
        <c:tickLblPos val="nextTo"/>
        <c:crossAx val="282420736"/>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[API_NV.AGR.EMPL.KD_DS2_en_excel_v2_1217662.xls]Sheet1!$B$21</c:f>
              <c:strCache>
                <c:ptCount val="1"/>
                <c:pt idx="0">
                  <c:v>Sub-Saharan Africa</c:v>
                </c:pt>
              </c:strCache>
            </c:strRef>
          </c:tx>
          <c:marker>
            <c:symbol val="none"/>
          </c:marker>
          <c:cat>
            <c:strRef>
              <c:f>[API_NV.AGR.EMPL.KD_DS2_en_excel_v2_1217662.xls]Sheet1!$A$22:$A$41</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[API_NV.AGR.EMPL.KD_DS2_en_excel_v2_1217662.xls]Sheet1!$B$22:$B$41</c:f>
              <c:numCache>
                <c:formatCode>General</c:formatCode>
                <c:ptCount val="20"/>
                <c:pt idx="0">
                  <c:v>882.92998778441358</c:v>
                </c:pt>
                <c:pt idx="1">
                  <c:v>898.50023544030466</c:v>
                </c:pt>
                <c:pt idx="2">
                  <c:v>1018.8815258496018</c:v>
                </c:pt>
                <c:pt idx="3">
                  <c:v>1027.2386404408783</c:v>
                </c:pt>
                <c:pt idx="4">
                  <c:v>1038.681134192427</c:v>
                </c:pt>
                <c:pt idx="5">
                  <c:v>1068.4820607430017</c:v>
                </c:pt>
                <c:pt idx="6">
                  <c:v>1116.6171194119067</c:v>
                </c:pt>
                <c:pt idx="7">
                  <c:v>1151.7583129906538</c:v>
                </c:pt>
                <c:pt idx="8">
                  <c:v>1197.417293856822</c:v>
                </c:pt>
                <c:pt idx="9">
                  <c:v>1215.0127559797966</c:v>
                </c:pt>
                <c:pt idx="10">
                  <c:v>1276.1511667482296</c:v>
                </c:pt>
                <c:pt idx="11">
                  <c:v>1293.0140556984629</c:v>
                </c:pt>
                <c:pt idx="12">
                  <c:v>1345.7404131848514</c:v>
                </c:pt>
                <c:pt idx="13">
                  <c:v>1370.9814848884268</c:v>
                </c:pt>
                <c:pt idx="14">
                  <c:v>1414.4829794781988</c:v>
                </c:pt>
                <c:pt idx="15">
                  <c:v>1441.538980259548</c:v>
                </c:pt>
                <c:pt idx="16">
                  <c:v>1472.5335599041305</c:v>
                </c:pt>
                <c:pt idx="17">
                  <c:v>1505.1021736833511</c:v>
                </c:pt>
                <c:pt idx="18">
                  <c:v>1581.2233125917555</c:v>
                </c:pt>
                <c:pt idx="19">
                  <c:v>1616.7177472054545</c:v>
                </c:pt>
              </c:numCache>
            </c:numRef>
          </c:val>
          <c:smooth val="0"/>
        </c:ser>
        <c:ser>
          <c:idx val="1"/>
          <c:order val="1"/>
          <c:tx>
            <c:strRef>
              <c:f>[API_NV.AGR.EMPL.KD_DS2_en_excel_v2_1217662.xls]Sheet1!$C$21</c:f>
              <c:strCache>
                <c:ptCount val="1"/>
                <c:pt idx="0">
                  <c:v>Brazil</c:v>
                </c:pt>
              </c:strCache>
            </c:strRef>
          </c:tx>
          <c:marker>
            <c:symbol val="none"/>
          </c:marker>
          <c:cat>
            <c:strRef>
              <c:f>[API_NV.AGR.EMPL.KD_DS2_en_excel_v2_1217662.xls]Sheet1!$A$22:$A$41</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[API_NV.AGR.EMPL.KD_DS2_en_excel_v2_1217662.xls]Sheet1!$C$22:$C$41</c:f>
              <c:numCache>
                <c:formatCode>General</c:formatCode>
                <c:ptCount val="20"/>
                <c:pt idx="0">
                  <c:v>5235.2209910897727</c:v>
                </c:pt>
                <c:pt idx="1">
                  <c:v>5376.431042587451</c:v>
                </c:pt>
                <c:pt idx="2">
                  <c:v>5578.8475663009685</c:v>
                </c:pt>
                <c:pt idx="3">
                  <c:v>5908.0724709266724</c:v>
                </c:pt>
                <c:pt idx="4">
                  <c:v>5635.2026478491198</c:v>
                </c:pt>
                <c:pt idx="5">
                  <c:v>5741.9774609306569</c:v>
                </c:pt>
                <c:pt idx="6">
                  <c:v>6253.9611985783376</c:v>
                </c:pt>
                <c:pt idx="7">
                  <c:v>6759.7913453006558</c:v>
                </c:pt>
                <c:pt idx="8">
                  <c:v>7379.9237553970252</c:v>
                </c:pt>
                <c:pt idx="9">
                  <c:v>7273.883932333817</c:v>
                </c:pt>
                <c:pt idx="10">
                  <c:v>8179.8892254966977</c:v>
                </c:pt>
                <c:pt idx="11">
                  <c:v>9053.6529341269743</c:v>
                </c:pt>
                <c:pt idx="12">
                  <c:v>8959.0713641446364</c:v>
                </c:pt>
                <c:pt idx="13">
                  <c:v>9817.8904318134046</c:v>
                </c:pt>
                <c:pt idx="14">
                  <c:v>10754.549294515569</c:v>
                </c:pt>
                <c:pt idx="15">
                  <c:v>11283.573663825307</c:v>
                </c:pt>
                <c:pt idx="16">
                  <c:v>11051.151262471632</c:v>
                </c:pt>
                <c:pt idx="17">
                  <c:v>13484.292133032892</c:v>
                </c:pt>
                <c:pt idx="18">
                  <c:v>13711.762932498506</c:v>
                </c:pt>
                <c:pt idx="19">
                  <c:v>13775.648311078074</c:v>
                </c:pt>
              </c:numCache>
            </c:numRef>
          </c:val>
          <c:smooth val="0"/>
        </c:ser>
        <c:ser>
          <c:idx val="2"/>
          <c:order val="2"/>
          <c:tx>
            <c:strRef>
              <c:f>[API_NV.AGR.EMPL.KD_DS2_en_excel_v2_1217662.xls]Sheet1!$D$21</c:f>
              <c:strCache>
                <c:ptCount val="1"/>
                <c:pt idx="0">
                  <c:v>China</c:v>
                </c:pt>
              </c:strCache>
            </c:strRef>
          </c:tx>
          <c:marker>
            <c:symbol val="none"/>
          </c:marker>
          <c:cat>
            <c:strRef>
              <c:f>[API_NV.AGR.EMPL.KD_DS2_en_excel_v2_1217662.xls]Sheet1!$A$22:$A$41</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[API_NV.AGR.EMPL.KD_DS2_en_excel_v2_1217662.xls]Sheet1!$D$22:$D$41</c:f>
              <c:numCache>
                <c:formatCode>General</c:formatCode>
                <c:ptCount val="20"/>
                <c:pt idx="0">
                  <c:v>1073.3876887557144</c:v>
                </c:pt>
                <c:pt idx="1">
                  <c:v>1101.8884706042647</c:v>
                </c:pt>
                <c:pt idx="2">
                  <c:v>1127.2108166658213</c:v>
                </c:pt>
                <c:pt idx="3">
                  <c:v>1168.2035925513653</c:v>
                </c:pt>
                <c:pt idx="4">
                  <c:v>1285.7276604799813</c:v>
                </c:pt>
                <c:pt idx="5">
                  <c:v>1405.4399207350937</c:v>
                </c:pt>
                <c:pt idx="6">
                  <c:v>1537.8896833324202</c:v>
                </c:pt>
                <c:pt idx="7">
                  <c:v>1653.6341642951986</c:v>
                </c:pt>
                <c:pt idx="8">
                  <c:v>1791.2579414673696</c:v>
                </c:pt>
                <c:pt idx="9">
                  <c:v>1935.5727704888943</c:v>
                </c:pt>
                <c:pt idx="10">
                  <c:v>2089.4282796903121</c:v>
                </c:pt>
                <c:pt idx="11">
                  <c:v>2288.469224065891</c:v>
                </c:pt>
                <c:pt idx="12">
                  <c:v>2469.2550864409786</c:v>
                </c:pt>
                <c:pt idx="13">
                  <c:v>2736.2011546551321</c:v>
                </c:pt>
                <c:pt idx="14">
                  <c:v>3025.6679307395389</c:v>
                </c:pt>
                <c:pt idx="15">
                  <c:v>3241.8749818414849</c:v>
                </c:pt>
                <c:pt idx="16">
                  <c:v>3449.5156111392121</c:v>
                </c:pt>
                <c:pt idx="17">
                  <c:v>3678.3238704201112</c:v>
                </c:pt>
                <c:pt idx="18">
                  <c:v>3934.638023416454</c:v>
                </c:pt>
                <c:pt idx="19">
                  <c:v>4188.3752877347042</c:v>
                </c:pt>
              </c:numCache>
            </c:numRef>
          </c:val>
          <c:smooth val="0"/>
        </c:ser>
        <c:ser>
          <c:idx val="3"/>
          <c:order val="3"/>
          <c:tx>
            <c:strRef>
              <c:f>[API_NV.AGR.EMPL.KD_DS2_en_excel_v2_1217662.xls]Sheet1!$E$21</c:f>
              <c:strCache>
                <c:ptCount val="1"/>
                <c:pt idx="0">
                  <c:v>India</c:v>
                </c:pt>
              </c:strCache>
            </c:strRef>
          </c:tx>
          <c:marker>
            <c:symbol val="none"/>
          </c:marker>
          <c:cat>
            <c:strRef>
              <c:f>[API_NV.AGR.EMPL.KD_DS2_en_excel_v2_1217662.xls]Sheet1!$A$22:$A$41</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[API_NV.AGR.EMPL.KD_DS2_en_excel_v2_1217662.xls]Sheet1!$E$22:$E$41</c:f>
              <c:numCache>
                <c:formatCode>General</c:formatCode>
                <c:ptCount val="20"/>
                <c:pt idx="0">
                  <c:v>964.7105235661719</c:v>
                </c:pt>
                <c:pt idx="1">
                  <c:v>1003.7609233434475</c:v>
                </c:pt>
                <c:pt idx="2">
                  <c:v>924.0549279581171</c:v>
                </c:pt>
                <c:pt idx="3">
                  <c:v>990.82882758976041</c:v>
                </c:pt>
                <c:pt idx="4">
                  <c:v>993.56027389595545</c:v>
                </c:pt>
                <c:pt idx="5">
                  <c:v>1028.7185011382387</c:v>
                </c:pt>
                <c:pt idx="6">
                  <c:v>1067.3704165391489</c:v>
                </c:pt>
                <c:pt idx="7">
                  <c:v>1143.9633476490376</c:v>
                </c:pt>
                <c:pt idx="8">
                  <c:v>1163.7565480688913</c:v>
                </c:pt>
                <c:pt idx="9">
                  <c:v>1153.682897859235</c:v>
                </c:pt>
                <c:pt idx="10">
                  <c:v>1271.9689845557916</c:v>
                </c:pt>
                <c:pt idx="11">
                  <c:v>1421.3449089871847</c:v>
                </c:pt>
                <c:pt idx="12">
                  <c:v>1500.5457536268441</c:v>
                </c:pt>
                <c:pt idx="13">
                  <c:v>1590.6800362850399</c:v>
                </c:pt>
                <c:pt idx="14">
                  <c:v>1588.73009686262</c:v>
                </c:pt>
                <c:pt idx="15">
                  <c:v>1589.773630294997</c:v>
                </c:pt>
                <c:pt idx="16">
                  <c:v>1701.9145802561097</c:v>
                </c:pt>
                <c:pt idx="17">
                  <c:v>1831.42965128892</c:v>
                </c:pt>
                <c:pt idx="18">
                  <c:v>1891.8527321571321</c:v>
                </c:pt>
                <c:pt idx="19">
                  <c:v>1978.326792982808</c:v>
                </c:pt>
              </c:numCache>
            </c:numRef>
          </c:val>
          <c:smooth val="0"/>
        </c:ser>
        <c:ser>
          <c:idx val="4"/>
          <c:order val="4"/>
          <c:tx>
            <c:strRef>
              <c:f>[API_NV.AGR.EMPL.KD_DS2_en_excel_v2_1217662.xls]Sheet1!$F$21</c:f>
              <c:strCache>
                <c:ptCount val="1"/>
                <c:pt idx="0">
                  <c:v>Korea, Rep.</c:v>
                </c:pt>
              </c:strCache>
            </c:strRef>
          </c:tx>
          <c:marker>
            <c:symbol val="none"/>
          </c:marker>
          <c:cat>
            <c:strRef>
              <c:f>[API_NV.AGR.EMPL.KD_DS2_en_excel_v2_1217662.xls]Sheet1!$A$22:$A$41</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[API_NV.AGR.EMPL.KD_DS2_en_excel_v2_1217662.xls]Sheet1!$F$22:$F$41</c:f>
              <c:numCache>
                <c:formatCode>General</c:formatCode>
                <c:ptCount val="20"/>
                <c:pt idx="0">
                  <c:v>9296.4256440458685</c:v>
                </c:pt>
                <c:pt idx="1">
                  <c:v>9740.7337204597825</c:v>
                </c:pt>
                <c:pt idx="2">
                  <c:v>9813.4031300659681</c:v>
                </c:pt>
                <c:pt idx="3">
                  <c:v>9780.1690592060004</c:v>
                </c:pt>
                <c:pt idx="4">
                  <c:v>11261.614049106536</c:v>
                </c:pt>
                <c:pt idx="5">
                  <c:v>11458.480988219546</c:v>
                </c:pt>
                <c:pt idx="6">
                  <c:v>11935.727740605869</c:v>
                </c:pt>
                <c:pt idx="7">
                  <c:v>12938.002540633055</c:v>
                </c:pt>
                <c:pt idx="8">
                  <c:v>14045.487454474289</c:v>
                </c:pt>
                <c:pt idx="9">
                  <c:v>15121.235705833822</c:v>
                </c:pt>
                <c:pt idx="10">
                  <c:v>15275.622324056112</c:v>
                </c:pt>
                <c:pt idx="11">
                  <c:v>15358.883082256123</c:v>
                </c:pt>
                <c:pt idx="12">
                  <c:v>15599.855730612579</c:v>
                </c:pt>
                <c:pt idx="13">
                  <c:v>16437.211371048063</c:v>
                </c:pt>
                <c:pt idx="14">
                  <c:v>18063.460533789203</c:v>
                </c:pt>
                <c:pt idx="15">
                  <c:v>19463.392160270818</c:v>
                </c:pt>
                <c:pt idx="16">
                  <c:v>19295.01738113604</c:v>
                </c:pt>
                <c:pt idx="17">
                  <c:v>19659.120447255373</c:v>
                </c:pt>
                <c:pt idx="18">
                  <c:v>19023.056625650017</c:v>
                </c:pt>
                <c:pt idx="19">
                  <c:v>19907.544618475924</c:v>
                </c:pt>
              </c:numCache>
            </c:numRef>
          </c:val>
          <c:smooth val="0"/>
        </c:ser>
        <c:dLbls>
          <c:showLegendKey val="0"/>
          <c:showVal val="0"/>
          <c:showCatName val="0"/>
          <c:showSerName val="0"/>
          <c:showPercent val="0"/>
          <c:showBubbleSize val="0"/>
        </c:dLbls>
        <c:marker val="1"/>
        <c:smooth val="0"/>
        <c:axId val="280587264"/>
        <c:axId val="280589056"/>
      </c:lineChart>
      <c:catAx>
        <c:axId val="280587264"/>
        <c:scaling>
          <c:orientation val="minMax"/>
        </c:scaling>
        <c:delete val="0"/>
        <c:axPos val="b"/>
        <c:majorTickMark val="out"/>
        <c:minorTickMark val="none"/>
        <c:tickLblPos val="nextTo"/>
        <c:crossAx val="280589056"/>
        <c:crosses val="autoZero"/>
        <c:auto val="1"/>
        <c:lblAlgn val="ctr"/>
        <c:lblOffset val="100"/>
        <c:noMultiLvlLbl val="0"/>
      </c:catAx>
      <c:valAx>
        <c:axId val="280589056"/>
        <c:scaling>
          <c:orientation val="minMax"/>
        </c:scaling>
        <c:delete val="0"/>
        <c:axPos val="l"/>
        <c:majorGridlines/>
        <c:numFmt formatCode="General" sourceLinked="1"/>
        <c:majorTickMark val="out"/>
        <c:minorTickMark val="none"/>
        <c:tickLblPos val="nextTo"/>
        <c:crossAx val="2805872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9AE28-7966-4FB4-8001-29DBA22E7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55053</TotalTime>
  <Pages>21</Pages>
  <Words>6554</Words>
  <Characters>37363</Characters>
  <Application>Microsoft Office Word</Application>
  <DocSecurity>0</DocSecurity>
  <Lines>311</Lines>
  <Paragraphs>87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dc:creator>
  <cp:lastModifiedBy>sw</cp:lastModifiedBy>
  <cp:revision>635</cp:revision>
  <dcterms:created xsi:type="dcterms:W3CDTF">2019-10-09T11:48:00Z</dcterms:created>
  <dcterms:modified xsi:type="dcterms:W3CDTF">2021-10-25T09:53:00Z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