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Прашања од Кодексот за административни службеници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Кодексот за административни службеници го донесува министерот за информатичко општество и администрација: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точно  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неточно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Кодексот за административни службеници претставува: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уредба за однесување на административните службеници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сет на етички стандарди и правила на однесување на административните службеници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закон за однесување на административните службеници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Вредностите и нормите содржани во Кодексот за административни службеници се  во форма на:       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законски одредби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етички стандарди и правила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изјави за согласност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Целта на Кодексот за административните службеници е да поттикне добро постапување и однесување на административните службеници и да ја зајакне довербата на граѓаните во работата на институциите на јавниот сектор: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точно  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неточно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Чиј интерес застапува и промовира административниот службеник во своето работење: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приватниот интерес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јавниот интерес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личниот интерес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Административниот службеник работи: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законски, прописно или на морален начин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прописно и незаконски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законски и на неморален начин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Административниот службеник ги извршува работите посветено и професионално  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неточно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б) точно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Дали административниот службеник го поттикнува активното вклучување на граѓаните во процесот на креирање на политиките?         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да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не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Административниот  службеник  во  своето  работење  се  води  од  принципите на:            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хуманост, еднаквост и социјална правда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хуманост и нееднаквост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еднаквост и социјална правда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Административниот службеник, во работењето и однесувањето, постапува: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пристрасно и субјективно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непристрасно, без предрасуди и без намера за остварување на лична корист или амбиција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со намера да оствари лична корист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Административниот службеник со своето работење и однесување овозможува остварување на уставно загарантираните права на еднаквост и недискриминација, преку: 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злоупотреба и дискриминација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создавање на можности и почитување на различностите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непочитување на различностите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На корисниците на услугите на администрацијата, административниот службеник им овозможува еднакви стандарди при испорачувањето на услугите преку:     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субјективен и пристрасен однос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фер и правичен однос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личен, пријателски и семеен однос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Административниот службеник на сите граѓани им овозможува заштита од неправда, злоупотреба и дискриминација, по било која основа       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а) точно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неточно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Административниот службеник, врз основа на своите работни компетенции и на правилата и процедурите на службата, ги извршува работите:   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паушално и по добиено насоки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посветено и професионално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врз основа на секојдневни наредби од претпоставениот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Административниот службеник ја извршува работата:       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самостојно и навремено, посветувајќи внимание и почитувајќи ги приоритетите и редоследот на задачите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почитувајќи ги приоритетите, со одложување и непочитување на редоследот на задачите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почитувајќи го рокот за извршување на работните задачи, со непочитување на  приоритетите и редоследот на задачите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Административниот службеник не ја истакнува, ниту наметнува на други својата политичка определба     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а) точно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неточно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Административниот службеник не смее да врши политички активности што можат да ја поткопаат довербата на граѓаните во администрацијата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highlight w:val="green"/>
          <w:rtl w:val="0"/>
        </w:rPr>
        <w:t xml:space="preserve">а) точно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неточно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 Административниот службеник го користи наученото за:     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подобрување на својата работа и развојот на институцијата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лични цели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подигнување на нивото на сопствените општи познавања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Дали административниот службеник го олеснува пристапот до податоците со кои располага во своето работење: 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да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не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20. Административниот службеник остварува затворена и повремена комуникација со граѓаните и правните лица:    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неточно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точно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зависи од институцијата во која работи административниот службеник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21. Според Кодексот за административни службеници,  дали административниот службеник  ја почитува приватноста и дискрецијата на колегите?    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да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не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22. Службените телефонски разговори на административниот службеник се...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кратки и концизни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опширни и детални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долготрајни и неконструктивни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23. Кога странките се незадоволни од одговорот, административниот службеник...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бара арбитрирање од непосредно претпоставениот административен службеник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ги советува да поведат судска постапка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ги упатува кај Народниот правобранител на Република Македонија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24. Дали административниот службеник, приватните телефонски разговори ги води во присуство на странки или кога странките чекаат одговор или кога имаат намера да постават прашање: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не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да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да, само доколку странките се познати за службеникот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25. Во претставувањето на јавни настани, на социјалните мрежи или во каков било друг облик на комуникација, административниот службеник: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претставува пример за соодветно и достоинствено однесување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не води грижа за нарушување на угледот и за мислењето на јавноста за администрацијата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се однесува врз основа на сопствено убедување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26. Административниот службеник во односот со колегите го негува духот и начелата на ...      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тимска работа, заемно почитување, уважување на различностите, солидарност и соработка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индивидуална работа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дискриминација, непочитување и застапување на личниот интерес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27. Кога странките се незадоволни од одговорот што им го дал, административниот службеник бара:        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арбитрирање од непосредно претпоставениот административен службеник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заштита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помош од колегите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28. Административниот службеник во службата, во приватниот живот и во јавноста се однесува достоинствено и не постапува на начин со кој би се нарушил:  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неговиот личен  углед, угледот на институцијата и на администрацијата во целина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угледот на неговото семејство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јавниот ред во институцијата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29. Административниот службеник се воздржува од давање на штетни изјави за службата...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без да се оневозможи остварување на правото на градење на сопствен став и  јавно изразување на мислење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ако има личен интерес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ако за тоа нема добиено согласност од непосредно претпоставениот административен службеник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30. Административниот службеник, кон ресурсите кои му се дадени на користење, како и во вршењето на работата се однесува економично, штедливо и ефикасно, користејќи ги ресурсите за:   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службени потреби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лични потреби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за било каква потреба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31. Дали административниот службеник се грижи за безбедноста на доверените предмети и документи: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да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не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да, ако тоа му е нагласено од непосредно претпоставениот административен службеник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32. Административниот службеник посветува внимание на изгледот и начинот на облекување, за да не предизвика:     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впечаток на непристојност и нарушување на угледот на администрацијата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негативни реакции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коментари од страна на колегите и странките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33. За непочитување на одредбите на Кодексот за административни службеници, административниот службеник одговара:  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дисциплински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материјално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прекршочно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34. Административниот службеник при вработувањето во службата потпишува: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Изјава за прифаќање на Декларацијата за заедничка мисија на вработените во јавниот сектор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заклетва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согласност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