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898" w:rsidRDefault="00F6022C" w:rsidP="00F6022C">
      <w:pPr>
        <w:pStyle w:val="Nagwek1"/>
        <w:jc w:val="center"/>
        <w:rPr>
          <w:b w:val="0"/>
        </w:rPr>
      </w:pPr>
      <w:r w:rsidRPr="00F6022C">
        <w:rPr>
          <w:b w:val="0"/>
        </w:rPr>
        <w:t>Wydział Matematyki i Nauk Informacyjnych Politechniki Warszawskiej</w:t>
      </w:r>
    </w:p>
    <w:p w:rsidR="00F6022C" w:rsidRPr="00F6022C" w:rsidRDefault="00F6022C" w:rsidP="00F6022C"/>
    <w:p w:rsidR="00F6022C" w:rsidRDefault="00F6022C" w:rsidP="00F6022C">
      <w:pPr>
        <w:spacing w:line="240" w:lineRule="auto"/>
        <w:jc w:val="center"/>
        <w:rPr>
          <w:sz w:val="32"/>
        </w:rPr>
      </w:pPr>
      <w:r>
        <w:rPr>
          <w:noProof/>
          <w:sz w:val="32"/>
          <w:lang w:val="en-US"/>
        </w:rPr>
        <w:drawing>
          <wp:inline distT="0" distB="0" distL="0" distR="0">
            <wp:extent cx="1463040" cy="1427927"/>
            <wp:effectExtent l="0" t="0" r="381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857" cy="14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C" w:rsidRDefault="00F6022C" w:rsidP="00F6022C">
      <w:pPr>
        <w:spacing w:line="240" w:lineRule="auto"/>
        <w:jc w:val="center"/>
        <w:rPr>
          <w:sz w:val="32"/>
        </w:rPr>
      </w:pPr>
    </w:p>
    <w:p w:rsidR="00F6022C" w:rsidRDefault="00F6022C" w:rsidP="00F6022C">
      <w:pPr>
        <w:spacing w:line="240" w:lineRule="auto"/>
        <w:jc w:val="center"/>
        <w:rPr>
          <w:sz w:val="32"/>
        </w:rPr>
      </w:pPr>
    </w:p>
    <w:p w:rsidR="00F6022C" w:rsidRDefault="00F6022C" w:rsidP="00F6022C">
      <w:pPr>
        <w:spacing w:line="240" w:lineRule="auto"/>
        <w:jc w:val="center"/>
        <w:rPr>
          <w:sz w:val="32"/>
        </w:rPr>
      </w:pPr>
    </w:p>
    <w:p w:rsidR="00F6022C" w:rsidRDefault="00F6022C" w:rsidP="00F6022C">
      <w:pPr>
        <w:spacing w:line="240" w:lineRule="auto"/>
        <w:jc w:val="center"/>
        <w:rPr>
          <w:sz w:val="32"/>
        </w:rPr>
      </w:pPr>
    </w:p>
    <w:p w:rsidR="00AE3A27" w:rsidRDefault="00AE3A27" w:rsidP="00716F73">
      <w:pPr>
        <w:pStyle w:val="Tytu"/>
        <w:spacing w:after="0"/>
        <w:jc w:val="center"/>
      </w:pPr>
      <w:r>
        <w:t>FoodNET</w:t>
      </w:r>
    </w:p>
    <w:p w:rsidR="00F6022C" w:rsidRDefault="00392751" w:rsidP="00716F73">
      <w:pPr>
        <w:pStyle w:val="Tytu"/>
        <w:spacing w:after="0"/>
        <w:jc w:val="center"/>
      </w:pPr>
      <w:r>
        <w:t xml:space="preserve">Aplikacja </w:t>
      </w:r>
      <w:r w:rsidR="00CD4866">
        <w:t>sugerująca przepisy kulinarne na podstawie stanu lodówki</w:t>
      </w:r>
    </w:p>
    <w:p w:rsidR="00F6022C" w:rsidRDefault="00FE5206" w:rsidP="00716F73">
      <w:pPr>
        <w:pStyle w:val="Podtytu"/>
        <w:spacing w:after="0"/>
        <w:jc w:val="center"/>
        <w:rPr>
          <w:i w:val="0"/>
        </w:rPr>
      </w:pPr>
      <w:r>
        <w:rPr>
          <w:i w:val="0"/>
        </w:rPr>
        <w:t>Dokumentacja</w:t>
      </w:r>
    </w:p>
    <w:p w:rsidR="00716F73" w:rsidRPr="00716F73" w:rsidRDefault="00716F73" w:rsidP="00716F73">
      <w:pPr>
        <w:rPr>
          <w:sz w:val="28"/>
        </w:rPr>
      </w:pPr>
    </w:p>
    <w:p w:rsidR="00716F73" w:rsidRPr="00716F73" w:rsidRDefault="00CD4866" w:rsidP="00716F73">
      <w:pPr>
        <w:jc w:val="center"/>
        <w:rPr>
          <w:rStyle w:val="Uwydatnienie"/>
          <w:sz w:val="28"/>
        </w:rPr>
      </w:pPr>
      <w:r>
        <w:rPr>
          <w:rStyle w:val="Uwydatnienie"/>
          <w:sz w:val="28"/>
        </w:rPr>
        <w:t>Adam Gryz</w:t>
      </w:r>
    </w:p>
    <w:p w:rsidR="00716F73" w:rsidRDefault="00CD4866" w:rsidP="00716F73">
      <w:pPr>
        <w:jc w:val="center"/>
        <w:rPr>
          <w:rStyle w:val="Uwydatnienie"/>
          <w:sz w:val="28"/>
        </w:rPr>
      </w:pPr>
      <w:r>
        <w:rPr>
          <w:rStyle w:val="Uwydatnienie"/>
          <w:sz w:val="28"/>
        </w:rPr>
        <w:t>Damian Baciur</w:t>
      </w:r>
    </w:p>
    <w:p w:rsidR="00716F73" w:rsidRDefault="00716F73" w:rsidP="00716F73">
      <w:pPr>
        <w:rPr>
          <w:rStyle w:val="Uwydatnienie"/>
          <w:sz w:val="28"/>
        </w:rPr>
      </w:pPr>
      <w:r>
        <w:rPr>
          <w:rStyle w:val="Uwydatnienie"/>
          <w:sz w:val="28"/>
        </w:rPr>
        <w:br w:type="page"/>
      </w:r>
    </w:p>
    <w:p w:rsidR="00CA5E1D" w:rsidRPr="00CA5E1D" w:rsidRDefault="00CA5E1D" w:rsidP="00546001">
      <w:pPr>
        <w:pStyle w:val="Nagwek1"/>
        <w:rPr>
          <w:sz w:val="36"/>
          <w:szCs w:val="36"/>
        </w:rPr>
      </w:pPr>
      <w:bookmarkStart w:id="0" w:name="_3b01poa0l5oj" w:colFirst="0" w:colLast="0"/>
      <w:bookmarkEnd w:id="0"/>
      <w:r w:rsidRPr="00CA5E1D">
        <w:rPr>
          <w:sz w:val="36"/>
          <w:szCs w:val="36"/>
        </w:rPr>
        <w:lastRenderedPageBreak/>
        <w:t>1</w:t>
      </w:r>
      <w:r>
        <w:rPr>
          <w:sz w:val="36"/>
          <w:szCs w:val="36"/>
        </w:rPr>
        <w:t>.</w:t>
      </w:r>
      <w:r w:rsidRPr="00CA5E1D">
        <w:rPr>
          <w:sz w:val="36"/>
          <w:szCs w:val="36"/>
        </w:rPr>
        <w:t xml:space="preserve"> Specyfikacja</w:t>
      </w:r>
    </w:p>
    <w:p w:rsidR="00546001" w:rsidRDefault="00546001" w:rsidP="00546001">
      <w:pPr>
        <w:pStyle w:val="Nagwek1"/>
      </w:pPr>
      <w:r>
        <w:t>1.</w:t>
      </w:r>
      <w:r w:rsidR="007B0975">
        <w:t xml:space="preserve">1 </w:t>
      </w:r>
      <w:r>
        <w:t>Opis biznesowy</w:t>
      </w:r>
    </w:p>
    <w:p w:rsidR="00546001" w:rsidRPr="00DD5D91" w:rsidRDefault="00546001" w:rsidP="00546001">
      <w:r>
        <w:tab/>
        <w:t>Niniejsza aplikacja może posłużyć jako codzienny kuchenny pomocnik . Głównym zadaniem aplikacji jest pomoc użytkownikowi w znalezieniu przepisów kulinarnych, które można przyrządzić przy aktualnym stanie jego lodówki. System umożliwia zarządzanie wirtualną lodówką, poprzez edytowalną listę produktów. Ponadto użytkownik ma możliwość przeglądania, dodawania, edytowania i usuwania swoich przepisów, które służą jako baza do przeszukiwań.</w:t>
      </w:r>
    </w:p>
    <w:p w:rsidR="00546001" w:rsidRDefault="007B0975" w:rsidP="00546001">
      <w:pPr>
        <w:pStyle w:val="Nagwek1"/>
        <w:spacing w:line="480" w:lineRule="auto"/>
      </w:pPr>
      <w:r>
        <w:t xml:space="preserve">1.2 </w:t>
      </w:r>
      <w:r w:rsidR="00546001">
        <w:t>Wymagania funkcjonalne (User stories)</w:t>
      </w:r>
    </w:p>
    <w:p w:rsidR="00546001" w:rsidRDefault="00546001" w:rsidP="00546001">
      <w:pPr>
        <w:rPr>
          <w:b/>
        </w:rPr>
      </w:pPr>
      <w:r w:rsidRPr="00C17C9F">
        <w:rPr>
          <w:b/>
        </w:rPr>
        <w:t>2.1.</w:t>
      </w:r>
      <w:r w:rsidR="00594258">
        <w:rPr>
          <w:b/>
        </w:rPr>
        <w:t xml:space="preserve"> </w:t>
      </w:r>
      <w:r>
        <w:rPr>
          <w:b/>
        </w:rPr>
        <w:t>Jako użytkownik mam możliwość zarządzania wirtualną lodówką</w:t>
      </w:r>
    </w:p>
    <w:p w:rsidR="00546001" w:rsidRPr="00C17C9F" w:rsidRDefault="00546001" w:rsidP="00546001">
      <w:pPr>
        <w:rPr>
          <w:b/>
        </w:rPr>
      </w:pPr>
      <w:r>
        <w:t>Użytkownik aplikacji ma możliwość zarządzania wirtualną lodówką. Ma możliwość dodawania i usuwania produktów (nazwa produktu, kategoria). Od początku aplikacja będzie posiadać dane o podstawowych produktach i odpowiadające im kategorie.</w:t>
      </w:r>
    </w:p>
    <w:p w:rsidR="00546001" w:rsidRDefault="00546001" w:rsidP="00546001">
      <w:pPr>
        <w:rPr>
          <w:b/>
        </w:rPr>
      </w:pPr>
      <w:bookmarkStart w:id="1" w:name="_geu8s2qkhobh" w:colFirst="0" w:colLast="0"/>
      <w:bookmarkEnd w:id="1"/>
      <w:r w:rsidRPr="00C17C9F">
        <w:rPr>
          <w:b/>
        </w:rPr>
        <w:t>2</w:t>
      </w:r>
      <w:r>
        <w:rPr>
          <w:b/>
        </w:rPr>
        <w:t>.2</w:t>
      </w:r>
      <w:r w:rsidRPr="00C17C9F">
        <w:rPr>
          <w:b/>
        </w:rPr>
        <w:t>.</w:t>
      </w:r>
      <w:r w:rsidRPr="00BB0E7E">
        <w:rPr>
          <w:b/>
        </w:rPr>
        <w:t xml:space="preserve"> </w:t>
      </w:r>
      <w:r>
        <w:rPr>
          <w:b/>
        </w:rPr>
        <w:t xml:space="preserve">Jako użytkownik mam możliwość zarządzania </w:t>
      </w:r>
      <w:bookmarkStart w:id="2" w:name="_rud7ugxof39n" w:colFirst="0" w:colLast="0"/>
      <w:bookmarkEnd w:id="2"/>
      <w:r>
        <w:rPr>
          <w:b/>
        </w:rPr>
        <w:t>przepisami.</w:t>
      </w:r>
    </w:p>
    <w:p w:rsidR="00546001" w:rsidRPr="001C39AA" w:rsidRDefault="00546001" w:rsidP="00546001">
      <w:pPr>
        <w:rPr>
          <w:b/>
        </w:rPr>
      </w:pPr>
      <w:r>
        <w:t>Użytkownik może dodawać, edytować i usuwać przepisy kulinarne ( nazwa, zdjęcie, lista produktów, treść przepisu). Przy dodawaniu przepisów może korzystać z produktów już znadujących się w bazie danych lub dodać nowe produkty.</w:t>
      </w:r>
    </w:p>
    <w:p w:rsidR="00546001" w:rsidRDefault="00546001" w:rsidP="00546001">
      <w:pPr>
        <w:rPr>
          <w:b/>
        </w:rPr>
      </w:pPr>
      <w:bookmarkStart w:id="3" w:name="_3pdbieuk6569" w:colFirst="0" w:colLast="0"/>
      <w:bookmarkEnd w:id="3"/>
      <w:r w:rsidRPr="00C17C9F">
        <w:rPr>
          <w:b/>
        </w:rPr>
        <w:t>2.3.</w:t>
      </w:r>
      <w:bookmarkStart w:id="4" w:name="_lbj8eqsfz8fy" w:colFirst="0" w:colLast="0"/>
      <w:bookmarkEnd w:id="4"/>
      <w:r>
        <w:rPr>
          <w:b/>
        </w:rPr>
        <w:t xml:space="preserve"> Jako użytkownik mam możliwość znalezienia odpowiednich przepisów</w:t>
      </w:r>
    </w:p>
    <w:p w:rsidR="00546001" w:rsidRDefault="00546001" w:rsidP="00546001">
      <w:r>
        <w:t>Po wybraniu ewentualnych dodatkowych kryteriów związanych z przepisem, użytkownik może przeglądać listę przepisów, które można przygotować z produktów aktualnie znajdujących się w lodówce.</w:t>
      </w:r>
    </w:p>
    <w:p w:rsidR="00D55E9B" w:rsidRDefault="007B0975" w:rsidP="00D55E9B">
      <w:pPr>
        <w:pStyle w:val="Nagwek1"/>
        <w:spacing w:line="480" w:lineRule="auto"/>
      </w:pPr>
      <w:r>
        <w:t>1.</w:t>
      </w:r>
      <w:r w:rsidR="00D55E9B">
        <w:t>3</w:t>
      </w:r>
      <w:r>
        <w:t xml:space="preserve"> </w:t>
      </w:r>
      <w:r w:rsidR="00D55E9B">
        <w:t>Wybrane technologie</w:t>
      </w:r>
    </w:p>
    <w:p w:rsidR="001C39AA" w:rsidRDefault="001C39AA" w:rsidP="00D55E9B">
      <w:r w:rsidRPr="00D55E9B">
        <w:rPr>
          <w:b/>
        </w:rPr>
        <w:t>3.1.System zarządzania bazą danych:</w:t>
      </w:r>
      <w:r>
        <w:t xml:space="preserve"> Microsoft SQL Server</w:t>
      </w:r>
    </w:p>
    <w:p w:rsidR="001C39AA" w:rsidRDefault="001C39AA" w:rsidP="00D55E9B">
      <w:r w:rsidRPr="00D55E9B">
        <w:rPr>
          <w:b/>
        </w:rPr>
        <w:t>3.2.Narzędzie ORM:</w:t>
      </w:r>
      <w:r>
        <w:t xml:space="preserve"> Entity Framework</w:t>
      </w:r>
    </w:p>
    <w:p w:rsidR="00C17C9F" w:rsidRDefault="001C39AA" w:rsidP="00C17C9F">
      <w:r w:rsidRPr="00D55E9B">
        <w:rPr>
          <w:b/>
        </w:rPr>
        <w:t>3.3.Narzędzie do tworzenia GUI:</w:t>
      </w:r>
      <w:r>
        <w:t xml:space="preserve"> WPF</w:t>
      </w:r>
      <w:r w:rsidR="00CD4866">
        <w:t xml:space="preserve"> + Prism</w:t>
      </w:r>
    </w:p>
    <w:p w:rsidR="00B36E56" w:rsidRDefault="00B36E56" w:rsidP="00C17C9F">
      <w:r>
        <w:rPr>
          <w:b/>
        </w:rPr>
        <w:t>3.4</w:t>
      </w:r>
      <w:r w:rsidRPr="00D55E9B">
        <w:rPr>
          <w:b/>
        </w:rPr>
        <w:t>.</w:t>
      </w:r>
      <w:r>
        <w:rPr>
          <w:b/>
        </w:rPr>
        <w:t xml:space="preserve">Pozostałe </w:t>
      </w:r>
      <w:r w:rsidRPr="00D55E9B">
        <w:rPr>
          <w:b/>
        </w:rPr>
        <w:t>:</w:t>
      </w:r>
      <w:r>
        <w:rPr>
          <w:b/>
        </w:rPr>
        <w:t xml:space="preserve"> </w:t>
      </w:r>
      <w:r>
        <w:t>Autofac, Git, SourceTree, BitBucket</w:t>
      </w:r>
    </w:p>
    <w:p w:rsidR="00B36E56" w:rsidRDefault="00B36E56" w:rsidP="00C17C9F"/>
    <w:p w:rsidR="00D55E9B" w:rsidRDefault="00D55E9B">
      <w:r>
        <w:br w:type="page"/>
      </w:r>
    </w:p>
    <w:p w:rsidR="00D55E9B" w:rsidRDefault="007B0975" w:rsidP="00D55E9B">
      <w:pPr>
        <w:pStyle w:val="Nagwek1"/>
      </w:pPr>
      <w:r>
        <w:lastRenderedPageBreak/>
        <w:t xml:space="preserve">1.4 </w:t>
      </w:r>
      <w:r w:rsidR="00D55E9B">
        <w:t>Schemat bazy danych</w:t>
      </w:r>
    </w:p>
    <w:p w:rsidR="00541E97" w:rsidRDefault="0037148F" w:rsidP="00D55E9B">
      <w:r>
        <w:rPr>
          <w:noProof/>
          <w:lang w:val="en-US"/>
        </w:rPr>
        <w:drawing>
          <wp:inline distT="0" distB="0" distL="0" distR="0">
            <wp:extent cx="5760720" cy="4228177"/>
            <wp:effectExtent l="0" t="0" r="0" b="1270"/>
            <wp:docPr id="2" name="Picture 2" descr="https://i.gyazo.com/b81d2491b1d341125e3ee12cfc5f2f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81d2491b1d341125e3ee12cfc5f2f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9B" w:rsidRPr="003031D7" w:rsidRDefault="00D55E9B" w:rsidP="003031D7">
      <w:pPr>
        <w:spacing w:line="240" w:lineRule="auto"/>
        <w:rPr>
          <w:b/>
        </w:rPr>
      </w:pPr>
      <w:r w:rsidRPr="003031D7">
        <w:rPr>
          <w:b/>
        </w:rPr>
        <w:t>Pola wymagane w poszczególnych tabelach:</w:t>
      </w:r>
    </w:p>
    <w:tbl>
      <w:tblPr>
        <w:tblStyle w:val="Jasnalistaakcent1"/>
        <w:tblW w:w="0" w:type="auto"/>
        <w:jc w:val="center"/>
        <w:tblLook w:val="04A0" w:firstRow="1" w:lastRow="0" w:firstColumn="1" w:lastColumn="0" w:noHBand="0" w:noVBand="1"/>
      </w:tblPr>
      <w:tblGrid>
        <w:gridCol w:w="2517"/>
        <w:gridCol w:w="6484"/>
      </w:tblGrid>
      <w:tr w:rsidR="00D55E9B" w:rsidRPr="003031D7" w:rsidTr="003714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D55E9B" w:rsidRPr="003031D7" w:rsidRDefault="00D55E9B" w:rsidP="00D55E9B">
            <w:pPr>
              <w:contextualSpacing/>
            </w:pPr>
            <w:r w:rsidRPr="003031D7">
              <w:t>Nazwa tabeli</w:t>
            </w:r>
          </w:p>
        </w:tc>
        <w:tc>
          <w:tcPr>
            <w:tcW w:w="6484" w:type="dxa"/>
          </w:tcPr>
          <w:p w:rsidR="00D55E9B" w:rsidRPr="003031D7" w:rsidRDefault="00D55E9B" w:rsidP="00D55E9B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31D7">
              <w:t>Wymagane pola</w:t>
            </w:r>
          </w:p>
        </w:tc>
      </w:tr>
      <w:tr w:rsidR="00D55E9B" w:rsidRPr="003031D7" w:rsidTr="00371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D55E9B" w:rsidRPr="003031D7" w:rsidRDefault="00AD684E" w:rsidP="00D55E9B">
            <w:pPr>
              <w:contextualSpacing/>
              <w:rPr>
                <w:lang w:val="en-GB"/>
              </w:rPr>
            </w:pPr>
            <w:r>
              <w:rPr>
                <w:lang w:val="en-GB"/>
              </w:rPr>
              <w:t>Users</w:t>
            </w:r>
          </w:p>
        </w:tc>
        <w:tc>
          <w:tcPr>
            <w:tcW w:w="6484" w:type="dxa"/>
          </w:tcPr>
          <w:p w:rsidR="00D55E9B" w:rsidRPr="003031D7" w:rsidRDefault="00AD684E" w:rsidP="00D55E9B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UserID, Email, Password, FridgeID</w:t>
            </w:r>
          </w:p>
        </w:tc>
      </w:tr>
      <w:tr w:rsidR="0037148F" w:rsidRPr="003031D7" w:rsidTr="0037148F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37148F" w:rsidRDefault="0037148F" w:rsidP="00D55E9B">
            <w:pPr>
              <w:contextualSpacing/>
              <w:rPr>
                <w:lang w:val="en-GB"/>
              </w:rPr>
            </w:pPr>
            <w:r>
              <w:rPr>
                <w:lang w:val="en-GB"/>
              </w:rPr>
              <w:t>Fridges</w:t>
            </w:r>
          </w:p>
        </w:tc>
        <w:tc>
          <w:tcPr>
            <w:tcW w:w="6484" w:type="dxa"/>
          </w:tcPr>
          <w:p w:rsidR="0037148F" w:rsidRDefault="0037148F" w:rsidP="0037148F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UserID, FridgeID</w:t>
            </w:r>
          </w:p>
        </w:tc>
      </w:tr>
      <w:tr w:rsidR="00D55E9B" w:rsidRPr="00FD31C4" w:rsidTr="00371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D55E9B" w:rsidRPr="003031D7" w:rsidRDefault="00AD684E" w:rsidP="00D55E9B">
            <w:pPr>
              <w:contextualSpacing/>
              <w:rPr>
                <w:lang w:val="en-GB"/>
              </w:rPr>
            </w:pPr>
            <w:r>
              <w:rPr>
                <w:lang w:val="en-GB"/>
              </w:rPr>
              <w:t>Recipes</w:t>
            </w:r>
          </w:p>
        </w:tc>
        <w:tc>
          <w:tcPr>
            <w:tcW w:w="6484" w:type="dxa"/>
          </w:tcPr>
          <w:p w:rsidR="00D55E9B" w:rsidRPr="003031D7" w:rsidRDefault="00AD684E" w:rsidP="00D55E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>
              <w:rPr>
                <w:lang w:val="en-GB"/>
              </w:rPr>
              <w:t>RecipeID, Name, Content</w:t>
            </w:r>
          </w:p>
        </w:tc>
      </w:tr>
      <w:tr w:rsidR="00D55E9B" w:rsidRPr="003031D7" w:rsidTr="0037148F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D55E9B" w:rsidRPr="003031D7" w:rsidRDefault="00AD684E" w:rsidP="00D55E9B">
            <w:pPr>
              <w:contextualSpacing/>
              <w:rPr>
                <w:lang w:val="en-GB"/>
              </w:rPr>
            </w:pPr>
            <w:r>
              <w:rPr>
                <w:lang w:val="en-GB"/>
              </w:rPr>
              <w:t>Products</w:t>
            </w:r>
          </w:p>
        </w:tc>
        <w:tc>
          <w:tcPr>
            <w:tcW w:w="6484" w:type="dxa"/>
          </w:tcPr>
          <w:p w:rsidR="00D55E9B" w:rsidRPr="003031D7" w:rsidRDefault="00541E97" w:rsidP="00541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>
              <w:rPr>
                <w:lang w:val="en-GB"/>
              </w:rPr>
              <w:t>ProductID, Name, CategoryID</w:t>
            </w:r>
          </w:p>
        </w:tc>
      </w:tr>
      <w:tr w:rsidR="00D55E9B" w:rsidRPr="003031D7" w:rsidTr="00371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D55E9B" w:rsidRPr="003031D7" w:rsidRDefault="00AD684E" w:rsidP="00D55E9B">
            <w:pPr>
              <w:contextualSpacing/>
              <w:rPr>
                <w:lang w:val="en-GB"/>
              </w:rPr>
            </w:pPr>
            <w:r>
              <w:rPr>
                <w:lang w:val="en-GB"/>
              </w:rPr>
              <w:t>FridgesProducts</w:t>
            </w:r>
          </w:p>
        </w:tc>
        <w:tc>
          <w:tcPr>
            <w:tcW w:w="6484" w:type="dxa"/>
          </w:tcPr>
          <w:p w:rsidR="00D55E9B" w:rsidRPr="003031D7" w:rsidRDefault="00AD684E" w:rsidP="00CA03A6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FridgeID, ProductID</w:t>
            </w:r>
          </w:p>
        </w:tc>
      </w:tr>
      <w:tr w:rsidR="00D55E9B" w:rsidRPr="003031D7" w:rsidTr="0037148F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D55E9B" w:rsidRPr="003031D7" w:rsidRDefault="00AD684E" w:rsidP="00D55E9B">
            <w:pPr>
              <w:contextualSpacing/>
              <w:rPr>
                <w:lang w:val="en-GB"/>
              </w:rPr>
            </w:pPr>
            <w:r>
              <w:rPr>
                <w:lang w:val="en-GB"/>
              </w:rPr>
              <w:t>RecipesProducts</w:t>
            </w:r>
          </w:p>
        </w:tc>
        <w:tc>
          <w:tcPr>
            <w:tcW w:w="6484" w:type="dxa"/>
          </w:tcPr>
          <w:p w:rsidR="00D55E9B" w:rsidRPr="003031D7" w:rsidRDefault="00AD684E" w:rsidP="00541E9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RecipeID, ProductID, Essential</w:t>
            </w:r>
          </w:p>
        </w:tc>
      </w:tr>
      <w:tr w:rsidR="00CA03A6" w:rsidRPr="003031D7" w:rsidTr="00371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:rsidR="00CA03A6" w:rsidRDefault="00541E97" w:rsidP="00D55E9B">
            <w:pPr>
              <w:contextualSpacing/>
              <w:rPr>
                <w:lang w:val="en-GB"/>
              </w:rPr>
            </w:pPr>
            <w:r>
              <w:rPr>
                <w:lang w:val="en-GB"/>
              </w:rPr>
              <w:t>ProductCategories</w:t>
            </w:r>
          </w:p>
        </w:tc>
        <w:tc>
          <w:tcPr>
            <w:tcW w:w="6484" w:type="dxa"/>
          </w:tcPr>
          <w:p w:rsidR="00CA03A6" w:rsidRDefault="00541E97" w:rsidP="00D55E9B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CategoryID, Name</w:t>
            </w:r>
          </w:p>
        </w:tc>
      </w:tr>
    </w:tbl>
    <w:p w:rsidR="00D55E9B" w:rsidRPr="00D55E9B" w:rsidRDefault="00D55E9B" w:rsidP="00D55E9B"/>
    <w:p w:rsidR="00CA03A6" w:rsidRDefault="00807161" w:rsidP="0024639A">
      <w:pPr>
        <w:rPr>
          <w:b/>
        </w:rPr>
      </w:pPr>
      <w:r w:rsidRPr="00807161">
        <w:rPr>
          <w:b/>
        </w:rPr>
        <w:t>Walidacja wartości w bazie:</w:t>
      </w:r>
    </w:p>
    <w:tbl>
      <w:tblPr>
        <w:tblStyle w:val="Jasnalistaakcent1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5655"/>
      </w:tblGrid>
      <w:tr w:rsidR="0071002B" w:rsidTr="007100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:rsidR="00807161" w:rsidRPr="00807161" w:rsidRDefault="00807161" w:rsidP="0024639A">
            <w:r w:rsidRPr="00807161">
              <w:t>Nazwa pola</w:t>
            </w:r>
          </w:p>
        </w:tc>
        <w:tc>
          <w:tcPr>
            <w:tcW w:w="5669" w:type="dxa"/>
          </w:tcPr>
          <w:p w:rsidR="00807161" w:rsidRPr="00807161" w:rsidRDefault="00807161" w:rsidP="002463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07161">
              <w:t>Walidacja</w:t>
            </w:r>
          </w:p>
        </w:tc>
      </w:tr>
      <w:tr w:rsidR="0071002B" w:rsidTr="00710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:rsidR="00807161" w:rsidRPr="00807161" w:rsidRDefault="00AD684E" w:rsidP="0024639A">
            <w:r>
              <w:t>Users</w:t>
            </w:r>
            <w:r w:rsidR="00807161">
              <w:t>.Email</w:t>
            </w:r>
          </w:p>
        </w:tc>
        <w:tc>
          <w:tcPr>
            <w:tcW w:w="5669" w:type="dxa"/>
          </w:tcPr>
          <w:p w:rsidR="00807161" w:rsidRPr="00807161" w:rsidRDefault="00807161" w:rsidP="002463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unikatowy w obrębie całej tabeli, zgodny z ogólnie przyjętym formatem</w:t>
            </w:r>
          </w:p>
        </w:tc>
      </w:tr>
      <w:tr w:rsidR="0071002B" w:rsidTr="0071002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:rsidR="00807161" w:rsidRDefault="00AD684E" w:rsidP="0024639A">
            <w:r>
              <w:t>Users</w:t>
            </w:r>
            <w:r w:rsidR="0071002B">
              <w:t>.Name</w:t>
            </w:r>
          </w:p>
        </w:tc>
        <w:tc>
          <w:tcPr>
            <w:tcW w:w="5669" w:type="dxa"/>
          </w:tcPr>
          <w:p w:rsidR="00807161" w:rsidRDefault="0071002B" w:rsidP="002463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składa się wyłącznie z liter</w:t>
            </w:r>
          </w:p>
        </w:tc>
      </w:tr>
      <w:tr w:rsidR="0071002B" w:rsidTr="00710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:rsidR="00807161" w:rsidRDefault="00AD684E" w:rsidP="0024639A">
            <w:r>
              <w:t>Users</w:t>
            </w:r>
            <w:r w:rsidR="0071002B">
              <w:t>.Surname</w:t>
            </w:r>
          </w:p>
        </w:tc>
        <w:tc>
          <w:tcPr>
            <w:tcW w:w="5669" w:type="dxa"/>
          </w:tcPr>
          <w:p w:rsidR="00807161" w:rsidRDefault="0071002B" w:rsidP="002463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składa się wyłącznie z liter</w:t>
            </w:r>
          </w:p>
        </w:tc>
      </w:tr>
      <w:tr w:rsidR="0071002B" w:rsidTr="0071002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:rsidR="0071002B" w:rsidRDefault="00541E97" w:rsidP="0024639A">
            <w:r>
              <w:t>Product.CategoryID</w:t>
            </w:r>
          </w:p>
        </w:tc>
        <w:tc>
          <w:tcPr>
            <w:tcW w:w="5669" w:type="dxa"/>
          </w:tcPr>
          <w:p w:rsidR="0071002B" w:rsidRDefault="00541E97" w:rsidP="002463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wartość równa id istniejącego rekordu w ProductCategories</w:t>
            </w:r>
          </w:p>
        </w:tc>
      </w:tr>
    </w:tbl>
    <w:p w:rsidR="00807161" w:rsidRPr="00807161" w:rsidRDefault="00807161" w:rsidP="0024639A">
      <w:pPr>
        <w:rPr>
          <w:b/>
        </w:rPr>
      </w:pPr>
    </w:p>
    <w:p w:rsidR="00807161" w:rsidRDefault="00807161" w:rsidP="0024639A"/>
    <w:p w:rsidR="00392751" w:rsidRDefault="00392751" w:rsidP="0024639A"/>
    <w:p w:rsidR="00004689" w:rsidRPr="00392751" w:rsidRDefault="007B0975" w:rsidP="00004689">
      <w:pPr>
        <w:pStyle w:val="Nagwek1"/>
        <w:spacing w:line="360" w:lineRule="auto"/>
      </w:pPr>
      <w:r>
        <w:t xml:space="preserve">1.5 </w:t>
      </w:r>
      <w:r w:rsidR="00004689">
        <w:t>Harmonogram</w:t>
      </w:r>
    </w:p>
    <w:p w:rsidR="00004689" w:rsidRDefault="00004689" w:rsidP="00004689">
      <w:r>
        <w:rPr>
          <w:b/>
        </w:rPr>
        <w:t>16</w:t>
      </w:r>
      <w:r w:rsidRPr="00392751">
        <w:rPr>
          <w:b/>
        </w:rPr>
        <w:t>.10.2017</w:t>
      </w:r>
      <w:r>
        <w:t xml:space="preserve"> - wybór używanych technologii</w:t>
      </w:r>
    </w:p>
    <w:p w:rsidR="00004689" w:rsidRDefault="00004689" w:rsidP="00004689">
      <w:r>
        <w:rPr>
          <w:b/>
        </w:rPr>
        <w:t xml:space="preserve">23.10.2017 - </w:t>
      </w:r>
      <w:r>
        <w:t>zakończenie i przedstawienie prowadzącemu specyfikacji</w:t>
      </w:r>
    </w:p>
    <w:p w:rsidR="00A72C46" w:rsidRDefault="00A72C46" w:rsidP="00004689">
      <w:r>
        <w:rPr>
          <w:b/>
        </w:rPr>
        <w:t xml:space="preserve">25.10.2017 – </w:t>
      </w:r>
      <w:r>
        <w:t>stworzenie modelu i bazy danych</w:t>
      </w:r>
    </w:p>
    <w:p w:rsidR="00004689" w:rsidRDefault="00A72C46" w:rsidP="00004689">
      <w:r>
        <w:rPr>
          <w:b/>
        </w:rPr>
        <w:t>27</w:t>
      </w:r>
      <w:r w:rsidR="00004689">
        <w:rPr>
          <w:b/>
        </w:rPr>
        <w:t xml:space="preserve">.10.2017 </w:t>
      </w:r>
      <w:r>
        <w:rPr>
          <w:b/>
        </w:rPr>
        <w:t>–</w:t>
      </w:r>
      <w:r w:rsidR="00004689">
        <w:rPr>
          <w:b/>
        </w:rPr>
        <w:t xml:space="preserve"> </w:t>
      </w:r>
      <w:r>
        <w:t>ukończenie podstawowej logiki interfejsu</w:t>
      </w:r>
    </w:p>
    <w:p w:rsidR="00004689" w:rsidRDefault="00A72C46" w:rsidP="00004689">
      <w:r>
        <w:rPr>
          <w:b/>
        </w:rPr>
        <w:t>01</w:t>
      </w:r>
      <w:r w:rsidR="00004689">
        <w:rPr>
          <w:b/>
        </w:rPr>
        <w:t>.1</w:t>
      </w:r>
      <w:r>
        <w:rPr>
          <w:b/>
        </w:rPr>
        <w:t>1</w:t>
      </w:r>
      <w:r w:rsidR="00004689">
        <w:rPr>
          <w:b/>
        </w:rPr>
        <w:t xml:space="preserve">.2017 </w:t>
      </w:r>
      <w:r>
        <w:rPr>
          <w:b/>
        </w:rPr>
        <w:t>–</w:t>
      </w:r>
      <w:r w:rsidR="00004689">
        <w:rPr>
          <w:b/>
        </w:rPr>
        <w:t xml:space="preserve"> </w:t>
      </w:r>
      <w:r>
        <w:t xml:space="preserve"> ukończenie prac związanych z wyglądem interfejsu</w:t>
      </w:r>
    </w:p>
    <w:p w:rsidR="00004689" w:rsidRDefault="00004689" w:rsidP="00004689">
      <w:r>
        <w:rPr>
          <w:b/>
        </w:rPr>
        <w:t>0</w:t>
      </w:r>
      <w:r w:rsidR="00A72C46">
        <w:rPr>
          <w:b/>
        </w:rPr>
        <w:t>6</w:t>
      </w:r>
      <w:r w:rsidRPr="00392751">
        <w:rPr>
          <w:b/>
        </w:rPr>
        <w:t>.11.2017</w:t>
      </w:r>
      <w:r>
        <w:t xml:space="preserve"> </w:t>
      </w:r>
      <w:r w:rsidR="00A72C46">
        <w:t>–</w:t>
      </w:r>
      <w:r>
        <w:t xml:space="preserve"> </w:t>
      </w:r>
      <w:r w:rsidR="00A72C46">
        <w:t>widok i logika rezultatu aplikacji</w:t>
      </w:r>
    </w:p>
    <w:p w:rsidR="00004689" w:rsidRDefault="00A72C46" w:rsidP="00004689">
      <w:r>
        <w:rPr>
          <w:b/>
        </w:rPr>
        <w:t>09</w:t>
      </w:r>
      <w:r w:rsidR="00004689">
        <w:rPr>
          <w:b/>
        </w:rPr>
        <w:t xml:space="preserve">.11.2017 – </w:t>
      </w:r>
      <w:r w:rsidR="00004689">
        <w:t>testy, poprawki wizualne interfejsu, refaktoryzacja kodu</w:t>
      </w:r>
    </w:p>
    <w:p w:rsidR="00312AF8" w:rsidRDefault="00A72C46" w:rsidP="00004689">
      <w:r>
        <w:rPr>
          <w:b/>
        </w:rPr>
        <w:t>11</w:t>
      </w:r>
      <w:r w:rsidR="00004689" w:rsidRPr="006D0DC2">
        <w:rPr>
          <w:b/>
        </w:rPr>
        <w:t>.11.2017</w:t>
      </w:r>
      <w:r w:rsidR="00004689">
        <w:t xml:space="preserve"> – zakończenie fazy projektu</w:t>
      </w:r>
    </w:p>
    <w:p w:rsidR="00312AF8" w:rsidRPr="00312AF8" w:rsidRDefault="00312AF8" w:rsidP="00312AF8">
      <w:pPr>
        <w:pStyle w:val="Nagwek1"/>
        <w:rPr>
          <w:sz w:val="36"/>
          <w:szCs w:val="36"/>
        </w:rPr>
      </w:pPr>
      <w:r w:rsidRPr="00312AF8">
        <w:rPr>
          <w:sz w:val="36"/>
          <w:szCs w:val="36"/>
        </w:rPr>
        <w:t>2. Dokumentacja powykonawcza</w:t>
      </w:r>
    </w:p>
    <w:p w:rsidR="00312AF8" w:rsidRPr="00312AF8" w:rsidRDefault="00312AF8" w:rsidP="00312AF8">
      <w:pPr>
        <w:pStyle w:val="Nagwek1"/>
        <w:numPr>
          <w:ilvl w:val="1"/>
          <w:numId w:val="5"/>
        </w:numPr>
      </w:pPr>
      <w:r>
        <w:t xml:space="preserve"> Wymagania systemowe</w:t>
      </w:r>
    </w:p>
    <w:p w:rsidR="00312AF8" w:rsidRPr="00312AF8" w:rsidRDefault="00312AF8" w:rsidP="00312AF8">
      <w:pPr>
        <w:pStyle w:val="Normalny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12AF8">
        <w:rPr>
          <w:rFonts w:asciiTheme="minorHAnsi" w:hAnsiTheme="minorHAnsi" w:cstheme="minorHAnsi"/>
          <w:color w:val="000000"/>
          <w:sz w:val="22"/>
          <w:szCs w:val="22"/>
        </w:rPr>
        <w:t>1. System operacyjny:</w:t>
      </w:r>
    </w:p>
    <w:p w:rsidR="00312AF8" w:rsidRPr="00312AF8" w:rsidRDefault="00312AF8" w:rsidP="00312AF8">
      <w:pPr>
        <w:pStyle w:val="NormalnyWeb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12AF8">
        <w:rPr>
          <w:rFonts w:asciiTheme="minorHAnsi" w:hAnsiTheme="minorHAnsi" w:cstheme="minorHAnsi"/>
          <w:color w:val="000000"/>
          <w:sz w:val="22"/>
          <w:szCs w:val="22"/>
        </w:rPr>
        <w:t>a) Windows 7 SP1 (x86 i x64)</w:t>
      </w:r>
      <w:r w:rsidRPr="00312AF8">
        <w:rPr>
          <w:rFonts w:asciiTheme="minorHAnsi" w:hAnsiTheme="minorHAnsi" w:cstheme="minorHAnsi"/>
          <w:color w:val="000000"/>
          <w:sz w:val="22"/>
          <w:szCs w:val="22"/>
        </w:rPr>
        <w:br/>
        <w:t>b) Windows 8 (x86 i x64)</w:t>
      </w:r>
      <w:r w:rsidRPr="00312AF8">
        <w:rPr>
          <w:rFonts w:asciiTheme="minorHAnsi" w:hAnsiTheme="minorHAnsi" w:cstheme="minorHAnsi"/>
          <w:color w:val="000000"/>
          <w:sz w:val="22"/>
          <w:szCs w:val="22"/>
        </w:rPr>
        <w:br/>
        <w:t>c) Windows 8.1 (x86 i x64)</w:t>
      </w:r>
      <w:r w:rsidRPr="00312AF8">
        <w:rPr>
          <w:rFonts w:asciiTheme="minorHAnsi" w:hAnsiTheme="minorHAnsi" w:cstheme="minorHAnsi"/>
          <w:color w:val="000000"/>
          <w:sz w:val="22"/>
          <w:szCs w:val="22"/>
        </w:rPr>
        <w:br/>
        <w:t>d) Windows 10</w:t>
      </w:r>
    </w:p>
    <w:p w:rsidR="00312AF8" w:rsidRPr="00312AF8" w:rsidRDefault="00312AF8" w:rsidP="00312AF8">
      <w:pPr>
        <w:pStyle w:val="NormalnyWeb"/>
        <w:spacing w:before="0" w:beforeAutospacing="0" w:after="0" w:afterAutospacing="0"/>
        <w:ind w:firstLine="708"/>
        <w:textAlignment w:val="baseline"/>
        <w:rPr>
          <w:rFonts w:asciiTheme="minorHAnsi" w:hAnsiTheme="minorHAnsi" w:cstheme="minorHAnsi"/>
          <w:sz w:val="22"/>
          <w:szCs w:val="22"/>
        </w:rPr>
      </w:pPr>
      <w:r w:rsidRPr="00312AF8">
        <w:rPr>
          <w:rFonts w:asciiTheme="minorHAnsi" w:hAnsiTheme="minorHAnsi" w:cstheme="minorHAnsi"/>
          <w:color w:val="000000"/>
          <w:sz w:val="22"/>
          <w:szCs w:val="22"/>
        </w:rPr>
        <w:t xml:space="preserve">e) </w:t>
      </w:r>
      <w:r w:rsidRPr="00312AF8">
        <w:rPr>
          <w:rFonts w:asciiTheme="minorHAnsi" w:hAnsiTheme="minorHAnsi" w:cstheme="minorHAnsi"/>
          <w:sz w:val="22"/>
          <w:szCs w:val="22"/>
        </w:rPr>
        <w:t>Windows Server 2008 R2 SP1 (x64)</w:t>
      </w:r>
    </w:p>
    <w:p w:rsidR="00312AF8" w:rsidRPr="00312AF8" w:rsidRDefault="00312AF8" w:rsidP="00312AF8">
      <w:pPr>
        <w:pStyle w:val="NormalnyWeb"/>
        <w:spacing w:before="0" w:beforeAutospacing="0" w:after="0" w:afterAutospacing="0"/>
        <w:ind w:firstLine="708"/>
        <w:textAlignment w:val="baseline"/>
        <w:rPr>
          <w:rFonts w:asciiTheme="minorHAnsi" w:hAnsiTheme="minorHAnsi" w:cstheme="minorHAnsi"/>
          <w:sz w:val="22"/>
          <w:szCs w:val="22"/>
        </w:rPr>
      </w:pPr>
      <w:r w:rsidRPr="00312AF8">
        <w:rPr>
          <w:rFonts w:asciiTheme="minorHAnsi" w:hAnsiTheme="minorHAnsi" w:cstheme="minorHAnsi"/>
          <w:color w:val="000000"/>
          <w:sz w:val="22"/>
          <w:szCs w:val="22"/>
        </w:rPr>
        <w:t xml:space="preserve">f) </w:t>
      </w:r>
      <w:r w:rsidRPr="00312AF8">
        <w:rPr>
          <w:rFonts w:asciiTheme="minorHAnsi" w:hAnsiTheme="minorHAnsi" w:cstheme="minorHAnsi"/>
          <w:sz w:val="22"/>
          <w:szCs w:val="22"/>
        </w:rPr>
        <w:t>Windows Server 2012 (x64)</w:t>
      </w:r>
    </w:p>
    <w:p w:rsidR="00312AF8" w:rsidRPr="00312AF8" w:rsidRDefault="00312AF8" w:rsidP="00312AF8">
      <w:pPr>
        <w:pStyle w:val="NormalnyWeb"/>
        <w:spacing w:before="0" w:beforeAutospacing="0" w:after="0" w:afterAutospacing="0"/>
        <w:ind w:firstLine="708"/>
        <w:textAlignment w:val="baseline"/>
        <w:rPr>
          <w:rFonts w:asciiTheme="minorHAnsi" w:hAnsiTheme="minorHAnsi" w:cstheme="minorHAnsi"/>
          <w:sz w:val="22"/>
          <w:szCs w:val="22"/>
        </w:rPr>
      </w:pPr>
      <w:r w:rsidRPr="00312AF8">
        <w:rPr>
          <w:rFonts w:asciiTheme="minorHAnsi" w:hAnsiTheme="minorHAnsi" w:cstheme="minorHAnsi"/>
          <w:color w:val="000000"/>
          <w:sz w:val="22"/>
          <w:szCs w:val="22"/>
        </w:rPr>
        <w:t xml:space="preserve">g) </w:t>
      </w:r>
      <w:r w:rsidRPr="00312AF8">
        <w:rPr>
          <w:rFonts w:asciiTheme="minorHAnsi" w:hAnsiTheme="minorHAnsi" w:cstheme="minorHAnsi"/>
          <w:sz w:val="22"/>
          <w:szCs w:val="22"/>
        </w:rPr>
        <w:t>Windows Server 2012 R2 (x64)</w:t>
      </w:r>
    </w:p>
    <w:p w:rsidR="00312AF8" w:rsidRPr="00312AF8" w:rsidRDefault="00312AF8" w:rsidP="00312AF8">
      <w:pPr>
        <w:pStyle w:val="Normalny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312AF8">
        <w:rPr>
          <w:rFonts w:asciiTheme="minorHAnsi" w:hAnsiTheme="minorHAnsi" w:cstheme="minorHAnsi"/>
          <w:sz w:val="22"/>
          <w:szCs w:val="22"/>
          <w:lang w:val="pl-PL"/>
        </w:rPr>
        <w:t xml:space="preserve">2. </w:t>
      </w:r>
      <w:r w:rsidRPr="00312AF8">
        <w:rPr>
          <w:rFonts w:asciiTheme="minorHAnsi" w:hAnsiTheme="minorHAnsi" w:cstheme="minorHAnsi"/>
          <w:bCs/>
          <w:color w:val="000000"/>
          <w:sz w:val="22"/>
          <w:szCs w:val="22"/>
          <w:lang w:val="pl-PL"/>
        </w:rPr>
        <w:t>Platforma Microsoft .NET Framework w wersji 4.6.1 lub wyższej</w:t>
      </w:r>
    </w:p>
    <w:p w:rsidR="00312AF8" w:rsidRPr="00312AF8" w:rsidRDefault="00312AF8" w:rsidP="00312AF8">
      <w:pPr>
        <w:pStyle w:val="Nagwek1"/>
        <w:keepNext w:val="0"/>
        <w:keepLines w:val="0"/>
        <w:spacing w:before="0" w:after="120" w:line="240" w:lineRule="auto"/>
        <w:textAlignment w:val="baseline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312AF8"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3. Baza danych SQL Server Express wersja 2008 R2 lub wyższa</w:t>
      </w:r>
    </w:p>
    <w:p w:rsidR="00312AF8" w:rsidRDefault="00312AF8" w:rsidP="00312AF8">
      <w:pPr>
        <w:pStyle w:val="Nagwek1"/>
      </w:pPr>
      <w:r>
        <w:t>2.2 Wykorzystane biblioteki zewnętrzne</w:t>
      </w:r>
    </w:p>
    <w:p w:rsidR="00312AF8" w:rsidRPr="00FF3258" w:rsidRDefault="00312AF8" w:rsidP="00312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3738"/>
        <w:gridCol w:w="3557"/>
        <w:gridCol w:w="1301"/>
      </w:tblGrid>
      <w:tr w:rsidR="00312AF8" w:rsidRPr="00312AF8" w:rsidTr="00312A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t>nr.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t>Komponent i wersja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t>Opis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t>Licencja</w:t>
            </w:r>
          </w:p>
        </w:tc>
      </w:tr>
      <w:tr w:rsidR="00312AF8" w:rsidRPr="00312AF8" w:rsidTr="00312A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Autofac.dll</w:t>
            </w:r>
            <w:r w:rsidRPr="00312AF8">
              <w:rPr>
                <w:rFonts w:eastAsia="Times New Roman" w:cstheme="minorHAnsi"/>
                <w:color w:val="000000"/>
                <w:lang w:val="en-US"/>
              </w:rPr>
              <w:br/>
              <w:t>v.4.6.2.0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Kontener Inversion of Control dla aplikacji w środowisku .NET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MIT</w:t>
            </w:r>
          </w:p>
        </w:tc>
      </w:tr>
      <w:tr w:rsidR="00312AF8" w:rsidRPr="00312AF8" w:rsidTr="00312AF8">
        <w:trPr>
          <w:trHeight w:val="172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MaterialDesignColors.dll</w:t>
            </w:r>
          </w:p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v.1.1.3</w:t>
            </w:r>
          </w:p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 xml:space="preserve">MaterialDesignThemes.dll </w:t>
            </w:r>
          </w:p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v.2.3.1.953</w:t>
            </w:r>
          </w:p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MaterialDesignThemes.MahApps.dll v.0.0.11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</w:rPr>
            </w:pPr>
            <w:r w:rsidRPr="00312AF8">
              <w:rPr>
                <w:rFonts w:eastAsia="Times New Roman" w:cstheme="minorHAnsi"/>
                <w:color w:val="000000"/>
              </w:rPr>
              <w:t>Biblioteki zawierające templatki i style Material Design dla kontrolek WPF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MS-PL</w:t>
            </w:r>
          </w:p>
        </w:tc>
      </w:tr>
      <w:tr w:rsidR="00312AF8" w:rsidRPr="00312AF8" w:rsidTr="00312AF8">
        <w:trPr>
          <w:trHeight w:val="119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lastRenderedPageBreak/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xunit.core.dll</w:t>
            </w:r>
          </w:p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xunit.assert.dll</w:t>
            </w:r>
          </w:p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xunit.abstractions.dll</w:t>
            </w:r>
          </w:p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xunit.execution.desktop.dll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</w:rPr>
            </w:pPr>
            <w:r w:rsidRPr="00312AF8">
              <w:rPr>
                <w:rFonts w:eastAsia="Times New Roman" w:cstheme="minorHAnsi"/>
                <w:color w:val="000000"/>
              </w:rPr>
              <w:t>Narzędzie do tworzenia testów jednostkowych na platformy .NET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Apache License 2.0</w:t>
            </w:r>
          </w:p>
        </w:tc>
      </w:tr>
      <w:tr w:rsidR="00312AF8" w:rsidRPr="00312AF8" w:rsidTr="00312AF8">
        <w:trPr>
          <w:trHeight w:val="6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b/>
                <w:lang w:val="en-US"/>
              </w:rPr>
            </w:pPr>
            <w:r w:rsidRPr="00312AF8">
              <w:rPr>
                <w:rFonts w:eastAsia="Times New Roman" w:cstheme="minorHAnsi"/>
                <w:b/>
                <w:color w:val="000000"/>
                <w:lang w:val="en-US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Moq.dll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</w:rPr>
            </w:pPr>
            <w:r w:rsidRPr="00312AF8">
              <w:rPr>
                <w:rFonts w:eastAsia="Times New Roman" w:cstheme="minorHAnsi"/>
                <w:color w:val="000000"/>
              </w:rPr>
              <w:t>Framework do mockowania na platformy .NET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12AF8" w:rsidRPr="00312AF8" w:rsidRDefault="00312AF8" w:rsidP="00312AF8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 w:rsidRPr="00312AF8">
              <w:rPr>
                <w:rFonts w:eastAsia="Times New Roman" w:cstheme="minorHAnsi"/>
                <w:color w:val="000000"/>
                <w:lang w:val="en-US"/>
              </w:rPr>
              <w:t>MIT</w:t>
            </w:r>
          </w:p>
        </w:tc>
      </w:tr>
    </w:tbl>
    <w:p w:rsidR="00312AF8" w:rsidRDefault="00312AF8" w:rsidP="00312AF8"/>
    <w:p w:rsidR="005D49EC" w:rsidRDefault="00312AF8" w:rsidP="00312AF8">
      <w:r w:rsidRPr="005D49EC">
        <w:rPr>
          <w:rStyle w:val="Nagwek1Znak"/>
        </w:rPr>
        <w:t>2.3 Instrukcja instalacji</w:t>
      </w:r>
    </w:p>
    <w:p w:rsidR="00312AF8" w:rsidRPr="005D49EC" w:rsidRDefault="00312AF8" w:rsidP="00312AF8">
      <w:r w:rsidRPr="005D49EC">
        <w:rPr>
          <w:b/>
        </w:rPr>
        <w:t>1. Instalacja .NET Framework 4.6.1</w:t>
      </w:r>
      <w:r>
        <w:br/>
      </w:r>
      <w:r w:rsidRPr="005D49EC">
        <w:rPr>
          <w:rFonts w:cstheme="minorHAnsi"/>
          <w:color w:val="000000"/>
        </w:rPr>
        <w:t xml:space="preserve">Platformę .NET instalujemy z oficjalnej strony z linkami do pobierania Microsoftu. Obecnie podana wersja dostępna jest pod </w:t>
      </w:r>
      <w:hyperlink r:id="rId9" w:history="1">
        <w:r w:rsidRPr="005D49EC">
          <w:rPr>
            <w:rStyle w:val="Hipercze"/>
            <w:rFonts w:cstheme="minorHAnsi"/>
            <w:color w:val="1155CC"/>
          </w:rPr>
          <w:t>link</w:t>
        </w:r>
      </w:hyperlink>
      <w:r w:rsidRPr="005D49EC">
        <w:rPr>
          <w:rFonts w:cstheme="minorHAnsi"/>
        </w:rPr>
        <w:t xml:space="preserve"> (https://www.microsoft.com/pl-pl/download/details.aspx?id=49981)</w:t>
      </w:r>
      <w:r w:rsidRPr="005D49EC">
        <w:rPr>
          <w:rFonts w:cstheme="minorHAnsi"/>
          <w:color w:val="000000"/>
        </w:rPr>
        <w:t>. W przypadku wygaśnięcia linku wyszukujemy “.NET Framework 4.6.1” i korzystamy z nawigacji na stronie Microsoftu. Dalej postępujemy z instrukcją instalacji. W przypadku nieznalezienia danej wersji, wybieramy dowolną o wyższym numerze.</w:t>
      </w:r>
    </w:p>
    <w:p w:rsidR="00312AF8" w:rsidRPr="005D49EC" w:rsidRDefault="00312AF8" w:rsidP="00312AF8">
      <w:pPr>
        <w:rPr>
          <w:rFonts w:cstheme="minorHAnsi"/>
        </w:rPr>
      </w:pPr>
      <w:r w:rsidRPr="005D49EC">
        <w:rPr>
          <w:rFonts w:cstheme="minorHAnsi"/>
          <w:b/>
          <w:color w:val="000000"/>
        </w:rPr>
        <w:t>2.Instalacja SQL Server Express</w:t>
      </w:r>
      <w:r w:rsidRPr="005D49EC">
        <w:rPr>
          <w:rFonts w:cstheme="minorHAnsi"/>
          <w:color w:val="000000"/>
        </w:rPr>
        <w:br/>
        <w:t>Podobnie jak w punkcie 1, korzystamy z oficjalnych stron do pobierania Microsoftu. Obecnie sugerowaną wersją jest SQL Server 2017 Express dostępny pod</w:t>
      </w:r>
      <w:r w:rsidRPr="005D49EC">
        <w:rPr>
          <w:rFonts w:cstheme="minorHAnsi"/>
          <w:b/>
          <w:bCs/>
          <w:color w:val="000000"/>
          <w:sz w:val="34"/>
          <w:szCs w:val="34"/>
        </w:rPr>
        <w:t xml:space="preserve"> </w:t>
      </w:r>
      <w:hyperlink r:id="rId10" w:history="1">
        <w:r w:rsidRPr="005D49EC">
          <w:rPr>
            <w:rStyle w:val="Hipercze"/>
            <w:rFonts w:cstheme="minorHAnsi"/>
            <w:color w:val="1155CC"/>
          </w:rPr>
          <w:t>link</w:t>
        </w:r>
      </w:hyperlink>
      <w:r w:rsidR="005D49EC" w:rsidRPr="005D49EC">
        <w:rPr>
          <w:rFonts w:cstheme="minorHAnsi"/>
        </w:rPr>
        <w:t xml:space="preserve"> (https://www.microsoft.com/pl-pl/sql-server/sql-server-editions-express)</w:t>
      </w:r>
      <w:r w:rsidRPr="005D49EC">
        <w:rPr>
          <w:rFonts w:cstheme="minorHAnsi"/>
          <w:color w:val="000000"/>
        </w:rPr>
        <w:t>. Dalej postępujemy zgodnie z instrukcją instalacji.</w:t>
      </w:r>
    </w:p>
    <w:p w:rsidR="005D49EC" w:rsidRDefault="005D49EC" w:rsidP="005D49EC">
      <w:pPr>
        <w:pStyle w:val="Nagwek1"/>
      </w:pPr>
      <w:r>
        <w:t>2.4 Instrukcja uruchomienia/utrzymania</w:t>
      </w:r>
      <w:r>
        <w:br/>
      </w:r>
    </w:p>
    <w:p w:rsidR="005D49EC" w:rsidRDefault="005D49EC" w:rsidP="005D49EC">
      <w:pPr>
        <w:rPr>
          <w:rFonts w:cstheme="minorHAnsi"/>
          <w:color w:val="000000"/>
        </w:rPr>
      </w:pPr>
      <w:r w:rsidRPr="005D49EC">
        <w:rPr>
          <w:b/>
        </w:rPr>
        <w:t>1.Konfiugracja</w:t>
      </w:r>
      <w:r>
        <w:rPr>
          <w:b/>
        </w:rPr>
        <w:t xml:space="preserve"> SQL Servera</w:t>
      </w:r>
      <w:r>
        <w:rPr>
          <w:b/>
        </w:rPr>
        <w:br/>
      </w:r>
      <w:r w:rsidRPr="005D49EC">
        <w:rPr>
          <w:rFonts w:cstheme="minorHAnsi"/>
          <w:color w:val="000000"/>
        </w:rPr>
        <w:t xml:space="preserve">Przy pierwszym uruchomieniu aplikacji musimy wystartować pobrany wcześniej serwer SQL. Startujemy go jako Service, dzięki czemu działa w tle i nie musimy więcej zajmować się jego uruchamianiem. W tym celu otwieramy menu </w:t>
      </w:r>
      <w:r w:rsidRPr="005D49EC">
        <w:rPr>
          <w:rFonts w:cstheme="minorHAnsi"/>
          <w:b/>
          <w:color w:val="000000"/>
        </w:rPr>
        <w:t>Start</w:t>
      </w:r>
      <w:r w:rsidRPr="005D49EC">
        <w:rPr>
          <w:rFonts w:cstheme="minorHAnsi"/>
          <w:color w:val="000000"/>
        </w:rPr>
        <w:t>, dalej</w:t>
      </w:r>
      <w:r w:rsidRPr="005D49EC">
        <w:rPr>
          <w:rFonts w:cstheme="minorHAnsi"/>
          <w:b/>
          <w:color w:val="000000"/>
        </w:rPr>
        <w:t xml:space="preserve"> All Programs </w:t>
      </w:r>
      <w:r w:rsidRPr="005D49EC">
        <w:rPr>
          <w:rFonts w:cstheme="minorHAnsi"/>
          <w:color w:val="000000"/>
        </w:rPr>
        <w:t xml:space="preserve">i wybieramy </w:t>
      </w:r>
      <w:r w:rsidRPr="005D49EC">
        <w:rPr>
          <w:rFonts w:cstheme="minorHAnsi"/>
          <w:b/>
          <w:color w:val="000000"/>
        </w:rPr>
        <w:t xml:space="preserve">Microsoft SQL Server [wybrana wersja]. </w:t>
      </w:r>
      <w:r w:rsidRPr="005D49EC">
        <w:rPr>
          <w:rFonts w:cstheme="minorHAnsi"/>
          <w:color w:val="000000"/>
        </w:rPr>
        <w:t xml:space="preserve">Rozwijamy folder, przechodzimy do </w:t>
      </w:r>
      <w:r w:rsidRPr="005D49EC">
        <w:rPr>
          <w:rFonts w:cstheme="minorHAnsi"/>
          <w:b/>
          <w:color w:val="000000"/>
        </w:rPr>
        <w:t>Configuration Tools</w:t>
      </w:r>
      <w:r w:rsidRPr="005D49EC">
        <w:rPr>
          <w:rFonts w:cstheme="minorHAnsi"/>
          <w:color w:val="000000"/>
        </w:rPr>
        <w:t xml:space="preserve"> i startujemy </w:t>
      </w:r>
      <w:r w:rsidRPr="005D49EC">
        <w:rPr>
          <w:rFonts w:cstheme="minorHAnsi"/>
          <w:b/>
          <w:color w:val="000000"/>
        </w:rPr>
        <w:t xml:space="preserve">SQL Server Configuration Manager </w:t>
      </w:r>
      <w:r w:rsidRPr="005D49EC">
        <w:rPr>
          <w:rFonts w:cstheme="minorHAnsi"/>
          <w:color w:val="000000"/>
        </w:rPr>
        <w:t xml:space="preserve">zgodnie z przykładem na rysunku. W razie problemów korzystamy ze wsparcia ze stron Microsoftu, obecnie pod </w:t>
      </w:r>
      <w:hyperlink r:id="rId11" w:history="1">
        <w:r w:rsidRPr="005D49EC">
          <w:rPr>
            <w:rStyle w:val="Hipercze"/>
            <w:rFonts w:cstheme="minorHAnsi"/>
            <w:color w:val="1155CC"/>
          </w:rPr>
          <w:t>link</w:t>
        </w:r>
      </w:hyperlink>
      <w:r w:rsidRPr="005D49EC">
        <w:rPr>
          <w:rFonts w:cstheme="minorHAnsi"/>
        </w:rPr>
        <w:t xml:space="preserve"> (</w:t>
      </w:r>
      <w:hyperlink r:id="rId12" w:history="1">
        <w:r w:rsidRPr="00A140CC">
          <w:rPr>
            <w:rStyle w:val="Hipercze"/>
            <w:rFonts w:cstheme="minorHAnsi"/>
          </w:rPr>
          <w:t>https://docs.microsoft.com/en-us/sql/database-engine/configure-windows/start-stop-pause-resume-restart-sql-server-services</w:t>
        </w:r>
      </w:hyperlink>
      <w:r w:rsidRPr="005D49EC">
        <w:rPr>
          <w:rFonts w:cstheme="minorHAnsi"/>
        </w:rPr>
        <w:t>)</w:t>
      </w:r>
      <w:r w:rsidRPr="005D49EC">
        <w:rPr>
          <w:rFonts w:cstheme="minorHAnsi"/>
          <w:color w:val="000000"/>
        </w:rPr>
        <w:t>.</w:t>
      </w:r>
    </w:p>
    <w:p w:rsidR="005D49EC" w:rsidRDefault="005D49EC" w:rsidP="005D49EC">
      <w:pPr>
        <w:rPr>
          <w:b/>
        </w:rPr>
      </w:pPr>
      <w:r>
        <w:rPr>
          <w:rFonts w:ascii="Arial" w:hAnsi="Arial" w:cs="Arial"/>
          <w:noProof/>
          <w:color w:val="000000"/>
          <w:lang w:val="en-US"/>
        </w:rPr>
        <w:drawing>
          <wp:inline distT="0" distB="0" distL="0" distR="0">
            <wp:extent cx="5734050" cy="1739900"/>
            <wp:effectExtent l="0" t="0" r="0" b="0"/>
            <wp:docPr id="12" name="Obraz 12" descr="https://lh6.googleusercontent.com/TgZgUeaTG58EzdOTdLfBUkruBWlyJWqUJKXNTT7XhwJjr6yOymzUQJkMxhe9eW0WqKi9UoBZE76lGk73ue-0SzBdRMhaudajrl_Uxe_uaRvrQrUcPEjYOgiKZMH7dbComAMmIHx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TgZgUeaTG58EzdOTdLfBUkruBWlyJWqUJKXNTT7XhwJjr6yOymzUQJkMxhe9eW0WqKi9UoBZE76lGk73ue-0SzBdRMhaudajrl_Uxe_uaRvrQrUcPEjYOgiKZMH7dbComAMmIHxz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9EC" w:rsidRDefault="005D49EC" w:rsidP="005D49EC">
      <w:pPr>
        <w:rPr>
          <w:rFonts w:cstheme="minorHAnsi"/>
          <w:color w:val="000000"/>
        </w:rPr>
      </w:pPr>
      <w:r>
        <w:rPr>
          <w:b/>
        </w:rPr>
        <w:lastRenderedPageBreak/>
        <w:t>2.Inicjalizacja bazy danych</w:t>
      </w:r>
      <w:r>
        <w:rPr>
          <w:b/>
        </w:rPr>
        <w:br/>
      </w:r>
      <w:r w:rsidRPr="005D49EC">
        <w:rPr>
          <w:rFonts w:cstheme="minorHAnsi"/>
          <w:color w:val="000000"/>
        </w:rPr>
        <w:t xml:space="preserve">Aby w pełni skorzystać z funkcjonalności aplikacji </w:t>
      </w:r>
      <w:r w:rsidRPr="00DC644A">
        <w:rPr>
          <w:rFonts w:cstheme="minorHAnsi"/>
          <w:i/>
          <w:color w:val="000000"/>
        </w:rPr>
        <w:t>FoodNet</w:t>
      </w:r>
      <w:r w:rsidRPr="005D49EC">
        <w:rPr>
          <w:rFonts w:cstheme="minorHAnsi"/>
          <w:color w:val="000000"/>
        </w:rPr>
        <w:t xml:space="preserve"> powinniśmy zain</w:t>
      </w:r>
      <w:r>
        <w:rPr>
          <w:rFonts w:cstheme="minorHAnsi"/>
          <w:color w:val="000000"/>
        </w:rPr>
        <w:t>i</w:t>
      </w:r>
      <w:r w:rsidRPr="005D49EC">
        <w:rPr>
          <w:rFonts w:cstheme="minorHAnsi"/>
          <w:color w:val="000000"/>
        </w:rPr>
        <w:t>cjalizować bazę danych danymi zebranymi przy projektowaniu aplikacji. Dzię</w:t>
      </w:r>
      <w:r>
        <w:rPr>
          <w:rFonts w:cstheme="minorHAnsi"/>
          <w:color w:val="000000"/>
        </w:rPr>
        <w:t>k</w:t>
      </w:r>
      <w:r w:rsidRPr="005D49EC">
        <w:rPr>
          <w:rFonts w:cstheme="minorHAnsi"/>
          <w:color w:val="000000"/>
        </w:rPr>
        <w:t>i temu krokowi będziemy mieli dostęp do wielu predefiniowanych produktów i przepisów. W</w:t>
      </w:r>
      <w:r w:rsidR="00FF3258">
        <w:rPr>
          <w:rFonts w:cstheme="minorHAnsi"/>
          <w:color w:val="000000"/>
        </w:rPr>
        <w:t xml:space="preserve"> tym celu wystarczy</w:t>
      </w:r>
      <w:r w:rsidRPr="005D49EC">
        <w:rPr>
          <w:rFonts w:cstheme="minorHAnsi"/>
          <w:color w:val="000000"/>
        </w:rPr>
        <w:t xml:space="preserve"> uruchomić plik </w:t>
      </w:r>
      <w:r w:rsidR="00FF3258">
        <w:rPr>
          <w:rFonts w:cstheme="minorHAnsi"/>
          <w:color w:val="000000"/>
          <w:u w:val="single"/>
        </w:rPr>
        <w:t>DatabaseSeed</w:t>
      </w:r>
      <w:r w:rsidRPr="005D49EC">
        <w:rPr>
          <w:rFonts w:cstheme="minorHAnsi"/>
          <w:color w:val="000000"/>
          <w:u w:val="single"/>
        </w:rPr>
        <w:t>.exe</w:t>
      </w:r>
      <w:r w:rsidRPr="005D49EC">
        <w:rPr>
          <w:rFonts w:cstheme="minorHAnsi"/>
          <w:color w:val="000000"/>
        </w:rPr>
        <w:t xml:space="preserve"> w </w:t>
      </w:r>
      <w:r w:rsidR="00FF3258">
        <w:rPr>
          <w:rFonts w:cstheme="minorHAnsi"/>
          <w:color w:val="000000"/>
        </w:rPr>
        <w:t>pod</w:t>
      </w:r>
      <w:r w:rsidRPr="005D49EC">
        <w:rPr>
          <w:rFonts w:cstheme="minorHAnsi"/>
          <w:color w:val="000000"/>
        </w:rPr>
        <w:t xml:space="preserve">folderze </w:t>
      </w:r>
      <w:r w:rsidR="00FF3258" w:rsidRPr="00FF3258">
        <w:rPr>
          <w:rFonts w:cstheme="minorHAnsi"/>
          <w:b/>
          <w:color w:val="000000"/>
        </w:rPr>
        <w:t>DatabaseSeed/bin/Debug/</w:t>
      </w:r>
      <w:r w:rsidR="00FF3258">
        <w:rPr>
          <w:rFonts w:cstheme="minorHAnsi"/>
          <w:color w:val="000000"/>
        </w:rPr>
        <w:t xml:space="preserve"> folderu głównego po</w:t>
      </w:r>
      <w:bookmarkStart w:id="5" w:name="_GoBack"/>
      <w:bookmarkEnd w:id="5"/>
      <w:r w:rsidR="00FF3258">
        <w:rPr>
          <w:rFonts w:cstheme="minorHAnsi"/>
          <w:color w:val="000000"/>
        </w:rPr>
        <w:t>branej aplikacji.</w:t>
      </w:r>
    </w:p>
    <w:p w:rsidR="005D49EC" w:rsidRDefault="00FF3258" w:rsidP="005D49EC">
      <w:pPr>
        <w:jc w:val="center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506FF4EF" wp14:editId="72144A17">
            <wp:extent cx="1697152" cy="239395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6266" cy="24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B085D8" wp14:editId="57DCA2F2">
            <wp:extent cx="1938020" cy="1974338"/>
            <wp:effectExtent l="0" t="0" r="5080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5672" cy="20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EC" w:rsidRPr="005D49EC" w:rsidRDefault="005D49EC" w:rsidP="005D49EC">
      <w:pPr>
        <w:rPr>
          <w:rFonts w:cstheme="minorHAnsi"/>
        </w:rPr>
      </w:pPr>
      <w:r w:rsidRPr="005D49EC">
        <w:rPr>
          <w:rFonts w:cstheme="minorHAnsi"/>
          <w:b/>
          <w:u w:val="single"/>
        </w:rPr>
        <w:t>UWAGA:</w:t>
      </w:r>
      <w:r>
        <w:rPr>
          <w:rFonts w:cstheme="minorHAnsi"/>
        </w:rPr>
        <w:t xml:space="preserve"> Inicjalizacja bazy danych powinno być wykonania </w:t>
      </w:r>
      <w:r w:rsidRPr="005D49EC">
        <w:rPr>
          <w:rFonts w:cstheme="minorHAnsi"/>
          <w:b/>
          <w:u w:val="single"/>
        </w:rPr>
        <w:t>tylko raz</w:t>
      </w:r>
      <w:r>
        <w:rPr>
          <w:rFonts w:cstheme="minorHAnsi"/>
        </w:rPr>
        <w:t xml:space="preserve"> przed pierwszym użyciem aplikacji. Za każdym razem </w:t>
      </w:r>
      <w:r w:rsidRPr="005D49EC">
        <w:rPr>
          <w:rFonts w:cstheme="minorHAnsi"/>
          <w:b/>
          <w:u w:val="single"/>
        </w:rPr>
        <w:t>wszystkie</w:t>
      </w:r>
      <w:r>
        <w:rPr>
          <w:rFonts w:cstheme="minorHAnsi"/>
        </w:rPr>
        <w:t xml:space="preserve"> wprowadzone przez użytkownika zmiany zostaną stracone.</w:t>
      </w:r>
    </w:p>
    <w:p w:rsidR="00312AF8" w:rsidRDefault="005D49EC" w:rsidP="00312AF8">
      <w:pPr>
        <w:rPr>
          <w:rFonts w:cstheme="minorHAnsi"/>
          <w:color w:val="000000"/>
        </w:rPr>
      </w:pPr>
      <w:r w:rsidRPr="005D49EC">
        <w:rPr>
          <w:b/>
        </w:rPr>
        <w:t>3.Uruchomienie aplikacji</w:t>
      </w:r>
      <w:r>
        <w:rPr>
          <w:b/>
        </w:rPr>
        <w:br/>
      </w:r>
      <w:r w:rsidRPr="005D49EC">
        <w:rPr>
          <w:rFonts w:cstheme="minorHAnsi"/>
          <w:color w:val="000000"/>
        </w:rPr>
        <w:t xml:space="preserve">Aplikację uruchamiamy z </w:t>
      </w:r>
      <w:r w:rsidR="00FF3258">
        <w:rPr>
          <w:rFonts w:cstheme="minorHAnsi"/>
          <w:color w:val="000000"/>
        </w:rPr>
        <w:t xml:space="preserve">podfolderu </w:t>
      </w:r>
      <w:r w:rsidR="00FF3258" w:rsidRPr="00FF3258">
        <w:rPr>
          <w:rFonts w:cstheme="minorHAnsi"/>
          <w:b/>
          <w:color w:val="000000"/>
        </w:rPr>
        <w:t>FoodNet.UI/bin/Debug/</w:t>
      </w:r>
      <w:r w:rsidR="00FF3258">
        <w:rPr>
          <w:rFonts w:cstheme="minorHAnsi"/>
          <w:color w:val="000000"/>
        </w:rPr>
        <w:t xml:space="preserve"> folderu głównego</w:t>
      </w:r>
      <w:r w:rsidRPr="005D49EC">
        <w:rPr>
          <w:rFonts w:cstheme="minorHAnsi"/>
          <w:color w:val="000000"/>
        </w:rPr>
        <w:t xml:space="preserve"> uruchamiając plik </w:t>
      </w:r>
      <w:r w:rsidRPr="005D49EC">
        <w:rPr>
          <w:rFonts w:cstheme="minorHAnsi"/>
          <w:color w:val="000000"/>
          <w:u w:val="single"/>
        </w:rPr>
        <w:t>FoodNet.exe</w:t>
      </w:r>
      <w:r w:rsidRPr="005D49EC">
        <w:rPr>
          <w:rFonts w:cstheme="minorHAnsi"/>
          <w:color w:val="000000"/>
        </w:rPr>
        <w:t>.</w:t>
      </w:r>
    </w:p>
    <w:p w:rsidR="005D49EC" w:rsidRPr="005D49EC" w:rsidRDefault="00FF3258" w:rsidP="005D49EC">
      <w:pPr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30678B12" wp14:editId="7EF79B58">
            <wp:extent cx="1550924" cy="2184400"/>
            <wp:effectExtent l="0" t="0" r="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1729" cy="21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9EC">
        <w:rPr>
          <w:rFonts w:ascii="Arial" w:hAnsi="Arial" w:cs="Arial"/>
          <w:noProof/>
          <w:color w:val="000000"/>
          <w:lang w:val="en-US"/>
        </w:rPr>
        <w:drawing>
          <wp:inline distT="0" distB="0" distL="0" distR="0">
            <wp:extent cx="1365250" cy="2209800"/>
            <wp:effectExtent l="0" t="0" r="6350" b="0"/>
            <wp:docPr id="14" name="Obraz 14" descr="https://lh3.googleusercontent.com/dgeWlwOXQhwaqUZVCX_VEuR41uZZY3IgfEz25Q8TXtXwrAqFQ0xYk-m6DpAdHcHeGUIgZ1Y7bCizlHe3HvUsavfQag6bVxKI66TfXP2OoxfIlOKMSxEFglv0GH3zaHoPVQSxpr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dgeWlwOXQhwaqUZVCX_VEuR41uZZY3IgfEz25Q8TXtXwrAqFQ0xYk-m6DpAdHcHeGUIgZ1Y7bCizlHe3HvUsavfQag6bVxKI66TfXP2OoxfIlOKMSxEFglv0GH3zaHoPVQSxprg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3F" w:rsidRDefault="00891C3F" w:rsidP="00891C3F">
      <w:pPr>
        <w:pStyle w:val="Nagwek1"/>
        <w:spacing w:line="360" w:lineRule="auto"/>
      </w:pPr>
      <w:r>
        <w:t>2.</w:t>
      </w:r>
      <w:r w:rsidR="005D49EC">
        <w:t>5</w:t>
      </w:r>
      <w:r>
        <w:t xml:space="preserve"> Instrukcja użytkownika</w:t>
      </w:r>
    </w:p>
    <w:p w:rsidR="00891C3F" w:rsidRDefault="00891C3F" w:rsidP="00891C3F">
      <w:pPr>
        <w:rPr>
          <w:b/>
        </w:rPr>
      </w:pPr>
      <w:r w:rsidRPr="00891C3F">
        <w:rPr>
          <w:b/>
        </w:rPr>
        <w:t>Ekran startowy</w:t>
      </w:r>
    </w:p>
    <w:p w:rsidR="00891C3F" w:rsidRPr="00891C3F" w:rsidRDefault="00891C3F" w:rsidP="00891C3F">
      <w:r>
        <w:t>Umożliwia nawigację do lodówki i księgi przepisów.</w:t>
      </w:r>
    </w:p>
    <w:p w:rsidR="00891C3F" w:rsidRPr="00891C3F" w:rsidRDefault="00891C3F" w:rsidP="00891C3F">
      <w:r>
        <w:rPr>
          <w:noProof/>
          <w:lang w:val="en-US"/>
        </w:rPr>
        <w:lastRenderedPageBreak/>
        <w:drawing>
          <wp:inline distT="0" distB="0" distL="0" distR="0">
            <wp:extent cx="5760720" cy="3062167"/>
            <wp:effectExtent l="0" t="0" r="0" b="5080"/>
            <wp:docPr id="4" name="Picture 4" descr="https://i.gyazo.com/5e9b0f82d8d380c801367a95f6e3ca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5e9b0f82d8d380c801367a95f6e3ca9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3F" w:rsidRDefault="00891C3F" w:rsidP="00004689"/>
    <w:p w:rsidR="00891C3F" w:rsidRDefault="00891C3F" w:rsidP="00004689"/>
    <w:p w:rsidR="00891C3F" w:rsidRDefault="00891C3F" w:rsidP="00004689">
      <w:pPr>
        <w:rPr>
          <w:b/>
        </w:rPr>
      </w:pPr>
      <w:r w:rsidRPr="00891C3F">
        <w:rPr>
          <w:b/>
        </w:rPr>
        <w:t>Ekran lodówki</w:t>
      </w:r>
    </w:p>
    <w:p w:rsidR="00891C3F" w:rsidRDefault="00891C3F" w:rsidP="00D64624">
      <w:pPr>
        <w:pStyle w:val="Akapitzlist"/>
        <w:numPr>
          <w:ilvl w:val="0"/>
          <w:numId w:val="2"/>
        </w:numPr>
      </w:pPr>
      <w:r>
        <w:t>Klikając na określoną kategorię użytkownik może wyświetlić produkty do niej należące.</w:t>
      </w:r>
    </w:p>
    <w:p w:rsidR="00D64624" w:rsidRDefault="00891C3F" w:rsidP="00D64624">
      <w:pPr>
        <w:pStyle w:val="Akapitzlist"/>
        <w:numPr>
          <w:ilvl w:val="0"/>
          <w:numId w:val="2"/>
        </w:numPr>
      </w:pPr>
      <w:r>
        <w:t>Klikając na nazwę produktu, użytkowni</w:t>
      </w:r>
      <w:r w:rsidR="00D64624">
        <w:t>k może dodać produkt do lodówki</w:t>
      </w:r>
    </w:p>
    <w:p w:rsidR="00891C3F" w:rsidRDefault="00891C3F" w:rsidP="00D64624">
      <w:pPr>
        <w:pStyle w:val="Akapitzlist"/>
        <w:numPr>
          <w:ilvl w:val="0"/>
          <w:numId w:val="2"/>
        </w:numPr>
      </w:pPr>
      <w:r>
        <w:t>Używając przycisku „Add your own product” użytkownik może dodać nowy produkt do dowolnej kategorii (domyślnie do aktualnie oglądanej kategorii)</w:t>
      </w:r>
    </w:p>
    <w:p w:rsidR="00D64624" w:rsidRDefault="00D64624" w:rsidP="00D64624">
      <w:pPr>
        <w:pStyle w:val="Akapitzlist"/>
        <w:numPr>
          <w:ilvl w:val="0"/>
          <w:numId w:val="2"/>
        </w:numPr>
      </w:pPr>
      <w:r>
        <w:t>Użytkownik może także skorzystać z pola tekstowego, które podpowiada nazwy produktów, po kliknięciu na przycisk z plusem, może dodać produkt do lodówki</w:t>
      </w:r>
    </w:p>
    <w:p w:rsidR="00D64624" w:rsidRDefault="00D64624" w:rsidP="00D64624">
      <w:pPr>
        <w:pStyle w:val="Akapitzlist"/>
        <w:numPr>
          <w:ilvl w:val="0"/>
          <w:numId w:val="2"/>
        </w:numPr>
      </w:pPr>
      <w:r>
        <w:t>Przy pomocy przycisków z minusami użytkownik może usunąć produkt, któremu odpowiada przycisk</w:t>
      </w:r>
    </w:p>
    <w:p w:rsidR="00D64624" w:rsidRPr="00891C3F" w:rsidRDefault="00D64624" w:rsidP="00D64624">
      <w:pPr>
        <w:pStyle w:val="Akapitzlist"/>
        <w:numPr>
          <w:ilvl w:val="0"/>
          <w:numId w:val="2"/>
        </w:numPr>
      </w:pPr>
      <w:r>
        <w:t>Użytkownik ma także do dyspozycji dwa przyciski nawigacyjne : jeden przeniesie go do listy przepisów, które może wykonać na podstawie stanu lodówki, drugi przeniesie go do wszystkich przepisów</w:t>
      </w:r>
    </w:p>
    <w:p w:rsidR="00891C3F" w:rsidRDefault="00891C3F" w:rsidP="00004689">
      <w:r>
        <w:rPr>
          <w:noProof/>
          <w:lang w:val="en-US"/>
        </w:rPr>
        <w:lastRenderedPageBreak/>
        <w:drawing>
          <wp:inline distT="0" distB="0" distL="0" distR="0">
            <wp:extent cx="5760720" cy="3057752"/>
            <wp:effectExtent l="0" t="0" r="0" b="9525"/>
            <wp:docPr id="6" name="Picture 6" descr="https://i.gyazo.com/36c7b89c59ca6d3744c0ac094a2023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36c7b89c59ca6d3744c0ac094a2023e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624" w:rsidRDefault="00D64624" w:rsidP="00004689"/>
    <w:p w:rsidR="00D64624" w:rsidRDefault="00D64624" w:rsidP="00004689"/>
    <w:p w:rsidR="00D64624" w:rsidRDefault="00D64624" w:rsidP="00004689"/>
    <w:p w:rsidR="00D64624" w:rsidRDefault="00D64624" w:rsidP="00004689"/>
    <w:p w:rsidR="00D64624" w:rsidRDefault="00D64624" w:rsidP="00004689"/>
    <w:p w:rsidR="00D64624" w:rsidRDefault="00D64624" w:rsidP="00004689"/>
    <w:p w:rsidR="00D64624" w:rsidRDefault="00D64624" w:rsidP="00004689"/>
    <w:p w:rsidR="00D64624" w:rsidRDefault="00D64624" w:rsidP="00004689"/>
    <w:p w:rsidR="00D64624" w:rsidRDefault="00D64624" w:rsidP="00004689"/>
    <w:p w:rsidR="00D64624" w:rsidRDefault="00D64624" w:rsidP="00004689">
      <w:pPr>
        <w:rPr>
          <w:b/>
        </w:rPr>
      </w:pPr>
      <w:r w:rsidRPr="00D64624">
        <w:rPr>
          <w:b/>
        </w:rPr>
        <w:t>Okno dialogowe nowego produktu</w:t>
      </w:r>
    </w:p>
    <w:p w:rsidR="00D64624" w:rsidRDefault="00D64624" w:rsidP="00D64624">
      <w:pPr>
        <w:pStyle w:val="Akapitzlist"/>
        <w:numPr>
          <w:ilvl w:val="0"/>
          <w:numId w:val="3"/>
        </w:numPr>
      </w:pPr>
      <w:r>
        <w:t>Użytkownik może wprowadzić nazwę produktu, opis i kategorię</w:t>
      </w:r>
    </w:p>
    <w:p w:rsidR="00D64624" w:rsidRDefault="00D64624" w:rsidP="00D64624">
      <w:pPr>
        <w:pStyle w:val="Akapitzlist"/>
        <w:numPr>
          <w:ilvl w:val="0"/>
          <w:numId w:val="3"/>
        </w:numPr>
      </w:pPr>
      <w:r>
        <w:t>Dopóki nie będzie wybrana kategoria i nie będzie podana nazwa produktu, nie jest możliwe dodanie produktu</w:t>
      </w:r>
    </w:p>
    <w:p w:rsidR="00D64624" w:rsidRPr="00D64624" w:rsidRDefault="00D64624" w:rsidP="00D64624">
      <w:pPr>
        <w:pStyle w:val="Akapitzlist"/>
        <w:numPr>
          <w:ilvl w:val="0"/>
          <w:numId w:val="3"/>
        </w:numPr>
      </w:pPr>
      <w:r>
        <w:t>Takie samo okno dialogowe znajduje się w widokach przepisów</w:t>
      </w:r>
    </w:p>
    <w:p w:rsidR="00392751" w:rsidRDefault="00D64624" w:rsidP="00392751">
      <w:r>
        <w:rPr>
          <w:noProof/>
          <w:lang w:val="en-US"/>
        </w:rPr>
        <w:lastRenderedPageBreak/>
        <w:drawing>
          <wp:inline distT="0" distB="0" distL="0" distR="0">
            <wp:extent cx="5760720" cy="3038126"/>
            <wp:effectExtent l="0" t="0" r="0" b="0"/>
            <wp:docPr id="7" name="Picture 7" descr="https://i.gyazo.com/2cf4da547af357da0d066dd0575a3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2cf4da547af357da0d066dd0575a360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B55" w:rsidRDefault="00622B55" w:rsidP="00392751">
      <w:pPr>
        <w:rPr>
          <w:b/>
        </w:rPr>
      </w:pPr>
      <w:r>
        <w:rPr>
          <w:b/>
        </w:rPr>
        <w:t>Ekran wszystkich przepisów</w:t>
      </w:r>
    </w:p>
    <w:p w:rsidR="00DC644A" w:rsidRDefault="00DC644A" w:rsidP="00DC644A">
      <w:pPr>
        <w:pStyle w:val="Akapitzlist"/>
        <w:numPr>
          <w:ilvl w:val="0"/>
          <w:numId w:val="9"/>
        </w:numPr>
      </w:pPr>
      <w:r>
        <w:t>Użytkownik może wybrać interesujący go przepis, którego detale zobaczy po prawej stronie ekranu</w:t>
      </w:r>
    </w:p>
    <w:p w:rsidR="00DC644A" w:rsidRDefault="00DC644A" w:rsidP="00DC644A">
      <w:pPr>
        <w:pStyle w:val="Akapitzlist"/>
        <w:numPr>
          <w:ilvl w:val="0"/>
          <w:numId w:val="9"/>
        </w:numPr>
      </w:pPr>
      <w:r>
        <w:t xml:space="preserve">Edycja przepisów jest zablokowana do momentu wybrania któregoś z przepisów i naciśnięcia przycisku </w:t>
      </w:r>
      <w:r>
        <w:rPr>
          <w:noProof/>
          <w:lang w:val="en-US"/>
        </w:rPr>
        <w:drawing>
          <wp:inline distT="0" distB="0" distL="0" distR="0" wp14:anchorId="475262BC" wp14:editId="13B346F2">
            <wp:extent cx="313055" cy="18415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05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4A" w:rsidRDefault="00DC644A" w:rsidP="00DC644A">
      <w:pPr>
        <w:pStyle w:val="Akapitzlist"/>
        <w:numPr>
          <w:ilvl w:val="0"/>
          <w:numId w:val="9"/>
        </w:numPr>
      </w:pPr>
      <w:r>
        <w:t>Użytkownik może dodać nowy przepis</w:t>
      </w:r>
      <w:r w:rsidR="003B0EB4">
        <w:t xml:space="preserve"> naciskając </w:t>
      </w:r>
      <w:r w:rsidR="003B0EB4">
        <w:rPr>
          <w:noProof/>
          <w:lang w:val="en-US"/>
        </w:rPr>
        <w:drawing>
          <wp:inline distT="0" distB="0" distL="0" distR="0" wp14:anchorId="14ED0478" wp14:editId="0CDA02F2">
            <wp:extent cx="329119" cy="184150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18" cy="1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treść </w:t>
      </w:r>
      <w:r w:rsidR="003B0EB4">
        <w:t xml:space="preserve">nowego </w:t>
      </w:r>
      <w:r>
        <w:t xml:space="preserve">przepisu </w:t>
      </w:r>
      <w:r w:rsidR="003B0EB4">
        <w:t>będzie edytowalna w panelu po prawej stronie</w:t>
      </w:r>
    </w:p>
    <w:p w:rsidR="003B0EB4" w:rsidRDefault="003B0EB4" w:rsidP="00DC644A">
      <w:pPr>
        <w:pStyle w:val="Akapitzlist"/>
        <w:numPr>
          <w:ilvl w:val="0"/>
          <w:numId w:val="9"/>
        </w:numPr>
      </w:pPr>
      <w:r>
        <w:t xml:space="preserve">Użytkownik może usunąć przepis </w:t>
      </w:r>
      <w:r>
        <w:rPr>
          <w:noProof/>
          <w:lang w:val="en-US"/>
        </w:rPr>
        <w:drawing>
          <wp:inline distT="0" distB="0" distL="0" distR="0" wp14:anchorId="53FD058F" wp14:editId="55BFAED0">
            <wp:extent cx="343440" cy="1968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08" cy="1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ale tylko wtedy gdy jakiś jest zaznaczony</w:t>
      </w:r>
    </w:p>
    <w:p w:rsidR="00622B55" w:rsidRPr="00622B55" w:rsidRDefault="00622B55" w:rsidP="00392751">
      <w:r>
        <w:rPr>
          <w:noProof/>
          <w:lang w:val="en-US"/>
        </w:rPr>
        <w:drawing>
          <wp:inline distT="0" distB="0" distL="0" distR="0">
            <wp:extent cx="5760720" cy="3063574"/>
            <wp:effectExtent l="0" t="0" r="0" b="3810"/>
            <wp:docPr id="9" name="Picture 9" descr="https://i.gyazo.com/52a9d5e91b87b0e3ec4c20bd763091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52a9d5e91b87b0e3ec4c20bd7630917f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C1" w:rsidRDefault="00F538C1" w:rsidP="00392751">
      <w:pPr>
        <w:rPr>
          <w:b/>
        </w:rPr>
      </w:pPr>
    </w:p>
    <w:p w:rsidR="00F538C1" w:rsidRDefault="00F538C1" w:rsidP="00392751">
      <w:pPr>
        <w:rPr>
          <w:b/>
        </w:rPr>
      </w:pPr>
    </w:p>
    <w:p w:rsidR="00F538C1" w:rsidRDefault="00F538C1" w:rsidP="00392751">
      <w:pPr>
        <w:rPr>
          <w:b/>
        </w:rPr>
      </w:pPr>
    </w:p>
    <w:p w:rsidR="00F538C1" w:rsidRDefault="00F538C1" w:rsidP="00392751">
      <w:pPr>
        <w:rPr>
          <w:b/>
        </w:rPr>
      </w:pPr>
      <w:r>
        <w:rPr>
          <w:b/>
        </w:rPr>
        <w:t>Tryb dodawania/ed</w:t>
      </w:r>
      <w:r w:rsidR="003B0EB4">
        <w:rPr>
          <w:b/>
        </w:rPr>
        <w:t>y</w:t>
      </w:r>
      <w:r>
        <w:rPr>
          <w:b/>
        </w:rPr>
        <w:t xml:space="preserve">cji przepisów </w:t>
      </w:r>
    </w:p>
    <w:p w:rsidR="003B0EB4" w:rsidRDefault="003B0EB4" w:rsidP="003B0EB4">
      <w:pPr>
        <w:pStyle w:val="Akapitzlist"/>
        <w:numPr>
          <w:ilvl w:val="0"/>
          <w:numId w:val="10"/>
        </w:numPr>
      </w:pPr>
      <w:r w:rsidRPr="003B0EB4">
        <w:t xml:space="preserve">Po dodaniu nowego przepisu </w:t>
      </w:r>
      <w:r>
        <w:t>edytowalne pola tekstowe oznaczone są słownie i szarym tłem</w:t>
      </w:r>
    </w:p>
    <w:p w:rsidR="003B0EB4" w:rsidRPr="003B0EB4" w:rsidRDefault="003B0EB4" w:rsidP="003B0EB4">
      <w:pPr>
        <w:pStyle w:val="Akapitzlist"/>
        <w:numPr>
          <w:ilvl w:val="0"/>
          <w:numId w:val="10"/>
        </w:numPr>
      </w:pPr>
      <w:r>
        <w:t xml:space="preserve">Wybierając produkt z listy możemy go usunąć przyciskiem </w:t>
      </w:r>
      <w:r>
        <w:rPr>
          <w:noProof/>
          <w:lang w:val="en-US"/>
        </w:rPr>
        <w:drawing>
          <wp:inline distT="0" distB="0" distL="0" distR="0" wp14:anchorId="4EF47731" wp14:editId="138D81EC">
            <wp:extent cx="343440" cy="1968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08" cy="1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B4" w:rsidRDefault="003B0EB4" w:rsidP="003B0EB4">
      <w:pPr>
        <w:pStyle w:val="Akapitzlist"/>
        <w:numPr>
          <w:ilvl w:val="0"/>
          <w:numId w:val="10"/>
        </w:numPr>
      </w:pPr>
      <w:r w:rsidRPr="003B0EB4">
        <w:t xml:space="preserve">Możemy również dodawać produkty z listy lub tworzyć nowe tak samo jak </w:t>
      </w:r>
      <w:r>
        <w:t>na ekranie lodówki i produktów</w:t>
      </w:r>
    </w:p>
    <w:p w:rsidR="003B0EB4" w:rsidRDefault="003B0EB4" w:rsidP="003B0EB4">
      <w:pPr>
        <w:pStyle w:val="Akapitzlist"/>
        <w:numPr>
          <w:ilvl w:val="0"/>
          <w:numId w:val="10"/>
        </w:numPr>
      </w:pPr>
      <w:r>
        <w:t>Wprowadzone zmiany możemy zapisać lub odrzucić</w:t>
      </w:r>
    </w:p>
    <w:p w:rsidR="003B0EB4" w:rsidRDefault="003B0EB4" w:rsidP="003B0EB4">
      <w:pPr>
        <w:pStyle w:val="Akapitzlist"/>
        <w:numPr>
          <w:ilvl w:val="0"/>
          <w:numId w:val="10"/>
        </w:numPr>
      </w:pPr>
      <w:r>
        <w:t>Z ekranu przepisów możemy przyciskiem u góry udać się do ekranu lodówki</w:t>
      </w:r>
      <w:r w:rsidRPr="003B0EB4">
        <w:rPr>
          <w:noProof/>
        </w:rPr>
        <w:t xml:space="preserve"> </w:t>
      </w:r>
    </w:p>
    <w:p w:rsidR="003B0EB4" w:rsidRPr="003B0EB4" w:rsidRDefault="003B0EB4" w:rsidP="003B0EB4">
      <w:pPr>
        <w:pStyle w:val="Akapitzlist"/>
      </w:pPr>
      <w:r>
        <w:rPr>
          <w:noProof/>
        </w:rPr>
        <w:br/>
      </w:r>
      <w:r>
        <w:rPr>
          <w:noProof/>
          <w:lang w:val="en-US"/>
        </w:rPr>
        <w:drawing>
          <wp:inline distT="0" distB="0" distL="0" distR="0" wp14:anchorId="6C110745" wp14:editId="6450C9FD">
            <wp:extent cx="5760720" cy="3067685"/>
            <wp:effectExtent l="0" t="0" r="0" b="0"/>
            <wp:docPr id="10" name="Picture 10" descr="https://i.gyazo.com/9856dc4f16c11f6fe3bfad90d3a47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9856dc4f16c11f6fe3bfad90d3a47a1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C1" w:rsidRDefault="00F538C1" w:rsidP="00392751">
      <w:pPr>
        <w:rPr>
          <w:b/>
        </w:rPr>
      </w:pPr>
    </w:p>
    <w:p w:rsidR="00F538C1" w:rsidRDefault="00F538C1" w:rsidP="00392751">
      <w:pPr>
        <w:rPr>
          <w:b/>
        </w:rPr>
      </w:pPr>
    </w:p>
    <w:p w:rsidR="00D64624" w:rsidRDefault="00D64624" w:rsidP="00392751">
      <w:pPr>
        <w:rPr>
          <w:b/>
        </w:rPr>
      </w:pPr>
      <w:r>
        <w:rPr>
          <w:b/>
        </w:rPr>
        <w:t>Ekran dostępnych przepisów</w:t>
      </w:r>
    </w:p>
    <w:p w:rsidR="003B0EB4" w:rsidRPr="003B0EB4" w:rsidRDefault="003B0EB4" w:rsidP="003B0EB4">
      <w:pPr>
        <w:pStyle w:val="Akapitzlist"/>
        <w:numPr>
          <w:ilvl w:val="0"/>
          <w:numId w:val="11"/>
        </w:numPr>
        <w:rPr>
          <w:b/>
        </w:rPr>
      </w:pPr>
      <w:r>
        <w:t>Ekran dostępnych przepisów działa identycznie do ekranu wszystkich przepisów, inny jest jedynie jego zestaw przepisów: na liście znajdują się tylko te, które możemy wykonać</w:t>
      </w:r>
    </w:p>
    <w:p w:rsidR="003B0EB4" w:rsidRPr="003B0EB4" w:rsidRDefault="003B0EB4" w:rsidP="003B0EB4">
      <w:pPr>
        <w:pStyle w:val="Akapitzlist"/>
        <w:numPr>
          <w:ilvl w:val="0"/>
          <w:numId w:val="11"/>
        </w:numPr>
        <w:rPr>
          <w:b/>
        </w:rPr>
      </w:pPr>
      <w:r>
        <w:t>Dodatkowo możemy przeskoczyć do ekranu wszystkich przepisów</w:t>
      </w:r>
    </w:p>
    <w:p w:rsidR="00D64624" w:rsidRDefault="00D64624" w:rsidP="003B0EB4">
      <w:r>
        <w:rPr>
          <w:noProof/>
          <w:lang w:val="en-US"/>
        </w:rPr>
        <w:lastRenderedPageBreak/>
        <w:drawing>
          <wp:inline distT="0" distB="0" distL="0" distR="0">
            <wp:extent cx="5760720" cy="3062167"/>
            <wp:effectExtent l="0" t="0" r="0" b="5080"/>
            <wp:docPr id="8" name="Picture 8" descr="https://i.gyazo.com/8f84ce887e38da649e82abcbeb217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8f84ce887e38da649e82abcbeb217c2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9EC" w:rsidRDefault="005D49EC" w:rsidP="00392751"/>
    <w:p w:rsidR="005D49EC" w:rsidRPr="005D49EC" w:rsidRDefault="005D49EC" w:rsidP="005D49EC">
      <w:pPr>
        <w:pStyle w:val="Nagwek1"/>
      </w:pPr>
      <w:r w:rsidRPr="005D49EC">
        <w:t>2.6 Raport odstępstw od wymagań</w:t>
      </w:r>
      <w:r>
        <w:br/>
      </w:r>
    </w:p>
    <w:p w:rsidR="005D49EC" w:rsidRPr="005D49EC" w:rsidRDefault="005D49EC" w:rsidP="005D49EC">
      <w:pPr>
        <w:spacing w:after="0" w:line="240" w:lineRule="auto"/>
        <w:rPr>
          <w:rFonts w:eastAsia="Times New Roman" w:cstheme="minorHAnsi"/>
        </w:rPr>
      </w:pPr>
      <w:r w:rsidRPr="005D49EC">
        <w:rPr>
          <w:rFonts w:eastAsia="Times New Roman" w:cstheme="minorHAnsi"/>
          <w:b/>
          <w:color w:val="000000"/>
        </w:rPr>
        <w:t>Zmiana:</w:t>
      </w:r>
      <w:r w:rsidRPr="005D49EC">
        <w:rPr>
          <w:rFonts w:eastAsia="Times New Roman" w:cstheme="minorHAnsi"/>
          <w:color w:val="000000"/>
        </w:rPr>
        <w:t xml:space="preserve"> Rezygnacja z wprowadzania systemu miar i jednostek produktów aplikacji</w:t>
      </w:r>
    </w:p>
    <w:p w:rsidR="005D49EC" w:rsidRPr="005D49EC" w:rsidRDefault="005D49EC" w:rsidP="005D49EC">
      <w:pPr>
        <w:spacing w:after="0" w:line="240" w:lineRule="auto"/>
        <w:rPr>
          <w:rFonts w:eastAsia="Times New Roman" w:cstheme="minorHAnsi"/>
          <w:b/>
        </w:rPr>
      </w:pPr>
      <w:r w:rsidRPr="005D49EC">
        <w:rPr>
          <w:rFonts w:eastAsia="Times New Roman" w:cstheme="minorHAnsi"/>
          <w:b/>
          <w:color w:val="000000"/>
        </w:rPr>
        <w:t>Uzasadnienie:</w:t>
      </w:r>
    </w:p>
    <w:p w:rsidR="005D49EC" w:rsidRPr="005D49EC" w:rsidRDefault="005D49EC" w:rsidP="005D49EC">
      <w:pPr>
        <w:spacing w:after="0" w:line="240" w:lineRule="auto"/>
        <w:rPr>
          <w:rFonts w:eastAsia="Times New Roman" w:cstheme="minorHAnsi"/>
        </w:rPr>
      </w:pPr>
      <w:r w:rsidRPr="005D49EC">
        <w:rPr>
          <w:rFonts w:eastAsia="Times New Roman" w:cstheme="minorHAnsi"/>
          <w:color w:val="000000"/>
        </w:rPr>
        <w:t>Po zebraniu opinii potencjalnych użytkowników aplikacji ustalono, że niedopracowany system miar i jednostek jest większą przeszkodą niż potrzebną funkcjonalnością. Użytkownik nie zawsze ma czas mierzyć ilość nowo kupionego produktu, jak też często w przepisach ilość danego towaru jest kwestią indywidualną. W dalszych etapach aplikacji rozważane jest wprowadzenie opcjonalnego systemu miar produktów nie wpływającego na wyniki wyszukiwania, a będącego jedynie podpowiedzią.</w:t>
      </w:r>
    </w:p>
    <w:p w:rsidR="005D49EC" w:rsidRPr="00D64624" w:rsidRDefault="005D49EC" w:rsidP="00392751"/>
    <w:p w:rsidR="00612D38" w:rsidRPr="00CA5E1D" w:rsidRDefault="00612D38" w:rsidP="00612D38">
      <w:pPr>
        <w:pStyle w:val="Nagwek1"/>
        <w:spacing w:line="360" w:lineRule="auto"/>
        <w:rPr>
          <w:sz w:val="36"/>
          <w:szCs w:val="36"/>
        </w:rPr>
      </w:pPr>
      <w:r w:rsidRPr="00CA5E1D">
        <w:rPr>
          <w:sz w:val="36"/>
          <w:szCs w:val="36"/>
        </w:rPr>
        <w:t>3. Dokumentacja końcowa (powykonawcza) - punkty wymagane przez prowadzącego zajęcia</w:t>
      </w:r>
    </w:p>
    <w:p w:rsidR="001F0D5B" w:rsidRDefault="001F0D5B" w:rsidP="001F0D5B">
      <w:pPr>
        <w:pStyle w:val="Nagwek1"/>
        <w:spacing w:line="360" w:lineRule="auto"/>
      </w:pPr>
      <w:r>
        <w:t>3.1</w:t>
      </w:r>
      <w:r w:rsidRPr="00612D38">
        <w:t xml:space="preserve"> </w:t>
      </w:r>
      <w:r>
        <w:t>Pseudokod</w:t>
      </w:r>
    </w:p>
    <w:p w:rsidR="001F0D5B" w:rsidRDefault="001F0D5B" w:rsidP="001F0D5B">
      <w:r>
        <w:t>Kod SQL zapytania, na którym oparliśmy wyrażenie LINQ, które posłużyło nam do szukania przepisów , które można wykonać z produktów w lodówce :</w:t>
      </w:r>
    </w:p>
    <w:p w:rsidR="001F0D5B" w:rsidRPr="001F0D5B" w:rsidRDefault="001F0D5B" w:rsidP="001F0D5B">
      <w:r>
        <w:rPr>
          <w:noProof/>
          <w:lang w:val="en-US"/>
        </w:rPr>
        <w:lastRenderedPageBreak/>
        <w:drawing>
          <wp:inline distT="0" distB="0" distL="0" distR="0">
            <wp:extent cx="5324475" cy="1428750"/>
            <wp:effectExtent l="0" t="0" r="9525" b="0"/>
            <wp:docPr id="3" name="Picture 3" descr="https://i.gyazo.com/6d659c324b31bbba64c4dc428282f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d659c324b31bbba64c4dc428282f68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5B" w:rsidRDefault="001F0D5B" w:rsidP="001F0D5B">
      <w:pPr>
        <w:pStyle w:val="Nagwek1"/>
        <w:spacing w:line="360" w:lineRule="auto"/>
      </w:pPr>
      <w:r>
        <w:t>3.2</w:t>
      </w:r>
      <w:r w:rsidRPr="00612D38">
        <w:t xml:space="preserve"> </w:t>
      </w:r>
      <w:r>
        <w:t>Model danych</w:t>
      </w:r>
    </w:p>
    <w:p w:rsidR="000872A8" w:rsidRDefault="000872A8" w:rsidP="00820285">
      <w:r>
        <w:t>Całość bazy danych będzie przechowywana w systemie zarządzania relacyną bazą danych MsSQL. Poniżej opisano zawartość poszczególnych tabel. Skrypt SQL wypełniający bazę danych zawarty jest w projekcie DatabaseSeed , w pliku Seed.sql. Skrypt ten czyści aktualną zawartość bazy i zapełnia przykładowymi danymi. Sam schemat bazy danych został stworzony w myśl podejścia „Code-Frirst” przy użyciu Entity Framework.</w:t>
      </w:r>
    </w:p>
    <w:p w:rsidR="000F15F7" w:rsidRPr="00820285" w:rsidRDefault="00E26B77" w:rsidP="00820285">
      <w:r>
        <w:rPr>
          <w:noProof/>
          <w:lang w:val="en-US"/>
        </w:rPr>
        <w:drawing>
          <wp:inline distT="0" distB="0" distL="0" distR="0" wp14:anchorId="02A57997" wp14:editId="21364C1B">
            <wp:extent cx="5760720" cy="4227830"/>
            <wp:effectExtent l="0" t="0" r="0" b="1270"/>
            <wp:docPr id="5" name="Picture 5" descr="https://i.gyazo.com/b81d2491b1d341125e3ee12cfc5f2f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81d2491b1d341125e3ee12cfc5f2f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77" w:rsidRDefault="000F15F7" w:rsidP="00820285">
      <w:r>
        <w:t>Tabele: FridgeProducts i RecipeProducts są tabelami zapewniającymi odpowiednią strukturę bazy danych. Mają na celu zamodelowanie porduktów znajduących się odpowiedni w lodówce i w konkretnych przepisach.</w:t>
      </w:r>
    </w:p>
    <w:p w:rsidR="001F0D5B" w:rsidRPr="003B198B" w:rsidRDefault="003B198B" w:rsidP="001F0D5B">
      <w:r>
        <w:t>Nazwy kolum i diagram tabel jest wystarczająco samodeskryptywny i nie potrzebuje głębszej analizy.</w:t>
      </w:r>
    </w:p>
    <w:sectPr w:rsidR="001F0D5B" w:rsidRPr="003B198B" w:rsidSect="00F54973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7ABB" w:rsidRDefault="000E7ABB" w:rsidP="00716F73">
      <w:pPr>
        <w:spacing w:after="0" w:line="240" w:lineRule="auto"/>
      </w:pPr>
      <w:r>
        <w:separator/>
      </w:r>
    </w:p>
  </w:endnote>
  <w:endnote w:type="continuationSeparator" w:id="0">
    <w:p w:rsidR="000E7ABB" w:rsidRDefault="000E7ABB" w:rsidP="00716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2003056"/>
      <w:docPartObj>
        <w:docPartGallery w:val="Page Numbers (Bottom of Page)"/>
        <w:docPartUnique/>
      </w:docPartObj>
    </w:sdtPr>
    <w:sdtEndPr/>
    <w:sdtContent>
      <w:p w:rsidR="00F54973" w:rsidRDefault="00F5497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258">
          <w:rPr>
            <w:noProof/>
          </w:rPr>
          <w:t>6</w:t>
        </w:r>
        <w:r>
          <w:fldChar w:fldCharType="end"/>
        </w:r>
      </w:p>
    </w:sdtContent>
  </w:sdt>
  <w:p w:rsidR="00F54973" w:rsidRDefault="00F5497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7ABB" w:rsidRDefault="000E7ABB" w:rsidP="00716F73">
      <w:pPr>
        <w:spacing w:after="0" w:line="240" w:lineRule="auto"/>
      </w:pPr>
      <w:r>
        <w:separator/>
      </w:r>
    </w:p>
  </w:footnote>
  <w:footnote w:type="continuationSeparator" w:id="0">
    <w:p w:rsidR="000E7ABB" w:rsidRDefault="000E7ABB" w:rsidP="00716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73" w:rsidRDefault="00716F73" w:rsidP="00716F73">
    <w:pPr>
      <w:pStyle w:val="Nagwek"/>
      <w:tabs>
        <w:tab w:val="clear" w:pos="4536"/>
        <w:tab w:val="clear" w:pos="9072"/>
        <w:tab w:val="left" w:pos="17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43FC4"/>
    <w:multiLevelType w:val="multilevel"/>
    <w:tmpl w:val="04626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A55ED1"/>
    <w:multiLevelType w:val="hybridMultilevel"/>
    <w:tmpl w:val="7B9EC7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26A31"/>
    <w:multiLevelType w:val="hybridMultilevel"/>
    <w:tmpl w:val="A56A4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E6A64"/>
    <w:multiLevelType w:val="multilevel"/>
    <w:tmpl w:val="9C68D1FC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AA940CB"/>
    <w:multiLevelType w:val="hybridMultilevel"/>
    <w:tmpl w:val="CC72C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F60988"/>
    <w:multiLevelType w:val="hybridMultilevel"/>
    <w:tmpl w:val="A51CD1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12EB5"/>
    <w:multiLevelType w:val="hybridMultilevel"/>
    <w:tmpl w:val="3C4C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BD318D"/>
    <w:multiLevelType w:val="hybridMultilevel"/>
    <w:tmpl w:val="314A3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4A2FDE"/>
    <w:multiLevelType w:val="multilevel"/>
    <w:tmpl w:val="46CEA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491544"/>
    <w:multiLevelType w:val="multilevel"/>
    <w:tmpl w:val="00FE552E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0" w:hanging="4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E3A7CC4"/>
    <w:multiLevelType w:val="multilevel"/>
    <w:tmpl w:val="A56A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9"/>
  </w:num>
  <w:num w:numId="6">
    <w:abstractNumId w:val="2"/>
  </w:num>
  <w:num w:numId="7">
    <w:abstractNumId w:val="10"/>
  </w:num>
  <w:num w:numId="8">
    <w:abstractNumId w:val="3"/>
  </w:num>
  <w:num w:numId="9">
    <w:abstractNumId w:val="4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3D7"/>
    <w:rsid w:val="00004689"/>
    <w:rsid w:val="00027D84"/>
    <w:rsid w:val="000872A8"/>
    <w:rsid w:val="000E7ABB"/>
    <w:rsid w:val="000F15F7"/>
    <w:rsid w:val="001102C1"/>
    <w:rsid w:val="001A42AC"/>
    <w:rsid w:val="001C39AA"/>
    <w:rsid w:val="001F0D5B"/>
    <w:rsid w:val="0024639A"/>
    <w:rsid w:val="00247041"/>
    <w:rsid w:val="002C6BB3"/>
    <w:rsid w:val="003031D7"/>
    <w:rsid w:val="00312AF8"/>
    <w:rsid w:val="0037148F"/>
    <w:rsid w:val="00392751"/>
    <w:rsid w:val="003B0EB4"/>
    <w:rsid w:val="003B198B"/>
    <w:rsid w:val="003E20F6"/>
    <w:rsid w:val="00440613"/>
    <w:rsid w:val="00541E97"/>
    <w:rsid w:val="00546001"/>
    <w:rsid w:val="00594258"/>
    <w:rsid w:val="005D49EC"/>
    <w:rsid w:val="00612D38"/>
    <w:rsid w:val="00622B55"/>
    <w:rsid w:val="00627097"/>
    <w:rsid w:val="006740A2"/>
    <w:rsid w:val="006D0DC2"/>
    <w:rsid w:val="0071002B"/>
    <w:rsid w:val="00712001"/>
    <w:rsid w:val="00716F73"/>
    <w:rsid w:val="00732606"/>
    <w:rsid w:val="007B0975"/>
    <w:rsid w:val="007C612A"/>
    <w:rsid w:val="00807161"/>
    <w:rsid w:val="00820285"/>
    <w:rsid w:val="00891C3F"/>
    <w:rsid w:val="008A448C"/>
    <w:rsid w:val="009B6A6D"/>
    <w:rsid w:val="00A34DDF"/>
    <w:rsid w:val="00A72C46"/>
    <w:rsid w:val="00A8072E"/>
    <w:rsid w:val="00A94A54"/>
    <w:rsid w:val="00AB02E9"/>
    <w:rsid w:val="00AD684E"/>
    <w:rsid w:val="00AE3A27"/>
    <w:rsid w:val="00B03F55"/>
    <w:rsid w:val="00B136FC"/>
    <w:rsid w:val="00B36E56"/>
    <w:rsid w:val="00B478D3"/>
    <w:rsid w:val="00B963D7"/>
    <w:rsid w:val="00BB0E7E"/>
    <w:rsid w:val="00BD6898"/>
    <w:rsid w:val="00C00BA9"/>
    <w:rsid w:val="00C17C9F"/>
    <w:rsid w:val="00CA03A6"/>
    <w:rsid w:val="00CA5E1D"/>
    <w:rsid w:val="00CB0913"/>
    <w:rsid w:val="00CD4866"/>
    <w:rsid w:val="00D12993"/>
    <w:rsid w:val="00D16A76"/>
    <w:rsid w:val="00D55E9B"/>
    <w:rsid w:val="00D57155"/>
    <w:rsid w:val="00D64624"/>
    <w:rsid w:val="00DC644A"/>
    <w:rsid w:val="00DD5D91"/>
    <w:rsid w:val="00E26B77"/>
    <w:rsid w:val="00F538C1"/>
    <w:rsid w:val="00F54973"/>
    <w:rsid w:val="00F6022C"/>
    <w:rsid w:val="00FD31C4"/>
    <w:rsid w:val="00FE5206"/>
    <w:rsid w:val="00FF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D80C5"/>
  <w15:docId w15:val="{6E25AFB5-B66A-47A2-9965-0BC5E05DA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602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17C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602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60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022C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F602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602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022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6022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Uwydatnienie">
    <w:name w:val="Emphasis"/>
    <w:basedOn w:val="Domylnaczcionkaakapitu"/>
    <w:uiPriority w:val="20"/>
    <w:qFormat/>
    <w:rsid w:val="00716F73"/>
    <w:rPr>
      <w:i/>
      <w:iCs/>
    </w:rPr>
  </w:style>
  <w:style w:type="character" w:styleId="Pogrubienie">
    <w:name w:val="Strong"/>
    <w:basedOn w:val="Domylnaczcionkaakapitu"/>
    <w:uiPriority w:val="22"/>
    <w:qFormat/>
    <w:rsid w:val="00716F73"/>
    <w:rPr>
      <w:b/>
      <w:bCs/>
    </w:rPr>
  </w:style>
  <w:style w:type="paragraph" w:styleId="Nagwek">
    <w:name w:val="header"/>
    <w:basedOn w:val="Normalny"/>
    <w:link w:val="NagwekZnak"/>
    <w:uiPriority w:val="99"/>
    <w:unhideWhenUsed/>
    <w:rsid w:val="00716F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16F73"/>
  </w:style>
  <w:style w:type="paragraph" w:styleId="Stopka">
    <w:name w:val="footer"/>
    <w:basedOn w:val="Normalny"/>
    <w:link w:val="StopkaZnak"/>
    <w:uiPriority w:val="99"/>
    <w:unhideWhenUsed/>
    <w:rsid w:val="00716F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16F73"/>
  </w:style>
  <w:style w:type="character" w:customStyle="1" w:styleId="Nagwek2Znak">
    <w:name w:val="Nagłówek 2 Znak"/>
    <w:basedOn w:val="Domylnaczcionkaakapitu"/>
    <w:link w:val="Nagwek2"/>
    <w:uiPriority w:val="9"/>
    <w:rsid w:val="00C17C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-Siatka">
    <w:name w:val="Table Grid"/>
    <w:basedOn w:val="Standardowy"/>
    <w:uiPriority w:val="59"/>
    <w:rsid w:val="00D55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alistaakcent1">
    <w:name w:val="Light List Accent 1"/>
    <w:basedOn w:val="Standardowy"/>
    <w:uiPriority w:val="61"/>
    <w:rsid w:val="003031D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rednialista2akcent1">
    <w:name w:val="Medium List 2 Accent 1"/>
    <w:basedOn w:val="Standardowy"/>
    <w:uiPriority w:val="66"/>
    <w:rsid w:val="003031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kapitzlist">
    <w:name w:val="List Paragraph"/>
    <w:basedOn w:val="Normalny"/>
    <w:uiPriority w:val="34"/>
    <w:qFormat/>
    <w:rsid w:val="00D64624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312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312AF8"/>
    <w:rPr>
      <w:color w:val="0000FF"/>
      <w:u w:val="single"/>
    </w:rPr>
  </w:style>
  <w:style w:type="paragraph" w:styleId="Bezodstpw">
    <w:name w:val="No Spacing"/>
    <w:uiPriority w:val="1"/>
    <w:qFormat/>
    <w:rsid w:val="005D49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5156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docs.microsoft.com/en-us/sql/database-engine/configure-windows/start-stop-pause-resume-restart-sql-server-service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sql/database-engine/configure-windows/start-stop-pause-resume-restart-sql-server-services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www.microsoft.com/pl-pl/sql-server/sql-server-editions-express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pl-pl/download/details.aspx?id=4998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1535</Words>
  <Characters>8756</Characters>
  <Application>Microsoft Office Word</Application>
  <DocSecurity>0</DocSecurity>
  <Lines>72</Lines>
  <Paragraphs>20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Andżelika</dc:creator>
  <cp:keywords/>
  <dc:description/>
  <cp:lastModifiedBy>Damian</cp:lastModifiedBy>
  <cp:revision>4</cp:revision>
  <cp:lastPrinted>2017-11-13T00:03:00Z</cp:lastPrinted>
  <dcterms:created xsi:type="dcterms:W3CDTF">2017-11-13T00:03:00Z</dcterms:created>
  <dcterms:modified xsi:type="dcterms:W3CDTF">2017-11-13T22:20:00Z</dcterms:modified>
</cp:coreProperties>
</file>