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sz w:val="24"/>
        </w:rPr>
        <w:t>The Legacy of Louis Braille</w:t>
      </w:r>
    </w:p>
    <w:p>
      <w:pPr>
        <w:jc w:val="left"/>
      </w:pPr>
      <w:r>
        <w:rPr>
          <w:rFonts w:ascii="Arial" w:hAnsi="Arial"/>
          <w:sz w:val="24"/>
        </w:rPr>
        <w:t>Date: February 10, 2026 Topic: Accessibility &amp; History</w:t>
      </w:r>
    </w:p>
    <w:p>
      <w:pPr>
        <w:jc w:val="left"/>
      </w:pPr>
      <w:r>
        <w:rPr>
          <w:rFonts w:ascii="Arial" w:hAnsi="Arial"/>
          <w:sz w:val="24"/>
        </w:rPr>
        <w:t>Louis Braille was born on January 4, 1809, in Coupvray, France. At the age of three, he</w:t>
      </w:r>
    </w:p>
    <w:p>
      <w:pPr>
        <w:jc w:val="left"/>
      </w:pPr>
      <w:r>
        <w:rPr>
          <w:rFonts w:ascii="Arial" w:hAnsi="Arial"/>
          <w:sz w:val="24"/>
        </w:rPr>
        <w:t>accidentally blinded himself in one eye with a stitching awl from his father's workshop. By</w:t>
      </w:r>
    </w:p>
    <w:p>
      <w:pPr>
        <w:jc w:val="left"/>
      </w:pPr>
      <w:r>
        <w:rPr>
          <w:rFonts w:ascii="Arial" w:hAnsi="Arial"/>
          <w:sz w:val="24"/>
        </w:rPr>
        <w:t>the time he was five, he had completely lost his vision in both eyes. Despite this tragedy, he</w:t>
      </w:r>
    </w:p>
    <w:p>
      <w:pPr>
        <w:jc w:val="left"/>
      </w:pPr>
      <w:r>
        <w:rPr>
          <w:rFonts w:ascii="Arial" w:hAnsi="Arial"/>
          <w:sz w:val="24"/>
        </w:rPr>
        <w:t>excelled in his education.</w:t>
      </w:r>
    </w:p>
    <w:p>
      <w:pPr>
        <w:jc w:val="left"/>
      </w:pPr>
      <w:r>
        <w:rPr>
          <w:rFonts w:ascii="Arial" w:hAnsi="Arial"/>
          <w:sz w:val="24"/>
        </w:rPr>
        <w:t>In 1824, at just 15 years old, Louis developed a system of tactile code that would change</w:t>
      </w:r>
    </w:p>
    <w:p>
      <w:pPr>
        <w:jc w:val="left"/>
      </w:pPr>
      <w:r>
        <w:rPr>
          <w:rFonts w:ascii="Arial" w:hAnsi="Arial"/>
          <w:sz w:val="24"/>
        </w:rPr>
        <w:t>the world for the visually impaired. Inspired by "night writing," a military code invented by</w:t>
      </w:r>
    </w:p>
    <w:p>
      <w:pPr>
        <w:jc w:val="left"/>
      </w:pPr>
      <w:r>
        <w:rPr>
          <w:rFonts w:ascii="Arial" w:hAnsi="Arial"/>
          <w:sz w:val="24"/>
        </w:rPr>
        <w:t>Charles Barbier, Louis simplified the concept into a six-dot cell system. This allowed for 63</w:t>
      </w:r>
    </w:p>
    <w:p>
      <w:pPr>
        <w:jc w:val="left"/>
      </w:pPr>
      <w:r>
        <w:rPr>
          <w:rFonts w:ascii="Arial" w:hAnsi="Arial"/>
          <w:sz w:val="24"/>
        </w:rPr>
        <w:t>possible combinations, covering letters, numbers, and punctuation.</w:t>
      </w:r>
    </w:p>
    <w:p>
      <w:pPr>
        <w:jc w:val="left"/>
      </w:pPr>
      <w:r>
        <w:rPr>
          <w:rFonts w:ascii="Arial" w:hAnsi="Arial"/>
          <w:sz w:val="24"/>
        </w:rPr>
        <w:t>Why Braille Matters Today Today, Braille remains a crucial tool for literacy and</w:t>
      </w:r>
    </w:p>
    <w:p>
      <w:pPr>
        <w:jc w:val="left"/>
      </w:pPr>
      <w:r>
        <w:rPr>
          <w:rFonts w:ascii="Arial" w:hAnsi="Arial"/>
          <w:sz w:val="24"/>
        </w:rPr>
        <w:t>independence. While technology like screen readers and audiobooks has advanced, the</w:t>
      </w:r>
    </w:p>
    <w:p>
      <w:pPr>
        <w:jc w:val="left"/>
      </w:pPr>
      <w:r>
        <w:rPr>
          <w:rFonts w:ascii="Arial" w:hAnsi="Arial"/>
          <w:sz w:val="24"/>
        </w:rPr>
        <w:t>ability to read and write Braille provides a direct connection to language and formatting that</w:t>
      </w:r>
    </w:p>
    <w:p>
      <w:pPr>
        <w:jc w:val="left"/>
      </w:pPr>
      <w:r>
        <w:rPr>
          <w:rFonts w:ascii="Arial" w:hAnsi="Arial"/>
          <w:sz w:val="24"/>
        </w:rPr>
        <w:t>audio cannot replace.</w:t>
      </w:r>
    </w:p>
    <w:p>
      <w:pPr>
        <w:jc w:val="left"/>
      </w:pPr>
      <w:r>
        <w:rPr>
          <w:rFonts w:ascii="Arial" w:hAnsi="Arial"/>
          <w:sz w:val="24"/>
        </w:rPr>
        <w:t>"Live without seeing, but be what you are." — Louis Braille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