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Metropolis: A Systematic Review of Google DeepMind’s Contributions to Algorithmic Urban Science and Climate Resilience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Transition to Algorithmic Urbanism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discipline of urban science is currently undergoing a foundational paradigm shift, transitioning from a field dominated by static statistical analysis and heuristic planning to one driven by dynamic, computational intelligence. This evolution, often termed "algorithmic urbanism," is characterized by the application of advanced artificial intelligence (AI) to the stochastic, non-linear systems that define the modern city. At the forefront of this transition are Google Research and Google DeepMind, whose combined efforts have produced a suite of methodologies that fundamentally alter how urban environments are sensed, modeled, and optimized.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scope of this transformation extends beyond the traditional "Smart City" narrative, which historically focused on hardware-intensive Internet of Things (IoT) deployments. Instead, the research emanating from Google’s laboratories prioritizes software-defined solutions that leverage existing, ubiquitously available data streams—such as satellite imagery, aggregated location history, and street-level photography—to extract high-fidelity insights about urban dynamics. By applying Deep Reinforcement Learning (DRL), Graph Neural Networks (GNNs), and advanced Computer Vision (CV), these initiatives address the "system of systems" nature of cities, tackling interconnected challenges in mobility, environmental health, energy distribution, and climate resilience.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analysis of these contributions. It examines the theoretical underpinnings and practical applications of specific projects, including Project Green Light’s traffic optimization, the Environmental Insights Explorer’s (EIE) climate modeling, Project Air View’s hyperlocal sensing, and the GraphCast weather forecasting system. The analysis demonstrates that these technologies do not merely describe the urban condition but actively intervene in it, offering a pathway toward cities that are not only more efficient but also more equitable and resilient to the existential threat of climate change.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City as a Graph: Advanced Mobility Optimization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Transportation networks represent the circulatory systems of urban environments. However, they are historically plagued by inefficiencies arising from limited observability and the complex, emergent behavior of millions of independent agents (drivers). Traditional traffic engineering has relied on inductive loops and fixed-time signal plans, which lack the </w:t>
      </w:r>
      <w:commentRangeStart w:id="0"/>
      <w:commentRangeStart w:id="1"/>
      <w:commentRangeStart w:id="2"/>
      <w:r w:rsidDel="00000000" w:rsidR="00000000" w:rsidRPr="00000000">
        <w:rPr>
          <w:rFonts w:ascii="Google Sans Text" w:cs="Google Sans Text" w:eastAsia="Google Sans Text" w:hAnsi="Google Sans Text"/>
          <w:color w:val="1f1f1f"/>
          <w:rtl w:val="0"/>
        </w:rPr>
        <w:t xml:space="preserve">adaptive capacity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Google Sans Text" w:cs="Google Sans Text" w:eastAsia="Google Sans Text" w:hAnsi="Google Sans Text"/>
          <w:color w:val="1f1f1f"/>
          <w:rtl w:val="0"/>
        </w:rPr>
        <w:t xml:space="preserve"> to handle the variance of real-world traffic. Google DeepMind and Google Research have reconceptualized the road network as a learnable graph, employing advanced machine learning architectures to solve optimization problems in transportation with unprecedented granularity.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Project Green Light: Reinforcement Learning for Signal Control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Project Green Light stands as a seminal application of Reinforcement Learning (RL) to urban infrastructure. Unlike Adaptive Signal Control Systems (ASCS) that require expensive hardware upgrades—such as radar, cameras, or inductive loops at every intersection—Green Light utilizes existing aggregated location history data from Google Maps to model traffic flow and optimize signal timing </w:t>
      </w:r>
      <w:commentRangeStart w:id="3"/>
      <w:r w:rsidDel="00000000" w:rsidR="00000000" w:rsidRPr="00000000">
        <w:rPr>
          <w:rFonts w:ascii="Google Sans Text" w:cs="Google Sans Text" w:eastAsia="Google Sans Text" w:hAnsi="Google Sans Text"/>
          <w:color w:val="1f1f1f"/>
          <w:rtl w:val="0"/>
        </w:rPr>
        <w:t xml:space="preserve">without capital-intensive infrastructure changes.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approach democratizes access to smart traffic control, allowing cities with legacy infrastructure to benefit from state-of-the-art optimization.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Theoretical Framework: Congestion Functions and RL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technical challenge in traffic optimization is the accurate estimation of "congestion functions." These are mathematical representations that capture the relationship between vehicle volume and travel speeds on individual roadway segments.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In a free-flow state, speed is independent of volume, but as density increases, interactions between vehicles cause non-linear reductions in speed, leading to queuing and stop-and-go waves.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Project Green Light addresses this by employing a machine learning framework that learns general congestion functions from static road attributes (geometry, speed limits) and dynamic conditions (time of day, observed speeds).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function serves as the state estimator for the RL agent. The optimization problem is framed not as an isolated intersection control task, but as a multi-agent coordination problem. The system identifies opportunities to coordinate adjacent intersections, creating "waves" of green lights that allow platoons of vehicles to pass through multiple signals without stopping.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underlying algorithms utilize Deep Reinforcement Learning (DRL), likely utilizing variants of Deep Q-Networks (DQN) or policy-gradient methods similar to those explored in DeepMind's broader research on resource allocation games.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In this context, the "agent" (the traffic signal controller) observes the state of the traffic (queue lengths, arrival rates) and takes an action (adjusting split times, cycle lengths, or offsets) to maximize a reward function. Crucially, the reward function in Project Green Light is designed to minimize stop-and-go traffic, which is a primary contributor to particulate emissions and fuel consumption, rather than solely maximizing throughput.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Operational Impact and Scalability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impact of this algorithmic intervention is measurable and significant. Early deployments across 70 intersections globally—including in cities like Seattle, Hamburg, Kolkata, and Rio de Janeiro—have demonstrated the potential to reduce vehicle stops by up to 30% and greenhouse gas emissions by up to 10%.</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Comparative Analysis of Traffic Signal Control Paradigms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Fixed-Time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Hardware-Adaptive (ASCS)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 Green Light (AI-Driven)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Historical counts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Inductive loops / Cameras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Aggregated Probe Data (Google Maps)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Optimization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Every 3-5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Real-time (local)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Continuous / Periodic updates </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Hardware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Timer / 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On-site sensors per lane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None (Software-only)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Coordination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 (Time-of-Day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Corridor-based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Network-wide / Cluster-based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Cost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Engineering Labor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Hardware Installation &amp; Maint.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Computational Resources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Emission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Indirect (via 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Indirect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Direct Optimization Goal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system’s ability to function with "cold start" constraints is a critical innovation. By inferring existing traffic light parameters—such as cycle length, transition time, and green split—from probe data alone, the system generates optimization policies without requiring direct integration into the traffic cabinet hardware.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"human-in-the-loop" design, where recommendations are provided to city engineers for validation and implementation, mitigates the safety risks and liability concerns associated with fully autonomous critical infrastructure control.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Graph Neural Networks (GNNs) for Travel Time Prediction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Accurate Estimated Time of Arrival (ETA) predictions are fundamental to the efficiency of urban logistics and personal mobility. Inaccurate ETAs lead to inefficient routing, increased congestion, and economic loss. Google DeepMind significantly enhanced Google Maps' predictive capabilities by deploying Graph Neural Networks (GNNs), addressing the structural limitations of standard sequence models in processing spatial topologies.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Supersegments and Relational Learning Biases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Road networks are naturally represented as graphs, where intersections act as nodes and road segments as edges. Traditional deep learning models, such as Recurrent Neural Networks (RNNs) or Long Short-Term Memory (LSTM) networks, treat traffic data as simple temporal sequences, often ignoring the complex spatial dependencies between connecting roads.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DeepMind’s research introduced the concept of "</w:t>
      </w:r>
      <w:commentRangeStart w:id="4"/>
      <w:r w:rsidDel="00000000" w:rsidR="00000000" w:rsidRPr="00000000">
        <w:rPr>
          <w:rFonts w:ascii="Google Sans Text" w:cs="Google Sans Text" w:eastAsia="Google Sans Text" w:hAnsi="Google Sans Text"/>
          <w:color w:val="1f1f1f"/>
          <w:rtl w:val="0"/>
        </w:rPr>
        <w:t xml:space="preserve">Supersegments</w:t>
      </w:r>
      <w:commentRangeEnd w:id="4"/>
      <w:r w:rsidDel="00000000" w:rsidR="00000000" w:rsidRPr="00000000">
        <w:commentReference w:id="4"/>
      </w:r>
      <w:r w:rsidDel="00000000" w:rsidR="00000000" w:rsidRPr="00000000">
        <w:rPr>
          <w:rFonts w:ascii="Google Sans Text" w:cs="Google Sans Text" w:eastAsia="Google Sans Text" w:hAnsi="Google Sans Text"/>
          <w:color w:val="1f1f1f"/>
          <w:rtl w:val="0"/>
        </w:rPr>
        <w:t xml:space="preserve">"—clusters of multiple adjacent road segments sharing significant traffic volume—to model these dependencies explicitly.</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GNN architecture allows the model to conduct spatiotemporal reasoning by incorporating "relational learning biases".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means the model mathematically encodes the connectivity structure of the road network, allowing it to "understand" that a delay on a feeder road will probabilistically propagate to the main artery it feeds into.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employing a Message Passing Neural Network (MPNN) framework, the model allows information (such as a sudden slowdown) to be passed between nodes in the graph, updating the state of adjacent nodes. This enables the system to natively predict delays caused by complex interactions like turns, merges, and the backward propagation of stop-and-go waves.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Reducing Inaccuracy in Urban Canyons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deployment of GNNs resulted in a dramatic improvement in prediction accuracy. In cities with complex urban topologies like Taichung, the GNN architecture reduced ETA inaccuracies by up to 50%.</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improvement is not merely a convenience; it optimizes the routing of millions of vehicles, effectively acting as a decentralized traffic load-balancing system. By providing more accurate travel times for various routes, the system can distribute traffic more evenly across the urban grid, preventing the formation of congestion hotspots before they occur.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the robustness of these GNNs allows for better handling of sparse data. Research into "Robust Graph Neural Networks" indicates that regularization techniques can improve classification and prediction tasks even when training data labels are biased or noisy, a common occurrence in urban sensor data.</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ensures that traffic predictions remain reliable even in areas with lower densities of probe vehicles.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Public Transit and Multi-Modal Dynamics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application of AI extends beyond personal vehicular traffic to the optimization of public transit systems, which are the backbone of sustainable urban mobility. Collaborations between Google DeepMind, Google Research, and agencies like Transport for London (TfL) illustrate the potential for AI to enhance the reliability and efficiency of mass transit.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Predictive Maintenance and Anomaly Detection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Reliability is the primary determinant of public transit adoption. In collaboration with TfL, researchers have applied AI to predict failures in fare collection gates and validators.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By analyzing fare gate logs and error reports using Large Language Models (LLMs) and anomaly detection algorithms, the system facilitates predictive maintenance. This allows engineers to be dispatched with the correct spare parts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a catastrophic failure occurs, reducing downtime and passenger friction.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Similarly, predictive models have been developed to forecast subway transit activity 15 to 30 minutes into the future.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These "nowcasting" models for passenger demand allow operators to manage crowd control proactively, adjusting escalator flows or station access to prevent dangerous overcrowding scenarios.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The Cognitive Map: AI Navigation and Reasoning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DeepMind has also utilized the complex topology of the London Underground as a benchmark for testing advanced AI architectures, specifically Differentiable Neural Computers (DNCs). In a landmark study published in </w:t>
      </w:r>
      <w:r w:rsidDel="00000000" w:rsidR="00000000" w:rsidRPr="00000000">
        <w:rPr>
          <w:rFonts w:ascii="Google Sans Text" w:cs="Google Sans Text" w:eastAsia="Google Sans Text" w:hAnsi="Google Sans Text"/>
          <w:i w:val="1"/>
          <w:iCs w:val="1"/>
          <w:color w:val="1f1f1f"/>
          <w:rtl w:val="0"/>
        </w:rPr>
        <w:t xml:space="preserve">Nature</w:t>
      </w:r>
      <w:r w:rsidDel="00000000" w:rsidR="00000000" w:rsidRPr="00000000">
        <w:rPr>
          <w:rFonts w:ascii="Google Sans Text" w:cs="Google Sans Text" w:eastAsia="Google Sans Text" w:hAnsi="Google Sans Text"/>
          <w:color w:val="1f1f1f"/>
          <w:rtl w:val="0"/>
        </w:rPr>
        <w:t xml:space="preserve">, DeepMind demonstrated that a neural network augmented with external memory could learn to navigate the Tube map and answer complex reasoning questions (e.g., finding the shortest path or identifying adjacent stations).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this research was initially a demonstration of general artificial intelligence capabilities, it has profound implications for urban science. It suggests that future AI agents will possess the capacity to "reason" about urban infrastructure in a way that mimics human cognition but at a massive scale. Such agents could dynamically replan millions of commuter journeys simultaneously during a service disruption, offering personalized, context-aware routing advice that accounts for the complex connectivity of the transit graph.</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Hyperlocal Environmental Intelligence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traditional paradigm of urban environmental monitoring relies on sparse, expensive stationary sensors. A city might have only a handful of regulatory-grade air quality monitors, leaving vast "data deserts" in residential neighborhoods, particularly in low-income areas. Google has pioneered the use of "mobile sensing" and computer vision applied to aerial imagery to create high-resolution, hyperlocal environmental maps. This approach reveals the "intra-urban heterogeneity" of pollutants and heat, providing a scientific basis for environmental justice and targeted mitigation.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Project Air View: Mobile Sensing at the Street Level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Project Air View radically alters the resolution of air quality data by utilizing Google Street View vehicles equipped with Aclima's mobile air sensing platforms. These vehicles measure a suite of pollutants including Nitrogen Dioxide ($NO_2$), Ozone ($O_3$), Carbon Dioxide ($CO_2$), Black Carbon (BC), and Particulate Matter ($PM_{2.5}$), as well as Methane ($CH_4$) leaks.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Methodology: The Street-by-Street Baseline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methodology involves driving streets repeatedly at different times of the day and week to build a representative aggregate of air quality. In Dublin, for instance, the electric Street View car collected over 50 million measurements, covering 30,000 km over a 16-month period.</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Measurements are taken at 1-second intervals, allowing for the detection of pollution "hotspots" that may exist only on a single city block due to street canyon effects (where tall buildings trap pollutants) or vehicle idling patterns.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Revealing Pollution Heterogeneity and Justice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 from Air View challenges the assumption of uniform urban air quality. In Copenhagen, the project found that major access roads had nearly three times more ultrafine particles and $NO_2$ compared to less trafficked residential areas just a few blocks away.</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In Oakland, California, and Dublin, Ireland, the data revealed that pollution levels can vary by up to 800% within a single city block.</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granular data allows cities to designate "Thrive Zones"—areas prioritized for low-emission interventions around vulnerable infrastructure like schools and hospitals.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It moves environmental policy from city-wide averages to block-by-block precision, enabling a new form of "precision public health."</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Methane Leak Detection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Beyond standard pollutants, the system utilizes high-precision methane analyzers to detect leaks in natural gas distribution pipelines. By integrating GPS location with methane concentration data and wind vector analysis, algorithms can pinpoint the location and magnitude of leaks that would otherwise go undetected.</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contributes significantly to greenhouse gas reduction and public safety, identifying infrastructure that requires immediate repair.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Environmental Insights Explorer (EIE)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data generated by these initiatives is aggregated into the Environmental Insights Explorer (EIE), a platform designed to help cities measure emissions sources and identify reduction strategies. EIE provides four core insights: Building Emissions, Transportation Emissions, Rooftop Solar Potential, and Tree Canopy.</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transportation emissions model utilizes the same aggregated Location History data as Project Green Light to estimate the carbon footprint of all trips starting or ending within city boundaries.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This allows cities to baseline their emissions using empirical data rather than theoretical models, a crucial step for compliance with international climate accords like the Paris Agreement.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Urban Resilience and Adaptation: The Tree Canopy &amp; Heat Projects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global temperatures rise, the Urban Heat Island (UHI) effect—where cities become significantly warmer than their rural surroundings due to human activity and impermeable surfaces—poses a severe threat to public health. Google Research has developed tools to quantify and mitigate this risk through "nature-based solutions."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Tree Canopy: Computer Vision for Urban Forestry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"Tree Canopy" tool leverages computer vision and high-resolution aerial imagery to map urban vegetation with meter-level precision.</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Computer Vision Architectures: From U-Net to Transformers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technical backbone of the Tree Canopy tool involves semantic segmentation models. Historically, these have been based on Convolutional Neural Networks (CNNs) such as the </w:t>
      </w:r>
      <w:r w:rsidDel="00000000" w:rsidR="00000000" w:rsidRPr="00000000">
        <w:rPr>
          <w:rFonts w:ascii="Google Sans Text" w:cs="Google Sans Text" w:eastAsia="Google Sans Text" w:hAnsi="Google Sans Text"/>
          <w:b w:val="1"/>
          <w:bCs w:val="1"/>
          <w:color w:val="1f1f1f"/>
          <w:rtl w:val="0"/>
        </w:rPr>
        <w:t xml:space="preserve">U-Net</w:t>
      </w:r>
      <w:r w:rsidDel="00000000" w:rsidR="00000000" w:rsidRPr="00000000">
        <w:rPr>
          <w:rFonts w:ascii="Google Sans Text" w:cs="Google Sans Text" w:eastAsia="Google Sans Text" w:hAnsi="Google Sans Text"/>
          <w:color w:val="1f1f1f"/>
          <w:rtl w:val="0"/>
        </w:rPr>
        <w:t xml:space="preserve"> architecture, which is widely used in biomedical and geospatial segmentation due to its encoder-decoder structure that preserves spatial context.</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The U-Net allows the model to classify every pixel in an aerial image as "tree canopy," "impermeable surface," or "building."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More recent research indicates a shift toward </w:t>
      </w:r>
      <w:r w:rsidDel="00000000" w:rsidR="00000000" w:rsidRPr="00000000">
        <w:rPr>
          <w:rFonts w:ascii="Google Sans Text" w:cs="Google Sans Text" w:eastAsia="Google Sans Text" w:hAnsi="Google Sans Text"/>
          <w:b w:val="1"/>
          <w:bCs w:val="1"/>
          <w:color w:val="1f1f1f"/>
          <w:rtl w:val="0"/>
        </w:rPr>
        <w:t xml:space="preserve">Vision Transformers (ViTs)</w:t>
      </w:r>
      <w:r w:rsidDel="00000000" w:rsidR="00000000" w:rsidRPr="00000000">
        <w:rPr>
          <w:rFonts w:ascii="Google Sans Text" w:cs="Google Sans Text" w:eastAsia="Google Sans Text" w:hAnsi="Google Sans Text"/>
          <w:color w:val="1f1f1f"/>
          <w:rtl w:val="0"/>
        </w:rPr>
        <w:t xml:space="preserve">, such as the SegFormer architecture. These models leverage self-attention mechanisms to capture global context and texture more effectively than CNNs, which is crucial for distinguishing tree canopies from shadows, green roofs, or other similar visual features.</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This evolution in architecture enables the tool to maintain high accuracy across diverse urban biomes and lighting conditions.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Economic and Social Modeling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produced by these models is not merely ecological; it is economic. A study in California utilizing this data estimated that a targeted $467 million annual investment in urban afforestation could generate $712 million in net annual benefits.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These benefits are derived from reduced energy costs (due to shading of buildings), improved air quality, and reduced heat-related medical visits.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Heat Resilience Tool and Shade Equity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"Heat Resilience" tool combines canopy data with surface temperature data (derived from satellite thermal infrared sensors) and roof reflectivity (albedo) data.</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It utilizes AI-driven object detection to quantify the potential cooling effect of specific interventions, such as planting trees or installing "cool roofs".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Components of the Google Heat Resilience Tool</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Surface Temperature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Thermal Infrared Satellite Imagery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Baseline heat exposure mapping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Tree Canopy Cover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Aerial Imagery + CV (U-Net/ViT)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Quantify existing vegetative cooling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Impervious Surfaces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Object Detection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Identify heat-absorbing infrastructure </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Cool Roof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Albedo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Assess reflectivity of building stocks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Optimization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Predictive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Estimate temp reduction per intervention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this tool addresses "Shade Equity." Research consistently shows that low-income neighborhoods and communities of color often suffer from higher UHI intensities due to historically lower canopy cover.</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 By providing census-block level data, the tool enables cities to prioritize investments in the neighborhoods with the highest vulnerability, ensuring that climate adaptation resources are distributed equitably.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Meteorological Intelligence: Nowcasting and GraphCast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Urban areas are uniquely vulnerable to extreme weather events. Impermeable surfaces make them prone to flash flooding, while high population densities amplify the risks of heatwaves and storms. DeepMind has developed distinct AI architectures to address weather prediction at different temporal scales, offering a new layer of safety for the urban populace.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Nowcasting: Generative Models for Flash Flood Defense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immediate urban flood response, traditional Numerical Weather Prediction (NWP) models are often too slow to compute and lack the necessary spatial resolution. DeepMind introduced "Nowcasting" models, specifically the </w:t>
      </w:r>
      <w:r w:rsidDel="00000000" w:rsidR="00000000" w:rsidRPr="00000000">
        <w:rPr>
          <w:rFonts w:ascii="Google Sans Text" w:cs="Google Sans Text" w:eastAsia="Google Sans Text" w:hAnsi="Google Sans Text"/>
          <w:b w:val="1"/>
          <w:bCs w:val="1"/>
          <w:color w:val="1f1f1f"/>
          <w:rtl w:val="0"/>
        </w:rPr>
        <w:t xml:space="preserve">Deep Generative Model of Radar (DGMR)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NowcastNet</w:t>
      </w:r>
      <w:r w:rsidDel="00000000" w:rsidR="00000000" w:rsidRPr="00000000">
        <w:rPr>
          <w:rFonts w:ascii="Google Sans Text" w:cs="Google Sans Text" w:eastAsia="Google Sans Text" w:hAnsi="Google Sans Text"/>
          <w:color w:val="1f1f1f"/>
          <w:rtl w:val="0"/>
        </w:rPr>
        <w:t xml:space="preserve">, to predict precipitation up to 90 minutes ahead.</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5.1.1 Generative Adversarial Networks (GANs) vs. Advection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Traditional nowcasting relies on Lagrangian extrapolation (optical flow) of radar echoes. While computationally cheap, this method blurs predictions over time and fails to capture the initiation of new convective cells—the sudden, intense storms that cause flash floods.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DeepMind’s DGMR utilizes a Generative Adversarial Network (GAN) approach:</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Generator</w:t>
      </w:r>
      <w:r w:rsidDel="00000000" w:rsidR="00000000" w:rsidRPr="00000000">
        <w:rPr>
          <w:rFonts w:ascii="Google Sans Text" w:cs="Google Sans Text" w:eastAsia="Google Sans Text" w:hAnsi="Google Sans Text"/>
          <w:color w:val="1f1f1f"/>
          <w:rtl w:val="0"/>
        </w:rPr>
        <w:t xml:space="preserve"> creates plausible future radar sequences based on past observations.</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Discriminator</w:t>
      </w:r>
      <w:r w:rsidDel="00000000" w:rsidR="00000000" w:rsidRPr="00000000">
        <w:rPr>
          <w:rFonts w:ascii="Google Sans Text" w:cs="Google Sans Text" w:eastAsia="Google Sans Text" w:hAnsi="Google Sans Text"/>
          <w:color w:val="1f1f1f"/>
          <w:rtl w:val="0"/>
        </w:rPr>
        <w:t xml:space="preserve"> attempts to distinguish between real radar sequences and those produced by the generator.</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adversarial training forces the generator to produce sharp, realistic details rather than the blurry averages typical of standard regression models. It preserves the high-frequency spatial variability of rainfall—the "peaks" of intensity that trigger urban drainage failures.</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In evaluations by professional meteorologists, DGMR ranked first in accuracy and utility for heavy rain events compared to standard advection methods.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This capability is critical for urban water management, allowing sewage systems and emergency services to prepare for localized heavy downpours.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GraphCast: The Geometric Future of Forecasting</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longer-term urban resilience planning (e.g., heatwave preparedness), DeepMind developed </w:t>
      </w:r>
      <w:r w:rsidDel="00000000" w:rsidR="00000000" w:rsidRPr="00000000">
        <w:rPr>
          <w:rFonts w:ascii="Google Sans Text" w:cs="Google Sans Text" w:eastAsia="Google Sans Text" w:hAnsi="Google Sans Text"/>
          <w:b w:val="1"/>
          <w:bCs w:val="1"/>
          <w:color w:val="1f1f1f"/>
          <w:rtl w:val="0"/>
        </w:rPr>
        <w:t xml:space="preserve">GraphCast</w:t>
      </w:r>
      <w:r w:rsidDel="00000000" w:rsidR="00000000" w:rsidRPr="00000000">
        <w:rPr>
          <w:rFonts w:ascii="Google Sans Text" w:cs="Google Sans Text" w:eastAsia="Google Sans Text" w:hAnsi="Google Sans Text"/>
          <w:color w:val="1f1f1f"/>
          <w:rtl w:val="0"/>
        </w:rPr>
        <w:t xml:space="preserve">, a machine learning-based weather simulator that represents a significant leap over traditional physics-based models.</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5.2.1 GNNs on the Geodesic Grid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GraphCast processes weather data as a graph structured on an </w:t>
      </w:r>
      <w:r w:rsidDel="00000000" w:rsidR="00000000" w:rsidRPr="00000000">
        <w:rPr>
          <w:rFonts w:ascii="Google Sans Text" w:cs="Google Sans Text" w:eastAsia="Google Sans Text" w:hAnsi="Google Sans Text"/>
          <w:b w:val="1"/>
          <w:bCs w:val="1"/>
          <w:color w:val="1f1f1f"/>
          <w:rtl w:val="0"/>
        </w:rPr>
        <w:t xml:space="preserve">icosahedral grid</w:t>
      </w:r>
      <w:r w:rsidDel="00000000" w:rsidR="00000000" w:rsidRPr="00000000">
        <w:rPr>
          <w:rFonts w:ascii="Google Sans Text" w:cs="Google Sans Text" w:eastAsia="Google Sans Text" w:hAnsi="Google Sans Text"/>
          <w:color w:val="1f1f1f"/>
          <w:rtl w:val="0"/>
        </w:rPr>
        <w:t xml:space="preserve"> (a geodesic mesh) representing the Earth. This geometric representation allows the model to handle the spherical topology of the planet without the distortions inherent in rectangular map projections used by many legacy models.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The model predicts hundreds of weather variables (temperature, wind, pressure) at 0.25-degree resolution over a 10-day horizon.</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5.2.2 Performance and Urban Utility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GraphCast has been shown to outperform the gold-standard deterministic forecast (HRES from ECMWF) on 90% of verification targets while running orders of magnitude faster.</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For cities, GraphCast provides critical early warnings for:</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Extreme Heat:</w:t>
      </w:r>
      <w:r w:rsidDel="00000000" w:rsidR="00000000" w:rsidRPr="00000000">
        <w:rPr>
          <w:rFonts w:ascii="Google Sans Text" w:cs="Google Sans Text" w:eastAsia="Google Sans Text" w:hAnsi="Google Sans Text"/>
          <w:color w:val="1f1f1f"/>
          <w:rtl w:val="0"/>
        </w:rPr>
        <w:t xml:space="preserve"> Predicting when temperatures will exceed historical maximums, enabling the activation of cooling centers and protection of vulnerable power grids.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Atmospheric Rivers:</w:t>
      </w:r>
      <w:r w:rsidDel="00000000" w:rsidR="00000000" w:rsidRPr="00000000">
        <w:rPr>
          <w:rFonts w:ascii="Google Sans Text" w:cs="Google Sans Text" w:eastAsia="Google Sans Text" w:hAnsi="Google Sans Text"/>
          <w:color w:val="1f1f1f"/>
          <w:rtl w:val="0"/>
        </w:rPr>
        <w:t xml:space="preserve"> Characterizing the moisture plumes that cause prolonged heavy rainfall and flooding.</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Cyclones:</w:t>
      </w:r>
      <w:r w:rsidDel="00000000" w:rsidR="00000000" w:rsidRPr="00000000">
        <w:rPr>
          <w:rFonts w:ascii="Google Sans Text" w:cs="Google Sans Text" w:eastAsia="Google Sans Text" w:hAnsi="Google Sans Text"/>
          <w:color w:val="1f1f1f"/>
          <w:rtl w:val="0"/>
        </w:rPr>
        <w:t xml:space="preserve"> Offering superior tracking accuracy for storm trajectories that threaten coastal metropolises.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speed of GraphCast allows for the generation of large ensembles of forecasts, providing city planners with probabilistic assessments of risk rather than a single deterministic outlook.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Decarbonizing the Urban Grid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sustainability of urban areas is inextricably linked to the decarbonization of the energy grids that power them. DeepMind has applied its AI expertise to the optimization of power grids, specifically in integrating Variable Renewable Energy (VRE) sources like wind and solar, and in optimizing energy consumption.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Wind Power Predictability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major barrier to renewable adoption is the intermittency of wind. Grid operators require certainty to balance supply and demand; when wind is unpredictable, they must keep fossil-fuel generators on standby. DeepMind applied machine learning algorithms to 700 megawatts of wind power capacity to predict power output 36 hours in advance.</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training neural networks on historical turbine data and numerical weather predictions, the system can predict generation with high accuracy. This allows wind farms to commit scheduled energy deliveries to the grid a full day in advance.</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The increased predictability boosted the value of the wind energy by roughly 20%, as grid operators pay a premium for scheduled power versus variable power.</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This economic incentive is crucial for financing the renewable infrastructure required to power carbon-neutral cities.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Grid Balancing and Carbon Reduction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Collaborations with the UK's </w:t>
      </w:r>
      <w:r w:rsidDel="00000000" w:rsidR="00000000" w:rsidRPr="00000000">
        <w:rPr>
          <w:rFonts w:ascii="Google Sans Text" w:cs="Google Sans Text" w:eastAsia="Google Sans Text" w:hAnsi="Google Sans Text"/>
          <w:b w:val="1"/>
          <w:bCs w:val="1"/>
          <w:color w:val="1f1f1f"/>
          <w:rtl w:val="0"/>
        </w:rPr>
        <w:t xml:space="preserve">National Grid ESO</w:t>
      </w:r>
      <w:r w:rsidDel="00000000" w:rsidR="00000000" w:rsidRPr="00000000">
        <w:rPr>
          <w:rFonts w:ascii="Google Sans Text" w:cs="Google Sans Text" w:eastAsia="Google Sans Text" w:hAnsi="Google Sans Text"/>
          <w:color w:val="1f1f1f"/>
          <w:rtl w:val="0"/>
        </w:rPr>
        <w:t xml:space="preserve"> and the non-profit </w:t>
      </w:r>
      <w:r w:rsidDel="00000000" w:rsidR="00000000" w:rsidRPr="00000000">
        <w:rPr>
          <w:rFonts w:ascii="Google Sans Text" w:cs="Google Sans Text" w:eastAsia="Google Sans Text" w:hAnsi="Google Sans Text"/>
          <w:b w:val="1"/>
          <w:bCs w:val="1"/>
          <w:color w:val="1f1f1f"/>
          <w:rtl w:val="0"/>
        </w:rPr>
        <w:t xml:space="preserve">Open Climate Fix</w:t>
      </w:r>
      <w:r w:rsidDel="00000000" w:rsidR="00000000" w:rsidRPr="00000000">
        <w:rPr>
          <w:rFonts w:ascii="Google Sans Text" w:cs="Google Sans Text" w:eastAsia="Google Sans Text" w:hAnsi="Google Sans Text"/>
          <w:color w:val="1f1f1f"/>
          <w:rtl w:val="0"/>
        </w:rPr>
        <w:t xml:space="preserve"> utilize AI to balance supply and demand in real-time.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Reducing Spinning 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Grid operators traditionally keep fossil-fuel generators on "spinning reserve" (idling and ready to ramp up instantly) to cover sudden drops in renewable generation or spikes in demand. This is inefficient and carbon-intensive. AI-driven "nowcasting" of solar and wind generation reduces the uncertainty window, thereby reducing the amount of spinning reserve required.</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Data Center Efficiency as a Proxy for Smart Buildings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DeepMind demonstrated the efficacy of RL for building energy management by applying it to Google's own data centers. The AI agent controlled cooling systems (fans, windows, chillers) to match cooling output to the thermal load of the servers, achieving a </w:t>
      </w:r>
      <w:r w:rsidDel="00000000" w:rsidR="00000000" w:rsidRPr="00000000">
        <w:rPr>
          <w:rFonts w:ascii="Google Sans Text" w:cs="Google Sans Text" w:eastAsia="Google Sans Text" w:hAnsi="Google Sans Text"/>
          <w:b w:val="1"/>
          <w:bCs w:val="1"/>
          <w:color w:val="1f1f1f"/>
          <w:rtl w:val="0"/>
        </w:rPr>
        <w:t xml:space="preserve">40% reduction</w:t>
      </w:r>
      <w:r w:rsidDel="00000000" w:rsidR="00000000" w:rsidRPr="00000000">
        <w:rPr>
          <w:rFonts w:ascii="Google Sans Text" w:cs="Google Sans Text" w:eastAsia="Google Sans Text" w:hAnsi="Google Sans Text"/>
          <w:color w:val="1f1f1f"/>
          <w:rtl w:val="0"/>
        </w:rPr>
        <w:t xml:space="preserve"> in cooling energy usage.</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f1f1f"/>
          <w:rtl w:val="0"/>
        </w:rPr>
        <w:t xml:space="preserve"> This serves as a powerful proof-of-concept for the management of large commercial building HVAC systems in urban environments. If applied to skyscrapers and large institutional buildings, similar RL agents could significantly reduce the energy footprint of the built environment.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Synthesis: The Future of Algorithmic Urbanism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aggregate of these research initiatives suggests a fundamental transformation in the ontology of the city. Through the lens of Google Research and DeepMind, the city is no longer viewed merely as a collection of static stocks (buildings, roads, infrastructure) but as a matrix of dynamic flows (traffic, air, energy, water, information) that can be measured, modeled, and optimized in near real-time.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Shift to Probabilistic Urbanism</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Tools like GraphCast and the Green Light congestion functions move urban planning from deterministic rule-sets to probabilistic reasoning. Instead of designing for "average" conditions, AI enables systems to adapt to the variance of the real world—adjusting traffic lights for the specific flow of a Tuesday evening or predicting the exact probability of a flash flood in a specific neighborhood. This shift allows for infrastructure that is "soft" and responsive rather than "hard" and static.</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Data Democratization and Environmental Justice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high-resolution data through the Environmental Insights Explorer (EIE) and Project Air View democratizes access to sophisticated environmental modeling. By revealing the hyperlocal disparities in heat and pollution, these tools provide empirical evidence that community groups and local governments can use to advocate for equitable infrastructure investment.</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 technology thus transcends its engineering utility to become a tool for social equity, validating the lived experiences of residents in "sacrifice zones" with hard data.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Convergence Toward a Multimodal Urban Foundation Model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observe a convergence of architectures across these diverse domains. GNNs are used for both traffic prediction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and weather forecasting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Computer Vision is used for both tree canopy mapping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and satellite-based flood detection.</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f1f1f"/>
          <w:rtl w:val="0"/>
        </w:rPr>
        <w:t xml:space="preserve"> This suggests that a unified "Urban Foundation Model" may be on the horizon—a multimodal AI system capable of reasoning across transportation, weather, and built-environment data simultaneously to solve complex, interdisciplinary urban problems.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conclusion, the research from DeepMind and Google constitutes a robust framework for the "Cognitive City." By integrating reinforcement learning, graph theory, and computer vision, these initiatives provide the sensing and reasoning layer necessary to manage the increasing complexity of urbanization. As cities face the dual pressures of population growth and climate change, the transition from passive observation to predictive, algorithmic intervention marks the maturation of urban science into a computational discipline capable of driving measurable improvements in sustainability, efficiency, and human well-being.</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 Light - Green Light - Google Research, accessed November 29, 2025, </w:t>
      </w:r>
      <w:hyperlink r:id="rId7">
        <w:r w:rsidDel="00000000" w:rsidR="00000000" w:rsidRPr="00000000">
          <w:rPr>
            <w:rFonts w:ascii="Google Sans" w:cs="Google Sans" w:eastAsia="Google Sans" w:hAnsi="Google Sans"/>
            <w:color w:val="0000ee"/>
            <w:sz w:val="24"/>
            <w:szCs w:val="24"/>
            <w:u w:val="single"/>
            <w:rtl w:val="0"/>
          </w:rPr>
          <w:t xml:space="preserve">https://sites.research.google/gr/greenlight/</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Green Light's work to reduce urban emissions using AI - Google Blog, accessed November 29, 2025, </w:t>
      </w:r>
      <w:hyperlink r:id="rId8">
        <w:r w:rsidDel="00000000" w:rsidR="00000000" w:rsidRPr="00000000">
          <w:rPr>
            <w:rFonts w:ascii="Google Sans" w:cs="Google Sans" w:eastAsia="Google Sans" w:hAnsi="Google Sans"/>
            <w:color w:val="0000ee"/>
            <w:sz w:val="24"/>
            <w:szCs w:val="24"/>
            <w:u w:val="single"/>
            <w:rtl w:val="0"/>
          </w:rPr>
          <w:t xml:space="preserve">https://blog.google/outreach-initiatives/sustainability/google-ai-reduce-greenhouse-emissions-project-greenlight/</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Scalable learning of segment-level traffic congestion functions - Google Research, accessed November 29, 2025, </w:t>
      </w:r>
      <w:hyperlink r:id="rId9">
        <w:r w:rsidDel="00000000" w:rsidR="00000000" w:rsidRPr="00000000">
          <w:rPr>
            <w:rFonts w:ascii="Google Sans" w:cs="Google Sans" w:eastAsia="Google Sans" w:hAnsi="Google Sans"/>
            <w:color w:val="0000ee"/>
            <w:sz w:val="24"/>
            <w:szCs w:val="24"/>
            <w:u w:val="single"/>
            <w:rtl w:val="0"/>
          </w:rPr>
          <w:t xml:space="preserve">https://research.google/blog/scalable-learning-of-segment-level-traffic-congestion-functions/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can promote sustainable human behaviour in a common-pool resource problem - PMC, accessed November 29, 2025,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https://pmc.ncbi.nlm.nih.gov/articles/PMC11929920/</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Google's Project Green Light Slashes Traffic Emissions | Technology Magazine, accessed November 29, 2025, </w:t>
      </w:r>
      <w:hyperlink r:id="rId11">
        <w:r w:rsidDel="00000000" w:rsidR="00000000" w:rsidRPr="00000000">
          <w:rPr>
            <w:rFonts w:ascii="Google Sans" w:cs="Google Sans" w:eastAsia="Google Sans" w:hAnsi="Google Sans"/>
            <w:color w:val="0000ee"/>
            <w:sz w:val="24"/>
            <w:szCs w:val="24"/>
            <w:u w:val="single"/>
            <w:rtl w:val="0"/>
          </w:rPr>
          <w:t xml:space="preserve">https://technologymagazine.com/articles/project-green-light-google-using-ai-for-sustainability</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Google uses AI to reduce stop-and-go traffic on your route — and fight fuel emissions, accessed November 29, 2025, </w:t>
      </w:r>
      <w:hyperlink r:id="rId12">
        <w:r w:rsidDel="00000000" w:rsidR="00000000" w:rsidRPr="00000000">
          <w:rPr>
            <w:rFonts w:ascii="Google Sans" w:cs="Google Sans" w:eastAsia="Google Sans" w:hAnsi="Google Sans"/>
            <w:color w:val="0000ee"/>
            <w:sz w:val="24"/>
            <w:szCs w:val="24"/>
            <w:u w:val="single"/>
            <w:rtl w:val="0"/>
          </w:rPr>
          <w:t xml:space="preserve">https://blog.google/outreach-initiatives/sustainability/google-ai-project-greenlight/</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We're reducing emissions by optimizing signal timing in partnership with Google - SDOT Blog - Seattle.gov, accessed November 29, 2025, </w:t>
      </w:r>
      <w:hyperlink r:id="rId13">
        <w:r w:rsidDel="00000000" w:rsidR="00000000" w:rsidRPr="00000000">
          <w:rPr>
            <w:rFonts w:ascii="Google Sans" w:cs="Google Sans" w:eastAsia="Google Sans" w:hAnsi="Google Sans"/>
            <w:color w:val="0000ee"/>
            <w:sz w:val="24"/>
            <w:szCs w:val="24"/>
            <w:u w:val="single"/>
            <w:rtl w:val="0"/>
          </w:rPr>
          <w:t xml:space="preserve">https://sdotblog.seattle.gov/2024/01/04/project-green-light/</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How Google's Project Green Light Helps Reduce Traffic in Bengaluru, accessed November 29, 2025, </w:t>
      </w:r>
      <w:hyperlink r:id="rId14">
        <w:r w:rsidDel="00000000" w:rsidR="00000000" w:rsidRPr="00000000">
          <w:rPr>
            <w:rFonts w:ascii="Google Sans" w:cs="Google Sans" w:eastAsia="Google Sans" w:hAnsi="Google Sans"/>
            <w:color w:val="0000ee"/>
            <w:sz w:val="24"/>
            <w:szCs w:val="24"/>
            <w:u w:val="single"/>
            <w:rtl w:val="0"/>
          </w:rPr>
          <w:t xml:space="preserve">https://www.analyticsvidhya.com/blog/2024/04/project-green-light-google/</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graph learning - Google Research, accessed November 29, 2025, </w:t>
      </w:r>
      <w:hyperlink r:id="rId15">
        <w:r w:rsidDel="00000000" w:rsidR="00000000" w:rsidRPr="00000000">
          <w:rPr>
            <w:rFonts w:ascii="Google Sans" w:cs="Google Sans" w:eastAsia="Google Sans" w:hAnsi="Google Sans"/>
            <w:color w:val="0000ee"/>
            <w:sz w:val="24"/>
            <w:szCs w:val="24"/>
            <w:u w:val="single"/>
            <w:rtl w:val="0"/>
          </w:rPr>
          <w:t xml:space="preserve">https://research.google/blog/the-evolution-of-graph-learning/</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Traffic prediction with advanced Graph Neural Networks - Google DeepMind, accessed November 29, 2025, </w:t>
      </w:r>
      <w:hyperlink r:id="rId16">
        <w:r w:rsidDel="00000000" w:rsidR="00000000" w:rsidRPr="00000000">
          <w:rPr>
            <w:rFonts w:ascii="Google Sans" w:cs="Google Sans" w:eastAsia="Google Sans" w:hAnsi="Google Sans"/>
            <w:color w:val="0000ee"/>
            <w:sz w:val="24"/>
            <w:szCs w:val="24"/>
            <w:u w:val="single"/>
            <w:rtl w:val="0"/>
          </w:rPr>
          <w:t xml:space="preserve">https://deepmind.google/blog/traffic-prediction-with-advanced-graph-neural-networks/</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Neural Networks and Open-Government Data to Forecast Traffic Flow - MDPI, accessed November 29, 2025, </w:t>
      </w:r>
      <w:hyperlink r:id="rId17">
        <w:r w:rsidDel="00000000" w:rsidR="00000000" w:rsidRPr="00000000">
          <w:rPr>
            <w:rFonts w:ascii="Google Sans" w:cs="Google Sans" w:eastAsia="Google Sans" w:hAnsi="Google Sans"/>
            <w:color w:val="0000ee"/>
            <w:sz w:val="24"/>
            <w:szCs w:val="24"/>
            <w:u w:val="single"/>
            <w:rtl w:val="0"/>
          </w:rPr>
          <w:t xml:space="preserve">https://www.mdpi.com/2078-2489/14/4/228</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Graph Neural Networks - Google Research, accessed November 29, 2025, </w:t>
      </w:r>
      <w:hyperlink r:id="rId18">
        <w:r w:rsidDel="00000000" w:rsidR="00000000" w:rsidRPr="00000000">
          <w:rPr>
            <w:rFonts w:ascii="Google Sans" w:cs="Google Sans" w:eastAsia="Google Sans" w:hAnsi="Google Sans"/>
            <w:color w:val="0000ee"/>
            <w:sz w:val="24"/>
            <w:szCs w:val="24"/>
            <w:u w:val="single"/>
            <w:rtl w:val="0"/>
          </w:rPr>
          <w:t xml:space="preserve">https://research.google/blog/robust-graph-neural-networks/</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Keeping Transit Networks Moving: How AI-Powered Predictive Maintenance Transforms Public Transport, accessed November 29, 2025, </w:t>
      </w:r>
      <w:hyperlink r:id="rId19">
        <w:r w:rsidDel="00000000" w:rsidR="00000000" w:rsidRPr="00000000">
          <w:rPr>
            <w:rFonts w:ascii="Google Sans" w:cs="Google Sans" w:eastAsia="Google Sans" w:hAnsi="Google Sans"/>
            <w:color w:val="0000ee"/>
            <w:sz w:val="24"/>
            <w:szCs w:val="24"/>
            <w:u w:val="single"/>
            <w:rtl w:val="0"/>
          </w:rPr>
          <w:t xml:space="preserve">https://futuretransport-news.com/keeping-transit-networks-moving-how-ai-powered-predictive-maintenance-transforms-public-transport/</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Predictive Transit - Northeastern University College of Engineering, accessed November 29, 2025, </w:t>
      </w:r>
      <w:hyperlink r:id="rId20">
        <w:r w:rsidDel="00000000" w:rsidR="00000000" w:rsidRPr="00000000">
          <w:rPr>
            <w:rFonts w:ascii="Google Sans" w:cs="Google Sans" w:eastAsia="Google Sans" w:hAnsi="Google Sans"/>
            <w:color w:val="0000ee"/>
            <w:sz w:val="24"/>
            <w:szCs w:val="24"/>
            <w:u w:val="single"/>
            <w:rtl w:val="0"/>
          </w:rPr>
          <w:t xml:space="preserve">https://coe.northeastern.edu/news/real-time-predictive-transit/</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Differentiable neural computers - Google DeepMind, accessed November 29, 2025, </w:t>
      </w:r>
      <w:hyperlink r:id="rId21">
        <w:r w:rsidDel="00000000" w:rsidR="00000000" w:rsidRPr="00000000">
          <w:rPr>
            <w:rFonts w:ascii="Google Sans" w:cs="Google Sans" w:eastAsia="Google Sans" w:hAnsi="Google Sans"/>
            <w:color w:val="0000ee"/>
            <w:sz w:val="24"/>
            <w:szCs w:val="24"/>
            <w:u w:val="single"/>
            <w:rtl w:val="0"/>
          </w:rPr>
          <w:t xml:space="preserve">https://deepmind.google/blog/differentiable-neural-computers/</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and development of artificial intelligence in China | National Science Review, accessed November 29, 2025, </w:t>
      </w:r>
      <w:hyperlink r:id="rId22">
        <w:r w:rsidDel="00000000" w:rsidR="00000000" w:rsidRPr="00000000">
          <w:rPr>
            <w:rFonts w:ascii="Google Sans" w:cs="Google Sans" w:eastAsia="Google Sans" w:hAnsi="Google Sans"/>
            <w:color w:val="0000ee"/>
            <w:sz w:val="24"/>
            <w:szCs w:val="24"/>
            <w:u w:val="single"/>
            <w:rtl w:val="0"/>
          </w:rPr>
          <w:t xml:space="preserve">https://academic.oup.com/nsr/article/3/4/538/2709046</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creates AI program that uses reasoning to navigate the London tube - The Guardian, accessed November 29, 2025, </w:t>
      </w:r>
      <w:hyperlink r:id="rId23">
        <w:r w:rsidDel="00000000" w:rsidR="00000000" w:rsidRPr="00000000">
          <w:rPr>
            <w:rFonts w:ascii="Google Sans" w:cs="Google Sans" w:eastAsia="Google Sans" w:hAnsi="Google Sans"/>
            <w:color w:val="0000ee"/>
            <w:sz w:val="24"/>
            <w:szCs w:val="24"/>
            <w:u w:val="single"/>
            <w:rtl w:val="0"/>
          </w:rPr>
          <w:t xml:space="preserve">https://www.theguardian.com/technology/2016/oct/12/google-creates-ai-program-that-uses-reasoning-to-navigate-the-london-tube</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Street View Air Quality: High Resolution Air Pollution Mapping in California | Earth Engine Data Catalog, accessed November 29, 2025, </w:t>
      </w:r>
      <w:hyperlink r:id="rId24">
        <w:r w:rsidDel="00000000" w:rsidR="00000000" w:rsidRPr="00000000">
          <w:rPr>
            <w:rFonts w:ascii="Google Sans" w:cs="Google Sans" w:eastAsia="Google Sans" w:hAnsi="Google Sans"/>
            <w:color w:val="0000ee"/>
            <w:sz w:val="24"/>
            <w:szCs w:val="24"/>
            <w:u w:val="single"/>
            <w:rtl w:val="0"/>
          </w:rPr>
          <w:t xml:space="preserve">https://developers.google.com/earth-engine/datasets/catalog/GOOGLE_AirView_California_Unified_2015_2019</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Project Air View Data - Dublin City (May 2021 - August 2022), accessed November 29, 2025, </w:t>
      </w:r>
      <w:hyperlink r:id="rId25">
        <w:r w:rsidDel="00000000" w:rsidR="00000000" w:rsidRPr="00000000">
          <w:rPr>
            <w:rFonts w:ascii="Google Sans" w:cs="Google Sans" w:eastAsia="Google Sans" w:hAnsi="Google Sans"/>
            <w:color w:val="0000ee"/>
            <w:sz w:val="24"/>
            <w:szCs w:val="24"/>
            <w:u w:val="single"/>
            <w:rtl w:val="0"/>
          </w:rPr>
          <w:t xml:space="preserve">https://data.gov.ie/dataset/google-airview-data-dublin-city</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Labs: Air Quality - Environmental Insights Explorer - Google Sustainability, accessed November 29, 2025, </w:t>
      </w:r>
      <w:hyperlink r:id="rId26">
        <w:r w:rsidDel="00000000" w:rsidR="00000000" w:rsidRPr="00000000">
          <w:rPr>
            <w:rFonts w:ascii="Google Sans" w:cs="Google Sans" w:eastAsia="Google Sans" w:hAnsi="Google Sans"/>
            <w:color w:val="0000ee"/>
            <w:sz w:val="24"/>
            <w:szCs w:val="24"/>
            <w:u w:val="single"/>
            <w:rtl w:val="0"/>
          </w:rPr>
          <w:t xml:space="preserve">https://insights.sustainability.google/labs/airquality</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 Data, Fresh Thinking- Google Project Air View Results - Smart Dublin, accessed November 29, 2025, </w:t>
      </w:r>
      <w:hyperlink r:id="rId27">
        <w:r w:rsidDel="00000000" w:rsidR="00000000" w:rsidRPr="00000000">
          <w:rPr>
            <w:rFonts w:ascii="Google Sans" w:cs="Google Sans" w:eastAsia="Google Sans" w:hAnsi="Google Sans"/>
            <w:color w:val="0000ee"/>
            <w:sz w:val="24"/>
            <w:szCs w:val="24"/>
            <w:u w:val="single"/>
            <w:rtl w:val="0"/>
          </w:rPr>
          <w:t xml:space="preserve">https://smartdublin.ie/fresh-data-fresh-thinking-google-project-air-view-results/</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 Quality – Google Earth Outreach, accessed November 29, 2025, </w:t>
      </w:r>
      <w:hyperlink r:id="rId28">
        <w:r w:rsidDel="00000000" w:rsidR="00000000" w:rsidRPr="00000000">
          <w:rPr>
            <w:rFonts w:ascii="Google Sans" w:cs="Google Sans" w:eastAsia="Google Sans" w:hAnsi="Google Sans"/>
            <w:color w:val="0000ee"/>
            <w:sz w:val="24"/>
            <w:szCs w:val="24"/>
            <w:u w:val="single"/>
            <w:rtl w:val="0"/>
          </w:rPr>
          <w:t xml:space="preserve">http://www.google.com/earth/outreach/special-projects/air-quality/</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background and local contributions and identifying traffic-related pollutant hotspots: insights from Google Air View mobile monitoring in Dublin, Ireland - PMC - PubMed Central, accessed November 29,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https://pmc.ncbi.nlm.nih.gov/articles/PMC11420298/</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Street by street: How we're mapping air quality in Europe - Google Blog, accessed November 29, 2025, </w:t>
      </w:r>
      <w:hyperlink r:id="rId30">
        <w:r w:rsidDel="00000000" w:rsidR="00000000" w:rsidRPr="00000000">
          <w:rPr>
            <w:rFonts w:ascii="Google Sans" w:cs="Google Sans" w:eastAsia="Google Sans" w:hAnsi="Google Sans"/>
            <w:color w:val="0000ee"/>
            <w:sz w:val="24"/>
            <w:szCs w:val="24"/>
            <w:u w:val="single"/>
            <w:rtl w:val="0"/>
          </w:rPr>
          <w:t xml:space="preserve">https://blog.google/products/maps/100-million-air-quality-measurements-with-air-view/</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the invisible: Street View cars add air pollution sensors - Google Sustainability, accessed November 29, 2025, </w:t>
      </w:r>
      <w:hyperlink r:id="rId31">
        <w:r w:rsidDel="00000000" w:rsidR="00000000" w:rsidRPr="00000000">
          <w:rPr>
            <w:rFonts w:ascii="Google Sans" w:cs="Google Sans" w:eastAsia="Google Sans" w:hAnsi="Google Sans"/>
            <w:color w:val="0000ee"/>
            <w:sz w:val="24"/>
            <w:szCs w:val="24"/>
            <w:u w:val="single"/>
            <w:rtl w:val="0"/>
          </w:rPr>
          <w:t xml:space="preserve">https://sustainability.google/stories/airview/</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Methodology - Google Environmental Insights Explorer - Make Informed Decisions, accessed November 29, 2025, </w:t>
      </w:r>
      <w:hyperlink r:id="rId32">
        <w:r w:rsidDel="00000000" w:rsidR="00000000" w:rsidRPr="00000000">
          <w:rPr>
            <w:rFonts w:ascii="Google Sans" w:cs="Google Sans" w:eastAsia="Google Sans" w:hAnsi="Google Sans"/>
            <w:color w:val="0000ee"/>
            <w:sz w:val="24"/>
            <w:szCs w:val="24"/>
            <w:u w:val="single"/>
            <w:rtl w:val="0"/>
          </w:rPr>
          <w:t xml:space="preserve">https://insights.sustainability.google/methodology</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Environmental Insights Explorer - Make Informed Decisions, accessed November 29, 2025, </w:t>
      </w:r>
      <w:hyperlink r:id="rId33">
        <w:r w:rsidDel="00000000" w:rsidR="00000000" w:rsidRPr="00000000">
          <w:rPr>
            <w:rFonts w:ascii="Google Sans" w:cs="Google Sans" w:eastAsia="Google Sans" w:hAnsi="Google Sans"/>
            <w:color w:val="0000ee"/>
            <w:sz w:val="24"/>
            <w:szCs w:val="24"/>
            <w:u w:val="single"/>
            <w:rtl w:val="0"/>
          </w:rPr>
          <w:t xml:space="preserve">https://insights.sustainability.google/</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pilots heat resilience tool in 14 US cities | Smart Cities Dive, accessed November 29, 2025, </w:t>
      </w:r>
      <w:hyperlink r:id="rId34">
        <w:r w:rsidDel="00000000" w:rsidR="00000000" w:rsidRPr="00000000">
          <w:rPr>
            <w:rFonts w:ascii="Google Sans" w:cs="Google Sans" w:eastAsia="Google Sans" w:hAnsi="Google Sans"/>
            <w:color w:val="0000ee"/>
            <w:sz w:val="24"/>
            <w:szCs w:val="24"/>
            <w:u w:val="single"/>
            <w:rtl w:val="0"/>
          </w:rPr>
          <w:t xml:space="preserve">https://www.smartcitiesdive.com/news/google-heat-resilience-mapping-tool-cities-trees-cool-roofs/726424/</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estimation of tree covered area and number of trees over the Mediterranean island of Cyprus - Frontiers, accessed November 29, 2025, </w:t>
      </w:r>
      <w:hyperlink r:id="rId35">
        <w:r w:rsidDel="00000000" w:rsidR="00000000" w:rsidRPr="00000000">
          <w:rPr>
            <w:rFonts w:ascii="Google Sans" w:cs="Google Sans" w:eastAsia="Google Sans" w:hAnsi="Google Sans"/>
            <w:color w:val="0000ee"/>
            <w:sz w:val="24"/>
            <w:szCs w:val="24"/>
            <w:u w:val="single"/>
            <w:rtl w:val="0"/>
          </w:rPr>
          <w:t xml:space="preserve">https://www.frontiersin.org/journals/remote-sensing/articles/10.3389/frsen.2025.1498217/full</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Orchard Mapping with Deep Learning Semantic Segmentation - PMC - PubMed Central, accessed November 29, 2025,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https://pmc.ncbi.nlm.nih.gov/articles/PMC8198531/</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Transformer-Based Unhealthy Tree Crown Detection in Mixed Northeastern US Forests and Evaluation of Annotation Uncertainty - MDPI, accessed November 29, 2025, </w:t>
      </w:r>
      <w:hyperlink r:id="rId37">
        <w:r w:rsidDel="00000000" w:rsidR="00000000" w:rsidRPr="00000000">
          <w:rPr>
            <w:rFonts w:ascii="Google Sans" w:cs="Google Sans" w:eastAsia="Google Sans" w:hAnsi="Google Sans"/>
            <w:color w:val="0000ee"/>
            <w:sz w:val="24"/>
            <w:szCs w:val="24"/>
            <w:u w:val="single"/>
            <w:rtl w:val="0"/>
          </w:rPr>
          <w:t xml:space="preserve">https://www.mdpi.com/2072-4292/17/6/1066</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2023: A year of groundbreaking advances in AI and computing - Google Research, accessed November 29, 2025, </w:t>
      </w:r>
      <w:hyperlink r:id="rId38">
        <w:r w:rsidDel="00000000" w:rsidR="00000000" w:rsidRPr="00000000">
          <w:rPr>
            <w:rFonts w:ascii="Google Sans" w:cs="Google Sans" w:eastAsia="Google Sans" w:hAnsi="Google Sans"/>
            <w:color w:val="0000ee"/>
            <w:sz w:val="24"/>
            <w:szCs w:val="24"/>
            <w:u w:val="single"/>
            <w:rtl w:val="0"/>
          </w:rPr>
          <w:t xml:space="preserve">https://research.google/blog/2023-a-year-of-groundbreaking-advances-in-ai-and-computing/</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urban tree cover with Google Earth Engine | Google Cloud Blog, accessed November 29, 2025, </w:t>
      </w:r>
      <w:hyperlink r:id="rId39">
        <w:r w:rsidDel="00000000" w:rsidR="00000000" w:rsidRPr="00000000">
          <w:rPr>
            <w:rFonts w:ascii="Google Sans" w:cs="Google Sans" w:eastAsia="Google Sans" w:hAnsi="Google Sans"/>
            <w:color w:val="0000ee"/>
            <w:sz w:val="24"/>
            <w:szCs w:val="24"/>
            <w:u w:val="single"/>
            <w:rtl w:val="0"/>
          </w:rPr>
          <w:t xml:space="preserve">https://cloud.google.com/blog/topics/sustainability/improving-urban-tree-cover-with-google-earth-engine</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we're using AI to help cities tackle extreme heat - Google Blog, accessed November 29, 2025, </w:t>
      </w:r>
      <w:hyperlink r:id="rId40">
        <w:r w:rsidDel="00000000" w:rsidR="00000000" w:rsidRPr="00000000">
          <w:rPr>
            <w:rFonts w:ascii="Google Sans" w:cs="Google Sans" w:eastAsia="Google Sans" w:hAnsi="Google Sans"/>
            <w:color w:val="0000ee"/>
            <w:sz w:val="24"/>
            <w:szCs w:val="24"/>
            <w:u w:val="single"/>
            <w:rtl w:val="0"/>
          </w:rPr>
          <w:t xml:space="preserve">https://blog.google/outreach-initiatives/sustainability/google-ai-research-extreme-heat-resilience/</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new tree shade with the power of AI and aerial imagery - Google Blog, accessed November 29, 2025, </w:t>
      </w:r>
      <w:hyperlink r:id="rId41">
        <w:r w:rsidDel="00000000" w:rsidR="00000000" w:rsidRPr="00000000">
          <w:rPr>
            <w:rFonts w:ascii="Google Sans" w:cs="Google Sans" w:eastAsia="Google Sans" w:hAnsi="Google Sans"/>
            <w:color w:val="0000ee"/>
            <w:sz w:val="24"/>
            <w:szCs w:val="24"/>
            <w:u w:val="single"/>
            <w:rtl w:val="0"/>
          </w:rPr>
          <w:t xml:space="preserve">https://blog.google/products/earth/helping-cities-seed-new-trees-with-tree-canopy-lab/</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Latent diffusion models for generative precipitation nowcasting with accurate uncertainty quantification | alphaXiv, accessed November 29, 2025, </w:t>
      </w:r>
      <w:hyperlink r:id="rId42">
        <w:r w:rsidDel="00000000" w:rsidR="00000000" w:rsidRPr="00000000">
          <w:rPr>
            <w:rFonts w:ascii="Google Sans" w:cs="Google Sans" w:eastAsia="Google Sans" w:hAnsi="Google Sans"/>
            <w:color w:val="0000ee"/>
            <w:sz w:val="24"/>
            <w:szCs w:val="24"/>
            <w:u w:val="single"/>
            <w:rtl w:val="0"/>
          </w:rPr>
          <w:t xml:space="preserve">https://www.alphaxiv.org/overview/2304.12891v1</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Skilful nowcasting of extreme precipitation with NowcastNet - PMC - PubMed Central - NIH, accessed November 29, 2025,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https://pmc.ncbi.nlm.nih.gov/articles/PMC10356617/</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Unraveling the mystery of DeepMind's rainfall nowcasting: a step-by-step tutorial for hydrologists - CO Meeting Organizer EGU22, accessed November 29, 2025, </w:t>
      </w:r>
      <w:hyperlink r:id="rId44">
        <w:r w:rsidDel="00000000" w:rsidR="00000000" w:rsidRPr="00000000">
          <w:rPr>
            <w:rFonts w:ascii="Google Sans" w:cs="Google Sans" w:eastAsia="Google Sans" w:hAnsi="Google Sans"/>
            <w:color w:val="0000ee"/>
            <w:sz w:val="24"/>
            <w:szCs w:val="24"/>
            <w:u w:val="single"/>
            <w:rtl w:val="0"/>
          </w:rPr>
          <w:t xml:space="preserve">https://meetingorganizer.copernicus.org/EGU22/EGU22-9054.html</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[2212.12794] GraphCast: Learning skillful medium-range global weather forecasting - arXiv, accessed November 29, 2025, </w:t>
      </w:r>
      <w:hyperlink r:id="rId45">
        <w:r w:rsidDel="00000000" w:rsidR="00000000" w:rsidRPr="00000000">
          <w:rPr>
            <w:rFonts w:ascii="Google Sans" w:cs="Google Sans" w:eastAsia="Google Sans" w:hAnsi="Google Sans"/>
            <w:color w:val="0000ee"/>
            <w:sz w:val="24"/>
            <w:szCs w:val="24"/>
            <w:u w:val="single"/>
            <w:rtl w:val="0"/>
          </w:rPr>
          <w:t xml:space="preserve">https://arxiv.org/abs/2212.12794</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GraphCast: AI model for faster and more accurate global weather forecasting, accessed November 29, 2025, </w:t>
      </w:r>
      <w:hyperlink r:id="rId46">
        <w:r w:rsidDel="00000000" w:rsidR="00000000" w:rsidRPr="00000000">
          <w:rPr>
            <w:rFonts w:ascii="Google Sans" w:cs="Google Sans" w:eastAsia="Google Sans" w:hAnsi="Google Sans"/>
            <w:color w:val="0000ee"/>
            <w:sz w:val="24"/>
            <w:szCs w:val="24"/>
            <w:u w:val="single"/>
            <w:rtl w:val="0"/>
          </w:rPr>
          <w:t xml:space="preserve">https://deepmind.google/blog/graphcast-ai-model-for-faster-and-more-accurate-global-weather-forecasting/</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can boost the value of wind energy - Google DeepMind, accessed November 29, 2025, </w:t>
      </w:r>
      <w:hyperlink r:id="rId47">
        <w:r w:rsidDel="00000000" w:rsidR="00000000" w:rsidRPr="00000000">
          <w:rPr>
            <w:rFonts w:ascii="Google Sans" w:cs="Google Sans" w:eastAsia="Google Sans" w:hAnsi="Google Sans"/>
            <w:color w:val="0000ee"/>
            <w:sz w:val="24"/>
            <w:szCs w:val="24"/>
            <w:u w:val="single"/>
            <w:rtl w:val="0"/>
          </w:rPr>
          <w:t xml:space="preserve">https://deepmind.google/blog/machine-learning-can-boost-the-value-of-wind-energy/</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Jack Kelly: using Artificial Intelligence to address climate change | National Grid, accessed November 29, 2025, </w:t>
      </w:r>
      <w:hyperlink r:id="rId48">
        <w:r w:rsidDel="00000000" w:rsidR="00000000" w:rsidRPr="00000000">
          <w:rPr>
            <w:rFonts w:ascii="Google Sans" w:cs="Google Sans" w:eastAsia="Google Sans" w:hAnsi="Google Sans"/>
            <w:color w:val="0000ee"/>
            <w:sz w:val="24"/>
            <w:szCs w:val="24"/>
            <w:u w:val="single"/>
            <w:rtl w:val="0"/>
          </w:rPr>
          <w:t xml:space="preserve">https://www.nationalgrid.com/stories/engineering-innovation/jack-kelly-using-artificial-intelligence-address-climate-change</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Former DeepMind expert's AI tool could help boost National Grid ESO's solar forecasts, accessed November 29, 2025, </w:t>
      </w:r>
      <w:hyperlink r:id="rId49">
        <w:r w:rsidDel="00000000" w:rsidR="00000000" w:rsidRPr="00000000">
          <w:rPr>
            <w:rFonts w:ascii="Google Sans" w:cs="Google Sans" w:eastAsia="Google Sans" w:hAnsi="Google Sans"/>
            <w:color w:val="0000ee"/>
            <w:sz w:val="24"/>
            <w:szCs w:val="24"/>
            <w:u w:val="single"/>
            <w:rtl w:val="0"/>
          </w:rPr>
          <w:t xml:space="preserve">https://www.neso.energy/document/212841/download</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giants like DeepMind can play big role in grid - tamarindo.global, accessed November 29, 2025, </w:t>
      </w:r>
      <w:hyperlink r:id="rId50">
        <w:r w:rsidDel="00000000" w:rsidR="00000000" w:rsidRPr="00000000">
          <w:rPr>
            <w:rFonts w:ascii="Google Sans" w:cs="Google Sans" w:eastAsia="Google Sans" w:hAnsi="Google Sans"/>
            <w:color w:val="0000ee"/>
            <w:sz w:val="24"/>
            <w:szCs w:val="24"/>
            <w:u w:val="single"/>
            <w:rtl w:val="0"/>
          </w:rPr>
          <w:t xml:space="preserve">https://tamarindo.global/insight/analysis/tech-giants-like-deepmind-can-play-big-role-in-grid/</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DeepMind AI Reduces Google Data Centre Cooling Bill by 40%, accessed November 29, 2025, </w:t>
      </w:r>
      <w:hyperlink r:id="rId51">
        <w:r w:rsidDel="00000000" w:rsidR="00000000" w:rsidRPr="00000000">
          <w:rPr>
            <w:rFonts w:ascii="Google Sans" w:cs="Google Sans" w:eastAsia="Google Sans" w:hAnsi="Google Sans"/>
            <w:color w:val="0000ee"/>
            <w:sz w:val="24"/>
            <w:szCs w:val="24"/>
            <w:u w:val="single"/>
            <w:rtl w:val="0"/>
          </w:rPr>
          <w:t xml:space="preserve">https://deepmind.google/blog/deepmind-ai-reduces-google-data-centre-cooling-bill-by-40/</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and sustainability - Google Research, accessed November 29, 2025, </w:t>
      </w:r>
      <w:hyperlink r:id="rId52">
        <w:r w:rsidDel="00000000" w:rsidR="00000000" w:rsidRPr="00000000">
          <w:rPr>
            <w:rFonts w:ascii="Google Sans" w:cs="Google Sans" w:eastAsia="Google Sans" w:hAnsi="Google Sans"/>
            <w:color w:val="0000ee"/>
            <w:sz w:val="24"/>
            <w:szCs w:val="24"/>
            <w:u w:val="single"/>
            <w:rtl w:val="0"/>
          </w:rPr>
          <w:t xml:space="preserve">https://research.google/teams/climate-and-sustainability/</w:t>
        </w:r>
      </w:hyperlink>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3" w:date="2025-12-01T01:44:11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Adham Enaya reacted with 👍 at 2025-12-01 01:44 AM</w:t>
      </w:r>
    </w:p>
  </w:comment>
  <w:comment w:id="4" w:date="2025-12-01T01:49:21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Adham Enaya reacted with 👍 at 2025-12-01 01:49 AM</w:t>
      </w:r>
    </w:p>
  </w:comment>
  <w:comment w:id="0" w:date="2025-12-01T01:42:31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Adham Enaya reacted with 👍 at 2025-12-01 01:42 AM</w:t>
      </w:r>
    </w:p>
  </w:comment>
  <w:comment w:author="Adham Enaya" w:id="1" w:date="2025-12-01T01:42:33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Adham Enaya" w:id="2" w:date="2025-12-01T01:42:37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google/outreach-initiatives/sustainability/google-ai-research-extreme-heat-resilience/" TargetMode="External"/><Relationship Id="rId42" Type="http://schemas.openxmlformats.org/officeDocument/2006/relationships/hyperlink" Target="https://www.alphaxiv.org/overview/2304.12891v1" TargetMode="External"/><Relationship Id="rId41" Type="http://schemas.openxmlformats.org/officeDocument/2006/relationships/hyperlink" Target="https://blog.google/products/earth/helping-cities-seed-new-trees-with-tree-canopy-lab/" TargetMode="External"/><Relationship Id="rId44" Type="http://schemas.openxmlformats.org/officeDocument/2006/relationships/hyperlink" Target="https://meetingorganizer.copernicus.org/EGU22/EGU22-9054.html" TargetMode="External"/><Relationship Id="rId43" Type="http://schemas.openxmlformats.org/officeDocument/2006/relationships/hyperlink" Target="https://pmc.ncbi.nlm.nih.gov/articles/PMC10356617/" TargetMode="External"/><Relationship Id="rId46" Type="http://schemas.openxmlformats.org/officeDocument/2006/relationships/hyperlink" Target="https://deepmind.google/blog/graphcast-ai-model-for-faster-and-more-accurate-global-weather-forecasting/" TargetMode="External"/><Relationship Id="rId45" Type="http://schemas.openxmlformats.org/officeDocument/2006/relationships/hyperlink" Target="https://arxiv.org/abs/2212.1279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esearch.google/blog/scalable-learning-of-segment-level-traffic-congestion-functions/" TargetMode="External"/><Relationship Id="rId48" Type="http://schemas.openxmlformats.org/officeDocument/2006/relationships/hyperlink" Target="https://www.nationalgrid.com/stories/engineering-innovation/jack-kelly-using-artificial-intelligence-address-climate-change" TargetMode="External"/><Relationship Id="rId47" Type="http://schemas.openxmlformats.org/officeDocument/2006/relationships/hyperlink" Target="https://deepmind.google/blog/machine-learning-can-boost-the-value-of-wind-energy/" TargetMode="External"/><Relationship Id="rId49" Type="http://schemas.openxmlformats.org/officeDocument/2006/relationships/hyperlink" Target="https://www.neso.energy/document/212841/downloa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ites.research.google/gr/greenlight/" TargetMode="External"/><Relationship Id="rId8" Type="http://schemas.openxmlformats.org/officeDocument/2006/relationships/hyperlink" Target="https://blog.google/outreach-initiatives/sustainability/google-ai-reduce-greenhouse-emissions-project-greenlight/" TargetMode="External"/><Relationship Id="rId31" Type="http://schemas.openxmlformats.org/officeDocument/2006/relationships/hyperlink" Target="https://sustainability.google/stories/airview/" TargetMode="External"/><Relationship Id="rId30" Type="http://schemas.openxmlformats.org/officeDocument/2006/relationships/hyperlink" Target="https://blog.google/products/maps/100-million-air-quality-measurements-with-air-view/" TargetMode="External"/><Relationship Id="rId33" Type="http://schemas.openxmlformats.org/officeDocument/2006/relationships/hyperlink" Target="https://insights.sustainability.google/" TargetMode="External"/><Relationship Id="rId32" Type="http://schemas.openxmlformats.org/officeDocument/2006/relationships/hyperlink" Target="https://insights.sustainability.google/methodology" TargetMode="External"/><Relationship Id="rId35" Type="http://schemas.openxmlformats.org/officeDocument/2006/relationships/hyperlink" Target="https://www.frontiersin.org/journals/remote-sensing/articles/10.3389/frsen.2025.1498217/full" TargetMode="External"/><Relationship Id="rId34" Type="http://schemas.openxmlformats.org/officeDocument/2006/relationships/hyperlink" Target="https://www.smartcitiesdive.com/news/google-heat-resilience-mapping-tool-cities-trees-cool-roofs/726424/" TargetMode="External"/><Relationship Id="rId37" Type="http://schemas.openxmlformats.org/officeDocument/2006/relationships/hyperlink" Target="https://www.mdpi.com/2072-4292/17/6/1066" TargetMode="External"/><Relationship Id="rId36" Type="http://schemas.openxmlformats.org/officeDocument/2006/relationships/hyperlink" Target="https://pmc.ncbi.nlm.nih.gov/articles/PMC8198531/" TargetMode="External"/><Relationship Id="rId39" Type="http://schemas.openxmlformats.org/officeDocument/2006/relationships/hyperlink" Target="https://cloud.google.com/blog/topics/sustainability/improving-urban-tree-cover-with-google-earth-engine" TargetMode="External"/><Relationship Id="rId38" Type="http://schemas.openxmlformats.org/officeDocument/2006/relationships/hyperlink" Target="https://research.google/blog/2023-a-year-of-groundbreaking-advances-in-ai-and-computing/" TargetMode="External"/><Relationship Id="rId20" Type="http://schemas.openxmlformats.org/officeDocument/2006/relationships/hyperlink" Target="https://coe.northeastern.edu/news/real-time-predictive-transit/" TargetMode="External"/><Relationship Id="rId22" Type="http://schemas.openxmlformats.org/officeDocument/2006/relationships/hyperlink" Target="https://academic.oup.com/nsr/article/3/4/538/2709046" TargetMode="External"/><Relationship Id="rId21" Type="http://schemas.openxmlformats.org/officeDocument/2006/relationships/hyperlink" Target="https://deepmind.google/blog/differentiable-neural-computers/" TargetMode="External"/><Relationship Id="rId24" Type="http://schemas.openxmlformats.org/officeDocument/2006/relationships/hyperlink" Target="https://developers.google.com/earth-engine/datasets/catalog/GOOGLE_AirView_California_Unified_2015_2019" TargetMode="External"/><Relationship Id="rId23" Type="http://schemas.openxmlformats.org/officeDocument/2006/relationships/hyperlink" Target="https://www.theguardian.com/technology/2016/oct/12/google-creates-ai-program-that-uses-reasoning-to-navigate-the-london-tube" TargetMode="External"/><Relationship Id="rId26" Type="http://schemas.openxmlformats.org/officeDocument/2006/relationships/hyperlink" Target="https://insights.sustainability.google/labs/airquality" TargetMode="External"/><Relationship Id="rId25" Type="http://schemas.openxmlformats.org/officeDocument/2006/relationships/hyperlink" Target="https://data.gov.ie/dataset/google-airview-data-dublin-city" TargetMode="External"/><Relationship Id="rId28" Type="http://schemas.openxmlformats.org/officeDocument/2006/relationships/hyperlink" Target="http://www.google.com/earth/outreach/special-projects/air-quality/" TargetMode="External"/><Relationship Id="rId27" Type="http://schemas.openxmlformats.org/officeDocument/2006/relationships/hyperlink" Target="https://smartdublin.ie/fresh-data-fresh-thinking-google-project-air-view-results/" TargetMode="External"/><Relationship Id="rId29" Type="http://schemas.openxmlformats.org/officeDocument/2006/relationships/hyperlink" Target="https://pmc.ncbi.nlm.nih.gov/articles/PMC11420298/" TargetMode="External"/><Relationship Id="rId51" Type="http://schemas.openxmlformats.org/officeDocument/2006/relationships/hyperlink" Target="https://deepmind.google/blog/deepmind-ai-reduces-google-data-centre-cooling-bill-by-40/" TargetMode="External"/><Relationship Id="rId50" Type="http://schemas.openxmlformats.org/officeDocument/2006/relationships/hyperlink" Target="https://tamarindo.global/insight/analysis/tech-giants-like-deepmind-can-play-big-role-in-grid/" TargetMode="External"/><Relationship Id="rId52" Type="http://schemas.openxmlformats.org/officeDocument/2006/relationships/hyperlink" Target="https://research.google/teams/climate-and-sustainability/" TargetMode="External"/><Relationship Id="rId11" Type="http://schemas.openxmlformats.org/officeDocument/2006/relationships/hyperlink" Target="https://technologymagazine.com/articles/project-green-light-google-using-ai-for-sustainability" TargetMode="External"/><Relationship Id="rId10" Type="http://schemas.openxmlformats.org/officeDocument/2006/relationships/hyperlink" Target="https://pmc.ncbi.nlm.nih.gov/articles/PMC11929920/" TargetMode="External"/><Relationship Id="rId13" Type="http://schemas.openxmlformats.org/officeDocument/2006/relationships/hyperlink" Target="https://sdotblog.seattle.gov/2024/01/04/project-green-light/" TargetMode="External"/><Relationship Id="rId12" Type="http://schemas.openxmlformats.org/officeDocument/2006/relationships/hyperlink" Target="https://blog.google/outreach-initiatives/sustainability/google-ai-project-greenlight/" TargetMode="External"/><Relationship Id="rId15" Type="http://schemas.openxmlformats.org/officeDocument/2006/relationships/hyperlink" Target="https://research.google/blog/the-evolution-of-graph-learning/" TargetMode="External"/><Relationship Id="rId14" Type="http://schemas.openxmlformats.org/officeDocument/2006/relationships/hyperlink" Target="https://www.analyticsvidhya.com/blog/2024/04/project-green-light-google/" TargetMode="External"/><Relationship Id="rId17" Type="http://schemas.openxmlformats.org/officeDocument/2006/relationships/hyperlink" Target="https://www.mdpi.com/2078-2489/14/4/228" TargetMode="External"/><Relationship Id="rId16" Type="http://schemas.openxmlformats.org/officeDocument/2006/relationships/hyperlink" Target="https://deepmind.google/blog/traffic-prediction-with-advanced-graph-neural-networks/" TargetMode="External"/><Relationship Id="rId19" Type="http://schemas.openxmlformats.org/officeDocument/2006/relationships/hyperlink" Target="https://futuretransport-news.com/keeping-transit-networks-moving-how-ai-powered-predictive-maintenance-transforms-public-transport/" TargetMode="External"/><Relationship Id="rId18" Type="http://schemas.openxmlformats.org/officeDocument/2006/relationships/hyperlink" Target="https://research.google/blog/robust-graph-neural-networ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